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A9" w:rsidRPr="00EE4B3F" w:rsidRDefault="003C35A9" w:rsidP="003C35A9">
      <w:pPr>
        <w:rPr>
          <w:b/>
          <w:i/>
          <w:sz w:val="24"/>
          <w:szCs w:val="24"/>
        </w:rPr>
      </w:pPr>
    </w:p>
    <w:p w:rsidR="003C35A9" w:rsidRPr="00EE4B3F" w:rsidRDefault="003C35A9" w:rsidP="003C35A9">
      <w:pPr>
        <w:jc w:val="center"/>
        <w:rPr>
          <w:sz w:val="24"/>
          <w:szCs w:val="24"/>
        </w:rPr>
      </w:pPr>
      <w:r w:rsidRPr="00EE4B3F">
        <w:rPr>
          <w:sz w:val="24"/>
          <w:szCs w:val="24"/>
        </w:rPr>
        <w:t xml:space="preserve">                                                        </w:t>
      </w:r>
      <w:r>
        <w:rPr>
          <w:sz w:val="24"/>
          <w:szCs w:val="24"/>
        </w:rPr>
        <w:t xml:space="preserve">            </w:t>
      </w:r>
      <w:r w:rsidRPr="00EE4B3F">
        <w:rPr>
          <w:sz w:val="24"/>
          <w:szCs w:val="24"/>
        </w:rPr>
        <w:t>ДОДАТОК 2</w:t>
      </w:r>
    </w:p>
    <w:p w:rsidR="003C35A9" w:rsidRPr="00EE4B3F" w:rsidRDefault="003C35A9" w:rsidP="003C35A9">
      <w:pPr>
        <w:jc w:val="right"/>
        <w:rPr>
          <w:sz w:val="24"/>
          <w:szCs w:val="24"/>
          <w:lang w:val="ru-RU"/>
        </w:rPr>
      </w:pPr>
      <w:r>
        <w:rPr>
          <w:sz w:val="24"/>
          <w:szCs w:val="24"/>
        </w:rPr>
        <w:t>д</w:t>
      </w:r>
      <w:r w:rsidRPr="00EE4B3F">
        <w:rPr>
          <w:sz w:val="24"/>
          <w:szCs w:val="24"/>
        </w:rPr>
        <w:t xml:space="preserve">о рішенням 24  сесії  7  скликання  </w:t>
      </w:r>
    </w:p>
    <w:p w:rsidR="003C35A9" w:rsidRPr="00EE4B3F" w:rsidRDefault="003C35A9" w:rsidP="003C35A9">
      <w:pPr>
        <w:rPr>
          <w:sz w:val="24"/>
          <w:szCs w:val="24"/>
        </w:rPr>
      </w:pPr>
      <w:r w:rsidRPr="00EE4B3F">
        <w:rPr>
          <w:sz w:val="24"/>
          <w:szCs w:val="24"/>
        </w:rPr>
        <w:t xml:space="preserve">                                                                         </w:t>
      </w:r>
      <w:r>
        <w:rPr>
          <w:sz w:val="24"/>
          <w:szCs w:val="24"/>
        </w:rPr>
        <w:t xml:space="preserve">                  </w:t>
      </w:r>
      <w:r>
        <w:rPr>
          <w:sz w:val="24"/>
          <w:szCs w:val="24"/>
        </w:rPr>
        <w:t xml:space="preserve">     </w:t>
      </w:r>
      <w:r>
        <w:rPr>
          <w:sz w:val="24"/>
          <w:szCs w:val="24"/>
        </w:rPr>
        <w:t>Куренівської</w:t>
      </w:r>
      <w:r w:rsidRPr="00EE4B3F">
        <w:rPr>
          <w:sz w:val="24"/>
          <w:szCs w:val="24"/>
        </w:rPr>
        <w:t xml:space="preserve"> сільської ради </w:t>
      </w:r>
    </w:p>
    <w:p w:rsidR="003C35A9" w:rsidRDefault="003C35A9" w:rsidP="003C35A9">
      <w:pPr>
        <w:rPr>
          <w:sz w:val="24"/>
          <w:szCs w:val="24"/>
        </w:rPr>
      </w:pPr>
      <w:r w:rsidRPr="00EE4B3F">
        <w:rPr>
          <w:sz w:val="24"/>
          <w:szCs w:val="24"/>
        </w:rPr>
        <w:t xml:space="preserve">                                                                    </w:t>
      </w:r>
      <w:r>
        <w:rPr>
          <w:sz w:val="24"/>
          <w:szCs w:val="24"/>
        </w:rPr>
        <w:t xml:space="preserve">   </w:t>
      </w:r>
      <w:r>
        <w:rPr>
          <w:sz w:val="24"/>
          <w:szCs w:val="24"/>
        </w:rPr>
        <w:t xml:space="preserve">                         </w:t>
      </w:r>
      <w:r>
        <w:rPr>
          <w:sz w:val="24"/>
          <w:szCs w:val="24"/>
        </w:rPr>
        <w:t>№ 175  від  07</w:t>
      </w:r>
      <w:r w:rsidRPr="00EE4B3F">
        <w:rPr>
          <w:sz w:val="24"/>
          <w:szCs w:val="24"/>
        </w:rPr>
        <w:t>.05.2019 р.</w:t>
      </w:r>
    </w:p>
    <w:p w:rsidR="003C35A9" w:rsidRDefault="003C35A9" w:rsidP="003C35A9">
      <w:pPr>
        <w:rPr>
          <w:sz w:val="24"/>
          <w:szCs w:val="24"/>
        </w:rPr>
      </w:pPr>
    </w:p>
    <w:p w:rsidR="003C35A9" w:rsidRPr="00EE4B3F" w:rsidRDefault="003C35A9" w:rsidP="003C35A9">
      <w:pPr>
        <w:rPr>
          <w:sz w:val="24"/>
          <w:szCs w:val="24"/>
        </w:rPr>
      </w:pPr>
    </w:p>
    <w:p w:rsidR="003C35A9" w:rsidRPr="00EE4B3F" w:rsidRDefault="003C35A9" w:rsidP="003C35A9">
      <w:pPr>
        <w:rPr>
          <w:b/>
          <w:i/>
          <w:sz w:val="24"/>
          <w:szCs w:val="24"/>
        </w:rPr>
      </w:pPr>
    </w:p>
    <w:p w:rsidR="003C35A9" w:rsidRPr="00EE4B3F" w:rsidRDefault="003C35A9" w:rsidP="003C35A9">
      <w:pPr>
        <w:jc w:val="center"/>
        <w:rPr>
          <w:color w:val="000000"/>
          <w:sz w:val="24"/>
          <w:szCs w:val="24"/>
          <w:lang w:val="ru-RU"/>
        </w:rPr>
      </w:pPr>
      <w:r w:rsidRPr="00EE4B3F">
        <w:rPr>
          <w:b/>
          <w:bCs/>
          <w:color w:val="000000"/>
          <w:sz w:val="24"/>
          <w:szCs w:val="24"/>
        </w:rPr>
        <w:t>АНАЛІЗ  РЕГУЛЯТОРНОГО  ВПЛИВУ</w:t>
      </w:r>
    </w:p>
    <w:p w:rsidR="003C35A9" w:rsidRPr="00EE4B3F" w:rsidRDefault="003C35A9" w:rsidP="003C35A9">
      <w:pPr>
        <w:jc w:val="center"/>
        <w:rPr>
          <w:color w:val="000000"/>
          <w:sz w:val="24"/>
          <w:szCs w:val="24"/>
        </w:rPr>
      </w:pPr>
      <w:r>
        <w:rPr>
          <w:color w:val="000000"/>
          <w:sz w:val="24"/>
          <w:szCs w:val="24"/>
        </w:rPr>
        <w:t xml:space="preserve"> проекту рішення Куренівської</w:t>
      </w:r>
      <w:r w:rsidRPr="00EE4B3F">
        <w:rPr>
          <w:color w:val="000000"/>
          <w:sz w:val="24"/>
          <w:szCs w:val="24"/>
        </w:rPr>
        <w:t xml:space="preserve"> сільської ради</w:t>
      </w:r>
    </w:p>
    <w:p w:rsidR="003C35A9" w:rsidRDefault="003C35A9" w:rsidP="003C35A9">
      <w:pPr>
        <w:jc w:val="center"/>
        <w:rPr>
          <w:rFonts w:eastAsia="Calibri"/>
          <w:b/>
          <w:color w:val="000000"/>
          <w:sz w:val="24"/>
          <w:szCs w:val="24"/>
          <w:lang w:eastAsia="en-US"/>
        </w:rPr>
      </w:pPr>
      <w:r w:rsidRPr="00EE4B3F">
        <w:rPr>
          <w:b/>
          <w:bCs/>
          <w:color w:val="000000"/>
          <w:sz w:val="24"/>
          <w:szCs w:val="24"/>
        </w:rPr>
        <w:t>«</w:t>
      </w:r>
      <w:r w:rsidRPr="00EE4B3F">
        <w:rPr>
          <w:rFonts w:eastAsia="Calibri"/>
          <w:b/>
          <w:color w:val="000000"/>
          <w:sz w:val="24"/>
          <w:szCs w:val="24"/>
          <w:lang w:eastAsia="en-US"/>
        </w:rPr>
        <w:t xml:space="preserve">Про встановлення ставок </w:t>
      </w:r>
      <w:r>
        <w:rPr>
          <w:rFonts w:eastAsia="Calibri"/>
          <w:b/>
          <w:color w:val="000000"/>
          <w:sz w:val="24"/>
          <w:szCs w:val="24"/>
          <w:lang w:eastAsia="en-US"/>
        </w:rPr>
        <w:t xml:space="preserve">та пільг із сплати </w:t>
      </w:r>
      <w:r w:rsidRPr="00EE4B3F">
        <w:rPr>
          <w:rFonts w:eastAsia="Calibri"/>
          <w:b/>
          <w:color w:val="000000"/>
          <w:sz w:val="24"/>
          <w:szCs w:val="24"/>
          <w:lang w:eastAsia="en-US"/>
        </w:rPr>
        <w:t xml:space="preserve"> місцевих податків і зборі</w:t>
      </w:r>
      <w:r>
        <w:rPr>
          <w:rFonts w:eastAsia="Calibri"/>
          <w:b/>
          <w:color w:val="000000"/>
          <w:sz w:val="24"/>
          <w:szCs w:val="24"/>
          <w:lang w:eastAsia="en-US"/>
        </w:rPr>
        <w:t xml:space="preserve">в </w:t>
      </w:r>
    </w:p>
    <w:p w:rsidR="003C35A9" w:rsidRPr="00EE4B3F" w:rsidRDefault="003C35A9" w:rsidP="003C35A9">
      <w:pPr>
        <w:jc w:val="center"/>
        <w:rPr>
          <w:color w:val="000000"/>
          <w:sz w:val="24"/>
          <w:szCs w:val="24"/>
        </w:rPr>
      </w:pPr>
      <w:r>
        <w:rPr>
          <w:rFonts w:eastAsia="Calibri"/>
          <w:b/>
          <w:color w:val="000000"/>
          <w:sz w:val="24"/>
          <w:szCs w:val="24"/>
          <w:lang w:eastAsia="en-US"/>
        </w:rPr>
        <w:t xml:space="preserve">на території  Куренівської </w:t>
      </w:r>
      <w:r w:rsidRPr="00EE4B3F">
        <w:rPr>
          <w:rFonts w:eastAsia="Calibri"/>
          <w:b/>
          <w:color w:val="000000"/>
          <w:sz w:val="24"/>
          <w:szCs w:val="24"/>
          <w:lang w:eastAsia="en-US"/>
        </w:rPr>
        <w:t xml:space="preserve"> сільської ради  на 2020 рік</w:t>
      </w:r>
      <w:r w:rsidRPr="00EE4B3F">
        <w:rPr>
          <w:b/>
          <w:bCs/>
          <w:color w:val="000000"/>
          <w:sz w:val="24"/>
          <w:szCs w:val="24"/>
        </w:rPr>
        <w:t>»</w:t>
      </w:r>
    </w:p>
    <w:p w:rsidR="003C35A9" w:rsidRDefault="003C35A9" w:rsidP="003C35A9">
      <w:pPr>
        <w:jc w:val="both"/>
        <w:rPr>
          <w:b/>
          <w:bCs/>
          <w:color w:val="000000"/>
          <w:sz w:val="24"/>
          <w:szCs w:val="24"/>
        </w:rPr>
      </w:pPr>
    </w:p>
    <w:p w:rsidR="003C35A9" w:rsidRPr="00EE4B3F" w:rsidRDefault="003C35A9" w:rsidP="003C35A9">
      <w:pPr>
        <w:jc w:val="both"/>
        <w:rPr>
          <w:b/>
          <w:bCs/>
          <w:color w:val="000000"/>
          <w:sz w:val="24"/>
          <w:szCs w:val="24"/>
        </w:rPr>
      </w:pPr>
    </w:p>
    <w:p w:rsidR="003C35A9" w:rsidRPr="00EE4B3F" w:rsidRDefault="003C35A9" w:rsidP="003C35A9">
      <w:pPr>
        <w:suppressAutoHyphens/>
        <w:ind w:firstLine="709"/>
        <w:jc w:val="both"/>
        <w:rPr>
          <w:color w:val="000000"/>
          <w:sz w:val="24"/>
          <w:szCs w:val="24"/>
          <w:lang w:eastAsia="ar-SA"/>
        </w:rPr>
      </w:pPr>
      <w:r w:rsidRPr="00EE4B3F">
        <w:rPr>
          <w:b/>
          <w:color w:val="000000"/>
          <w:sz w:val="24"/>
          <w:szCs w:val="24"/>
          <w:lang w:eastAsia="ar-SA"/>
        </w:rPr>
        <w:t>І. Визначення проблеми, яку передбачається розв’язати шляхом регулювання</w:t>
      </w:r>
      <w:r>
        <w:rPr>
          <w:b/>
          <w:color w:val="000000"/>
          <w:sz w:val="24"/>
          <w:szCs w:val="24"/>
          <w:lang w:eastAsia="ar-SA"/>
        </w:rPr>
        <w:t>.</w:t>
      </w:r>
    </w:p>
    <w:p w:rsidR="003C35A9" w:rsidRPr="00EE4B3F" w:rsidRDefault="003C35A9" w:rsidP="003C35A9">
      <w:pPr>
        <w:ind w:firstLine="720"/>
        <w:jc w:val="both"/>
        <w:rPr>
          <w:color w:val="000000"/>
          <w:sz w:val="24"/>
          <w:szCs w:val="24"/>
          <w:lang w:val="ru-RU" w:eastAsia="ru-RU"/>
        </w:rPr>
      </w:pPr>
      <w:r w:rsidRPr="00EE4B3F">
        <w:rPr>
          <w:color w:val="000000"/>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3C35A9" w:rsidRPr="00EE4B3F" w:rsidRDefault="003C35A9" w:rsidP="003C35A9">
      <w:pPr>
        <w:ind w:firstLine="720"/>
        <w:jc w:val="both"/>
        <w:rPr>
          <w:color w:val="000000"/>
          <w:sz w:val="24"/>
          <w:szCs w:val="24"/>
        </w:rPr>
      </w:pPr>
      <w:r w:rsidRPr="00EE4B3F">
        <w:rPr>
          <w:color w:val="000000"/>
          <w:sz w:val="24"/>
          <w:szCs w:val="24"/>
        </w:rPr>
        <w:t>Податковим кодексом України визначено, що органи місцевого самоврядування приймають рішення про встановлення місцевих податків і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транспортного податку, плати за землю, єдиного податку, туристичного збору.</w:t>
      </w:r>
    </w:p>
    <w:p w:rsidR="003C35A9" w:rsidRPr="00EE4B3F" w:rsidRDefault="003C35A9" w:rsidP="003C35A9">
      <w:pPr>
        <w:ind w:firstLine="720"/>
        <w:jc w:val="both"/>
        <w:rPr>
          <w:b/>
          <w:i/>
          <w:color w:val="000000"/>
          <w:sz w:val="24"/>
          <w:szCs w:val="24"/>
        </w:rPr>
      </w:pPr>
      <w:r w:rsidRPr="00EE4B3F">
        <w:rPr>
          <w:color w:val="000000"/>
          <w:sz w:val="24"/>
          <w:szCs w:val="24"/>
        </w:rPr>
        <w:t xml:space="preserve">Відповідно до пункту 12.3.5 статті 12 Податкового кодексу України, якщо сільська рада </w:t>
      </w:r>
      <w:hyperlink r:id="rId6" w:tgtFrame="_top" w:history="1">
        <w:r w:rsidRPr="00EE4B3F">
          <w:rPr>
            <w:rStyle w:val="a5"/>
            <w:b/>
            <w:i/>
            <w:color w:val="000000"/>
            <w:sz w:val="24"/>
            <w:szCs w:val="24"/>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w:t>
        </w:r>
      </w:hyperlink>
    </w:p>
    <w:p w:rsidR="003C35A9" w:rsidRPr="00EE4B3F" w:rsidRDefault="003C35A9" w:rsidP="003C35A9">
      <w:pPr>
        <w:suppressAutoHyphens/>
        <w:ind w:firstLine="709"/>
        <w:jc w:val="both"/>
        <w:rPr>
          <w:i/>
          <w:color w:val="000000"/>
          <w:sz w:val="24"/>
          <w:szCs w:val="24"/>
          <w:u w:val="single"/>
          <w:lang w:eastAsia="ar-SA"/>
        </w:rPr>
      </w:pPr>
      <w:r w:rsidRPr="00EE4B3F">
        <w:rPr>
          <w:color w:val="000000"/>
          <w:sz w:val="24"/>
          <w:szCs w:val="24"/>
          <w:lang w:eastAsia="ar-SA"/>
        </w:rPr>
        <w:t>Місцеві податки та збори зараховуються в повному обсязі до сільського бюджету  та, відповідно до діючого законодавства, є джерелом формування загального фонду сільського бюджету, забезпечують збалансованість дохідної частини бюджету та задоволення нагальних потреб громади.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соціально-економічного розвитку територіальної громади.</w:t>
      </w:r>
    </w:p>
    <w:p w:rsidR="003C35A9" w:rsidRPr="00EE4B3F" w:rsidRDefault="003C35A9" w:rsidP="003C35A9">
      <w:pPr>
        <w:suppressAutoHyphens/>
        <w:ind w:firstLine="709"/>
        <w:jc w:val="both"/>
        <w:rPr>
          <w:color w:val="000000"/>
          <w:sz w:val="24"/>
          <w:szCs w:val="24"/>
          <w:lang w:eastAsia="ar-SA"/>
        </w:rPr>
      </w:pPr>
      <w:r w:rsidRPr="00EE4B3F">
        <w:rPr>
          <w:color w:val="000000"/>
          <w:sz w:val="24"/>
          <w:szCs w:val="24"/>
          <w:lang w:eastAsia="ar-SA"/>
        </w:rPr>
        <w:t>У разі неприйняття рішення про встановлення місцевих податків і зборів на 2020 рік, податки і збори справлятимуться за мінімальними ставкам, а плата за землю - із застосуванням ставок, які діяли до 31 грудня року, що передує бюджетному періоду, в якому планується застосування нових ставок плати за землю, що спричинить втрати дохідної частини бюджету. Як наслідок будуть не профінансовані соціальні програми громади, а саме:</w:t>
      </w:r>
    </w:p>
    <w:p w:rsidR="003C35A9" w:rsidRPr="00EE4B3F" w:rsidRDefault="003C35A9" w:rsidP="003C35A9">
      <w:pPr>
        <w:suppressAutoHyphens/>
        <w:ind w:firstLine="709"/>
        <w:jc w:val="both"/>
        <w:rPr>
          <w:bCs/>
          <w:color w:val="000000"/>
          <w:sz w:val="24"/>
          <w:szCs w:val="24"/>
          <w:lang w:eastAsia="ar-SA"/>
        </w:rPr>
      </w:pPr>
      <w:r>
        <w:rPr>
          <w:color w:val="000000"/>
          <w:sz w:val="24"/>
          <w:szCs w:val="24"/>
          <w:lang w:eastAsia="ar-SA"/>
        </w:rPr>
        <w:t>- видатки на соціальний захист населення</w:t>
      </w:r>
      <w:r w:rsidRPr="00EE4B3F">
        <w:rPr>
          <w:bCs/>
          <w:color w:val="000000"/>
          <w:sz w:val="24"/>
          <w:szCs w:val="24"/>
          <w:lang w:eastAsia="ar-SA"/>
        </w:rPr>
        <w:t xml:space="preserve"> ;</w:t>
      </w:r>
    </w:p>
    <w:p w:rsidR="003C35A9" w:rsidRPr="00EE4B3F" w:rsidRDefault="003C35A9" w:rsidP="003C35A9">
      <w:pPr>
        <w:suppressAutoHyphens/>
        <w:ind w:firstLine="709"/>
        <w:jc w:val="both"/>
        <w:rPr>
          <w:color w:val="000000"/>
          <w:sz w:val="24"/>
          <w:szCs w:val="24"/>
          <w:lang w:eastAsia="ar-SA"/>
        </w:rPr>
      </w:pPr>
      <w:r>
        <w:rPr>
          <w:color w:val="000000"/>
          <w:sz w:val="24"/>
          <w:szCs w:val="24"/>
          <w:lang w:eastAsia="ar-SA"/>
        </w:rPr>
        <w:t xml:space="preserve">-  благоустрій села  </w:t>
      </w:r>
      <w:r w:rsidRPr="00EE4B3F">
        <w:rPr>
          <w:color w:val="000000"/>
          <w:sz w:val="24"/>
          <w:szCs w:val="24"/>
          <w:lang w:eastAsia="ar-SA"/>
        </w:rPr>
        <w:t>та інші заходи .</w:t>
      </w:r>
    </w:p>
    <w:p w:rsidR="003C35A9" w:rsidRPr="00EE4B3F" w:rsidRDefault="003C35A9" w:rsidP="003C35A9">
      <w:pPr>
        <w:ind w:firstLine="720"/>
        <w:jc w:val="both"/>
        <w:rPr>
          <w:color w:val="000000"/>
          <w:sz w:val="24"/>
          <w:szCs w:val="24"/>
        </w:rPr>
      </w:pPr>
    </w:p>
    <w:p w:rsidR="003C35A9" w:rsidRPr="00EE4B3F" w:rsidRDefault="003C35A9" w:rsidP="003C35A9">
      <w:pPr>
        <w:suppressAutoHyphens/>
        <w:jc w:val="center"/>
        <w:rPr>
          <w:b/>
          <w:bCs/>
          <w:color w:val="000000"/>
          <w:sz w:val="24"/>
          <w:szCs w:val="24"/>
          <w:lang w:eastAsia="ar-SA"/>
        </w:rPr>
      </w:pPr>
      <w:r w:rsidRPr="00EE4B3F">
        <w:rPr>
          <w:b/>
          <w:bCs/>
          <w:color w:val="000000"/>
          <w:sz w:val="24"/>
          <w:szCs w:val="24"/>
          <w:lang w:eastAsia="ar-SA"/>
        </w:rPr>
        <w:t>Аналіз втрат до сільського бюджету</w:t>
      </w:r>
    </w:p>
    <w:p w:rsidR="003C35A9" w:rsidRPr="00EE4B3F" w:rsidRDefault="003C35A9" w:rsidP="003C35A9">
      <w:pPr>
        <w:suppressAutoHyphens/>
        <w:jc w:val="both"/>
        <w:rPr>
          <w:bCs/>
          <w:i/>
          <w:color w:val="000000"/>
          <w:sz w:val="24"/>
          <w:szCs w:val="24"/>
          <w:lang w:eastAsia="ar-SA"/>
        </w:rPr>
      </w:pPr>
    </w:p>
    <w:tbl>
      <w:tblPr>
        <w:tblW w:w="985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140"/>
        <w:gridCol w:w="1560"/>
        <w:gridCol w:w="1418"/>
        <w:gridCol w:w="1561"/>
        <w:gridCol w:w="1493"/>
        <w:gridCol w:w="1202"/>
      </w:tblGrid>
      <w:tr w:rsidR="003C35A9" w:rsidRPr="00EE4B3F" w:rsidTr="006D6214">
        <w:trPr>
          <w:trHeight w:val="368"/>
        </w:trPr>
        <w:tc>
          <w:tcPr>
            <w:tcW w:w="481" w:type="dxa"/>
            <w:vMerge w:val="restart"/>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lang w:eastAsia="ar-SA"/>
              </w:rPr>
            </w:pPr>
            <w:r w:rsidRPr="00EE4B3F">
              <w:rPr>
                <w:bCs/>
                <w:color w:val="000000"/>
                <w:sz w:val="24"/>
                <w:szCs w:val="24"/>
                <w:lang w:eastAsia="ar-SA"/>
              </w:rPr>
              <w:t>№</w:t>
            </w:r>
          </w:p>
          <w:p w:rsidR="003C35A9" w:rsidRPr="00EE4B3F" w:rsidRDefault="003C35A9" w:rsidP="006D6214">
            <w:pPr>
              <w:suppressAutoHyphens/>
              <w:ind w:left="-74"/>
              <w:jc w:val="center"/>
              <w:rPr>
                <w:bCs/>
                <w:color w:val="000000"/>
                <w:sz w:val="24"/>
                <w:szCs w:val="24"/>
                <w:lang w:eastAsia="ar-SA"/>
              </w:rPr>
            </w:pPr>
            <w:r w:rsidRPr="00EE4B3F">
              <w:rPr>
                <w:bCs/>
                <w:color w:val="000000"/>
                <w:sz w:val="24"/>
                <w:szCs w:val="24"/>
                <w:lang w:eastAsia="ar-SA"/>
              </w:rPr>
              <w:t>з/п</w:t>
            </w:r>
          </w:p>
        </w:tc>
        <w:tc>
          <w:tcPr>
            <w:tcW w:w="2139" w:type="dxa"/>
            <w:vMerge w:val="restart"/>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lang w:eastAsia="ar-SA"/>
              </w:rPr>
            </w:pPr>
            <w:r w:rsidRPr="00EE4B3F">
              <w:rPr>
                <w:bCs/>
                <w:color w:val="000000"/>
                <w:sz w:val="24"/>
                <w:szCs w:val="24"/>
                <w:lang w:eastAsia="ar-SA"/>
              </w:rPr>
              <w:t>Назва показника</w:t>
            </w:r>
          </w:p>
        </w:tc>
        <w:tc>
          <w:tcPr>
            <w:tcW w:w="2976" w:type="dxa"/>
            <w:gridSpan w:val="2"/>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lang w:eastAsia="ar-SA"/>
              </w:rPr>
            </w:pPr>
            <w:r w:rsidRPr="00EE4B3F">
              <w:rPr>
                <w:bCs/>
                <w:color w:val="000000"/>
                <w:sz w:val="24"/>
                <w:szCs w:val="24"/>
                <w:lang w:eastAsia="ar-SA"/>
              </w:rPr>
              <w:t>У разі прийняття рішення про місцеві податки та збори на 2020 рік</w:t>
            </w:r>
          </w:p>
        </w:tc>
        <w:tc>
          <w:tcPr>
            <w:tcW w:w="3052" w:type="dxa"/>
            <w:gridSpan w:val="2"/>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lang w:eastAsia="ar-SA"/>
              </w:rPr>
            </w:pPr>
            <w:r w:rsidRPr="00EE4B3F">
              <w:rPr>
                <w:bCs/>
                <w:color w:val="000000"/>
                <w:sz w:val="24"/>
                <w:szCs w:val="24"/>
                <w:lang w:eastAsia="ar-SA"/>
              </w:rPr>
              <w:t>У разі не прийняття рішення про місцеві податки та збори на 2020 рік</w:t>
            </w:r>
          </w:p>
        </w:tc>
        <w:tc>
          <w:tcPr>
            <w:tcW w:w="1201" w:type="dxa"/>
            <w:vMerge w:val="restart"/>
            <w:tcBorders>
              <w:top w:val="single" w:sz="4" w:space="0" w:color="auto"/>
              <w:left w:val="single" w:sz="4" w:space="0" w:color="auto"/>
              <w:bottom w:val="single" w:sz="4" w:space="0" w:color="auto"/>
              <w:right w:val="single" w:sz="4" w:space="0" w:color="auto"/>
            </w:tcBorders>
          </w:tcPr>
          <w:p w:rsidR="003C35A9" w:rsidRPr="00EE4B3F" w:rsidRDefault="003C35A9" w:rsidP="006D6214">
            <w:pPr>
              <w:suppressAutoHyphens/>
              <w:ind w:left="-74"/>
              <w:jc w:val="center"/>
              <w:rPr>
                <w:bCs/>
                <w:color w:val="000000"/>
                <w:sz w:val="24"/>
                <w:szCs w:val="24"/>
                <w:lang w:eastAsia="ar-SA"/>
              </w:rPr>
            </w:pPr>
            <w:r w:rsidRPr="00EE4B3F">
              <w:rPr>
                <w:bCs/>
                <w:color w:val="000000"/>
                <w:sz w:val="24"/>
                <w:szCs w:val="24"/>
                <w:lang w:eastAsia="ar-SA"/>
              </w:rPr>
              <w:t>Відхилення,</w:t>
            </w:r>
          </w:p>
          <w:p w:rsidR="003C35A9" w:rsidRPr="00EE4B3F" w:rsidRDefault="003C35A9" w:rsidP="006D6214">
            <w:pPr>
              <w:suppressAutoHyphens/>
              <w:ind w:left="-74"/>
              <w:jc w:val="center"/>
              <w:rPr>
                <w:bCs/>
                <w:color w:val="000000"/>
                <w:sz w:val="24"/>
                <w:szCs w:val="24"/>
                <w:lang w:eastAsia="ar-SA"/>
              </w:rPr>
            </w:pPr>
          </w:p>
          <w:p w:rsidR="003C35A9" w:rsidRPr="00EE4B3F" w:rsidRDefault="003C35A9" w:rsidP="006D6214">
            <w:pPr>
              <w:suppressAutoHyphens/>
              <w:ind w:left="-74"/>
              <w:jc w:val="center"/>
              <w:rPr>
                <w:bCs/>
                <w:color w:val="000000"/>
                <w:sz w:val="24"/>
                <w:szCs w:val="24"/>
                <w:lang w:eastAsia="ar-SA"/>
              </w:rPr>
            </w:pPr>
            <w:r w:rsidRPr="00EE4B3F">
              <w:rPr>
                <w:bCs/>
                <w:color w:val="000000"/>
                <w:sz w:val="24"/>
                <w:szCs w:val="24"/>
                <w:lang w:eastAsia="ar-SA"/>
              </w:rPr>
              <w:t>(тис. грн.)</w:t>
            </w:r>
          </w:p>
        </w:tc>
      </w:tr>
      <w:tr w:rsidR="003C35A9" w:rsidRPr="00EE4B3F" w:rsidTr="006D6214">
        <w:trPr>
          <w:trHeight w:val="368"/>
        </w:trPr>
        <w:tc>
          <w:tcPr>
            <w:tcW w:w="481" w:type="dxa"/>
            <w:vMerge/>
            <w:tcBorders>
              <w:top w:val="single" w:sz="4" w:space="0" w:color="auto"/>
              <w:left w:val="single" w:sz="4" w:space="0" w:color="auto"/>
              <w:bottom w:val="single" w:sz="4" w:space="0" w:color="auto"/>
              <w:right w:val="single" w:sz="4" w:space="0" w:color="auto"/>
            </w:tcBorders>
            <w:vAlign w:val="center"/>
            <w:hideMark/>
          </w:tcPr>
          <w:p w:rsidR="003C35A9" w:rsidRPr="00EE4B3F" w:rsidRDefault="003C35A9" w:rsidP="006D6214">
            <w:pPr>
              <w:rPr>
                <w:bCs/>
                <w:color w:val="000000"/>
                <w:sz w:val="24"/>
                <w:szCs w:val="24"/>
                <w:lang w:eastAsia="ar-SA"/>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rsidR="003C35A9" w:rsidRPr="00EE4B3F" w:rsidRDefault="003C35A9" w:rsidP="006D6214">
            <w:pPr>
              <w:rPr>
                <w:bCs/>
                <w:color w:val="000000"/>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lang w:eastAsia="ar-SA"/>
              </w:rPr>
            </w:pPr>
            <w:r w:rsidRPr="00EE4B3F">
              <w:rPr>
                <w:bCs/>
                <w:color w:val="000000"/>
                <w:sz w:val="24"/>
                <w:szCs w:val="24"/>
                <w:lang w:eastAsia="ar-SA"/>
              </w:rPr>
              <w:t>Ставка</w:t>
            </w:r>
          </w:p>
          <w:p w:rsidR="003C35A9" w:rsidRPr="00EE4B3F" w:rsidRDefault="003C35A9" w:rsidP="006D6214">
            <w:pPr>
              <w:suppressAutoHyphens/>
              <w:ind w:left="-74"/>
              <w:jc w:val="center"/>
              <w:rPr>
                <w:bCs/>
                <w:color w:val="000000"/>
                <w:sz w:val="24"/>
                <w:szCs w:val="24"/>
                <w:lang w:eastAsia="ar-SA"/>
              </w:rPr>
            </w:pPr>
            <w:r w:rsidRPr="00EE4B3F">
              <w:rPr>
                <w:bCs/>
                <w:color w:val="000000"/>
                <w:sz w:val="24"/>
                <w:szCs w:val="24"/>
                <w:lang w:eastAsia="ar-SA"/>
              </w:rPr>
              <w:t xml:space="preserve">                   </w:t>
            </w:r>
            <w:r w:rsidRPr="00EE4B3F">
              <w:rPr>
                <w:bCs/>
                <w:color w:val="000000"/>
                <w:sz w:val="24"/>
                <w:szCs w:val="24"/>
                <w:lang w:eastAsia="ar-SA"/>
              </w:rPr>
              <w:lastRenderedPageBreak/>
              <w:t>(%)</w:t>
            </w:r>
          </w:p>
        </w:tc>
        <w:tc>
          <w:tcPr>
            <w:tcW w:w="1417"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lang w:eastAsia="ar-SA"/>
              </w:rPr>
            </w:pPr>
            <w:r w:rsidRPr="00EE4B3F">
              <w:rPr>
                <w:bCs/>
                <w:color w:val="000000"/>
                <w:sz w:val="24"/>
                <w:szCs w:val="24"/>
                <w:lang w:eastAsia="ar-SA"/>
              </w:rPr>
              <w:lastRenderedPageBreak/>
              <w:t xml:space="preserve">Очікуваний обсяг </w:t>
            </w:r>
            <w:r w:rsidRPr="00EE4B3F">
              <w:rPr>
                <w:bCs/>
                <w:color w:val="000000"/>
                <w:sz w:val="24"/>
                <w:szCs w:val="24"/>
                <w:lang w:eastAsia="ar-SA"/>
              </w:rPr>
              <w:lastRenderedPageBreak/>
              <w:t>надходжень (</w:t>
            </w:r>
            <w:proofErr w:type="spellStart"/>
            <w:r w:rsidRPr="00EE4B3F">
              <w:rPr>
                <w:bCs/>
                <w:color w:val="000000"/>
                <w:sz w:val="24"/>
                <w:szCs w:val="24"/>
                <w:lang w:eastAsia="ar-SA"/>
              </w:rPr>
              <w:t>тис.грн</w:t>
            </w:r>
            <w:proofErr w:type="spellEnd"/>
            <w:r w:rsidRPr="00EE4B3F">
              <w:rPr>
                <w:bCs/>
                <w:color w:val="000000"/>
                <w:sz w:val="24"/>
                <w:szCs w:val="24"/>
                <w:lang w:eastAsia="ar-SA"/>
              </w:rPr>
              <w:t>.)</w:t>
            </w:r>
          </w:p>
        </w:tc>
        <w:tc>
          <w:tcPr>
            <w:tcW w:w="1560" w:type="dxa"/>
            <w:tcBorders>
              <w:top w:val="single" w:sz="4" w:space="0" w:color="auto"/>
              <w:left w:val="single" w:sz="4" w:space="0" w:color="auto"/>
              <w:bottom w:val="single" w:sz="4" w:space="0" w:color="auto"/>
              <w:right w:val="single" w:sz="4" w:space="0" w:color="auto"/>
            </w:tcBorders>
          </w:tcPr>
          <w:p w:rsidR="003C35A9" w:rsidRPr="00EE4B3F" w:rsidRDefault="003C35A9" w:rsidP="006D6214">
            <w:pPr>
              <w:suppressAutoHyphens/>
              <w:ind w:left="-74"/>
              <w:jc w:val="center"/>
              <w:rPr>
                <w:bCs/>
                <w:color w:val="000000"/>
                <w:sz w:val="24"/>
                <w:szCs w:val="24"/>
                <w:lang w:eastAsia="ar-SA"/>
              </w:rPr>
            </w:pPr>
            <w:r w:rsidRPr="00EE4B3F">
              <w:rPr>
                <w:bCs/>
                <w:color w:val="000000"/>
                <w:sz w:val="24"/>
                <w:szCs w:val="24"/>
                <w:lang w:eastAsia="ar-SA"/>
              </w:rPr>
              <w:lastRenderedPageBreak/>
              <w:t xml:space="preserve">Ставка  </w:t>
            </w:r>
          </w:p>
          <w:p w:rsidR="003C35A9" w:rsidRPr="00EE4B3F" w:rsidRDefault="003C35A9" w:rsidP="006D6214">
            <w:pPr>
              <w:suppressAutoHyphens/>
              <w:ind w:left="-74"/>
              <w:jc w:val="center"/>
              <w:rPr>
                <w:bCs/>
                <w:color w:val="000000"/>
                <w:sz w:val="24"/>
                <w:szCs w:val="24"/>
                <w:lang w:eastAsia="ar-SA"/>
              </w:rPr>
            </w:pPr>
            <w:r w:rsidRPr="00EE4B3F">
              <w:rPr>
                <w:bCs/>
                <w:color w:val="000000"/>
                <w:sz w:val="24"/>
                <w:szCs w:val="24"/>
                <w:lang w:eastAsia="ar-SA"/>
              </w:rPr>
              <w:t xml:space="preserve">                     </w:t>
            </w:r>
            <w:r w:rsidRPr="00EE4B3F">
              <w:rPr>
                <w:bCs/>
                <w:color w:val="000000"/>
                <w:sz w:val="24"/>
                <w:szCs w:val="24"/>
                <w:lang w:eastAsia="ar-SA"/>
              </w:rPr>
              <w:lastRenderedPageBreak/>
              <w:t>(%)</w:t>
            </w:r>
          </w:p>
          <w:p w:rsidR="003C35A9" w:rsidRPr="00EE4B3F" w:rsidRDefault="003C35A9" w:rsidP="006D6214">
            <w:pPr>
              <w:suppressAutoHyphens/>
              <w:ind w:left="-74"/>
              <w:jc w:val="center"/>
              <w:rPr>
                <w:bCs/>
                <w:color w:val="000000"/>
                <w:sz w:val="24"/>
                <w:szCs w:val="24"/>
                <w:lang w:val="en-US" w:eastAsia="ar-SA"/>
              </w:rPr>
            </w:pPr>
          </w:p>
        </w:tc>
        <w:tc>
          <w:tcPr>
            <w:tcW w:w="1492"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lang w:eastAsia="ar-SA"/>
              </w:rPr>
            </w:pPr>
            <w:r w:rsidRPr="00EE4B3F">
              <w:rPr>
                <w:bCs/>
                <w:color w:val="000000"/>
                <w:sz w:val="24"/>
                <w:szCs w:val="24"/>
                <w:lang w:eastAsia="ar-SA"/>
              </w:rPr>
              <w:lastRenderedPageBreak/>
              <w:t xml:space="preserve">Очікуваний обсяг </w:t>
            </w:r>
            <w:r w:rsidRPr="00EE4B3F">
              <w:rPr>
                <w:bCs/>
                <w:color w:val="000000"/>
                <w:sz w:val="24"/>
                <w:szCs w:val="24"/>
                <w:lang w:eastAsia="ar-SA"/>
              </w:rPr>
              <w:lastRenderedPageBreak/>
              <w:t>надходжень (</w:t>
            </w:r>
            <w:proofErr w:type="spellStart"/>
            <w:r w:rsidRPr="00EE4B3F">
              <w:rPr>
                <w:bCs/>
                <w:color w:val="000000"/>
                <w:sz w:val="24"/>
                <w:szCs w:val="24"/>
                <w:lang w:eastAsia="ar-SA"/>
              </w:rPr>
              <w:t>тис.грн</w:t>
            </w:r>
            <w:proofErr w:type="spellEnd"/>
            <w:r w:rsidRPr="00EE4B3F">
              <w:rPr>
                <w:bCs/>
                <w:color w:val="000000"/>
                <w:sz w:val="24"/>
                <w:szCs w:val="24"/>
                <w:lang w:eastAsia="ar-SA"/>
              </w:rPr>
              <w:t>.)</w:t>
            </w: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3C35A9" w:rsidRPr="00EE4B3F" w:rsidRDefault="003C35A9" w:rsidP="006D6214">
            <w:pPr>
              <w:rPr>
                <w:bCs/>
                <w:color w:val="000000"/>
                <w:sz w:val="24"/>
                <w:szCs w:val="24"/>
                <w:lang w:eastAsia="ar-SA"/>
              </w:rPr>
            </w:pPr>
          </w:p>
        </w:tc>
      </w:tr>
      <w:tr w:rsidR="003C35A9" w:rsidRPr="00EE4B3F" w:rsidTr="006D6214">
        <w:trPr>
          <w:trHeight w:val="368"/>
        </w:trPr>
        <w:tc>
          <w:tcPr>
            <w:tcW w:w="481"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both"/>
              <w:rPr>
                <w:bCs/>
                <w:color w:val="000000"/>
                <w:sz w:val="24"/>
                <w:szCs w:val="24"/>
                <w:lang w:eastAsia="ar-SA"/>
              </w:rPr>
            </w:pPr>
            <w:r w:rsidRPr="00EE4B3F">
              <w:rPr>
                <w:bCs/>
                <w:color w:val="000000"/>
                <w:sz w:val="24"/>
                <w:szCs w:val="24"/>
                <w:lang w:eastAsia="ar-SA"/>
              </w:rPr>
              <w:lastRenderedPageBreak/>
              <w:t>1</w:t>
            </w:r>
          </w:p>
        </w:tc>
        <w:tc>
          <w:tcPr>
            <w:tcW w:w="2139"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both"/>
              <w:rPr>
                <w:bCs/>
                <w:color w:val="000000"/>
                <w:sz w:val="24"/>
                <w:szCs w:val="24"/>
                <w:lang w:eastAsia="ar-SA"/>
              </w:rPr>
            </w:pPr>
            <w:r w:rsidRPr="00EE4B3F">
              <w:rPr>
                <w:bCs/>
                <w:color w:val="000000"/>
                <w:sz w:val="24"/>
                <w:szCs w:val="24"/>
                <w:lang w:eastAsia="ar-SA"/>
              </w:rPr>
              <w:t>Податок на нерухоме майно відмінне від земельної ділянки</w:t>
            </w:r>
          </w:p>
        </w:tc>
        <w:tc>
          <w:tcPr>
            <w:tcW w:w="1559"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both"/>
              <w:rPr>
                <w:bCs/>
                <w:color w:val="000000"/>
                <w:sz w:val="24"/>
                <w:szCs w:val="24"/>
                <w:lang w:eastAsia="ar-SA"/>
              </w:rPr>
            </w:pPr>
            <w:r>
              <w:rPr>
                <w:color w:val="000000"/>
                <w:sz w:val="24"/>
                <w:szCs w:val="24"/>
                <w:lang w:eastAsia="ar-SA"/>
              </w:rPr>
              <w:t xml:space="preserve">    від  0,01% до 0,2</w:t>
            </w:r>
            <w:r w:rsidRPr="00EE4B3F">
              <w:rPr>
                <w:color w:val="000000"/>
                <w:sz w:val="24"/>
                <w:szCs w:val="24"/>
                <w:lang w:eastAsia="ar-SA"/>
              </w:rPr>
              <w:t>%</w:t>
            </w:r>
          </w:p>
        </w:tc>
        <w:tc>
          <w:tcPr>
            <w:tcW w:w="1417"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lang w:eastAsia="ar-SA"/>
              </w:rPr>
            </w:pPr>
            <w:r>
              <w:rPr>
                <w:bCs/>
                <w:color w:val="000000"/>
                <w:sz w:val="24"/>
                <w:szCs w:val="24"/>
                <w:lang w:eastAsia="ar-SA"/>
              </w:rPr>
              <w:t>0,60</w:t>
            </w:r>
          </w:p>
        </w:tc>
        <w:tc>
          <w:tcPr>
            <w:tcW w:w="1560"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lang w:eastAsia="ar-SA"/>
              </w:rPr>
            </w:pPr>
            <w:r w:rsidRPr="00EE4B3F">
              <w:rPr>
                <w:bCs/>
                <w:color w:val="000000"/>
                <w:sz w:val="24"/>
                <w:szCs w:val="24"/>
                <w:lang w:eastAsia="ar-SA"/>
              </w:rPr>
              <w:t>0,00</w:t>
            </w:r>
          </w:p>
        </w:tc>
        <w:tc>
          <w:tcPr>
            <w:tcW w:w="1492"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highlight w:val="yellow"/>
                <w:lang w:eastAsia="ar-SA"/>
              </w:rPr>
            </w:pPr>
            <w:r w:rsidRPr="00EE4B3F">
              <w:rPr>
                <w:bCs/>
                <w:color w:val="000000"/>
                <w:sz w:val="24"/>
                <w:szCs w:val="24"/>
                <w:lang w:eastAsia="ar-SA"/>
              </w:rPr>
              <w:t>0,00</w:t>
            </w:r>
          </w:p>
        </w:tc>
        <w:tc>
          <w:tcPr>
            <w:tcW w:w="1201"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highlight w:val="yellow"/>
                <w:lang w:eastAsia="ar-SA"/>
              </w:rPr>
            </w:pPr>
            <w:r>
              <w:rPr>
                <w:bCs/>
                <w:color w:val="000000"/>
                <w:sz w:val="24"/>
                <w:szCs w:val="24"/>
                <w:lang w:eastAsia="ar-SA"/>
              </w:rPr>
              <w:t>-0,60</w:t>
            </w:r>
          </w:p>
        </w:tc>
      </w:tr>
      <w:tr w:rsidR="003C35A9" w:rsidRPr="00EE4B3F" w:rsidTr="006D6214">
        <w:trPr>
          <w:trHeight w:val="368"/>
        </w:trPr>
        <w:tc>
          <w:tcPr>
            <w:tcW w:w="481"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both"/>
              <w:rPr>
                <w:bCs/>
                <w:color w:val="000000"/>
                <w:sz w:val="24"/>
                <w:szCs w:val="24"/>
                <w:lang w:eastAsia="ar-SA"/>
              </w:rPr>
            </w:pPr>
            <w:r w:rsidRPr="00EE4B3F">
              <w:rPr>
                <w:bCs/>
                <w:color w:val="000000"/>
                <w:sz w:val="24"/>
                <w:szCs w:val="24"/>
                <w:lang w:eastAsia="ar-SA"/>
              </w:rPr>
              <w:t>2</w:t>
            </w:r>
          </w:p>
        </w:tc>
        <w:tc>
          <w:tcPr>
            <w:tcW w:w="2139"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both"/>
              <w:rPr>
                <w:bCs/>
                <w:color w:val="000000"/>
                <w:sz w:val="24"/>
                <w:szCs w:val="24"/>
                <w:lang w:eastAsia="ar-SA"/>
              </w:rPr>
            </w:pPr>
            <w:r w:rsidRPr="00EE4B3F">
              <w:rPr>
                <w:bCs/>
                <w:color w:val="000000"/>
                <w:sz w:val="24"/>
                <w:szCs w:val="24"/>
                <w:lang w:eastAsia="ar-SA"/>
              </w:rPr>
              <w:t xml:space="preserve">Плата за землю </w:t>
            </w:r>
          </w:p>
          <w:p w:rsidR="003C35A9" w:rsidRPr="00EE4B3F" w:rsidRDefault="003C35A9" w:rsidP="006D6214">
            <w:pPr>
              <w:suppressAutoHyphens/>
              <w:ind w:left="-74"/>
              <w:jc w:val="both"/>
              <w:rPr>
                <w:bCs/>
                <w:color w:val="000000"/>
                <w:sz w:val="24"/>
                <w:szCs w:val="24"/>
                <w:lang w:eastAsia="ar-SA"/>
              </w:rPr>
            </w:pPr>
            <w:r w:rsidRPr="00EE4B3F">
              <w:rPr>
                <w:bCs/>
                <w:color w:val="000000"/>
                <w:sz w:val="24"/>
                <w:szCs w:val="24"/>
                <w:lang w:eastAsia="ar-SA"/>
              </w:rPr>
              <w:t xml:space="preserve">(ставка земельного податку) </w:t>
            </w:r>
          </w:p>
        </w:tc>
        <w:tc>
          <w:tcPr>
            <w:tcW w:w="1559"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both"/>
              <w:rPr>
                <w:bCs/>
                <w:color w:val="000000"/>
                <w:sz w:val="24"/>
                <w:szCs w:val="24"/>
                <w:lang w:eastAsia="ar-SA"/>
              </w:rPr>
            </w:pPr>
            <w:r>
              <w:rPr>
                <w:color w:val="000000"/>
                <w:sz w:val="24"/>
                <w:szCs w:val="24"/>
                <w:lang w:eastAsia="ar-SA"/>
              </w:rPr>
              <w:t>від 0,03% до 1</w:t>
            </w:r>
            <w:r w:rsidRPr="00EE4B3F">
              <w:rPr>
                <w:color w:val="000000"/>
                <w:sz w:val="24"/>
                <w:szCs w:val="24"/>
                <w:lang w:eastAsia="ar-SA"/>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highlight w:val="yellow"/>
                <w:lang w:eastAsia="ar-SA"/>
              </w:rPr>
            </w:pPr>
            <w:r>
              <w:rPr>
                <w:bCs/>
                <w:color w:val="000000"/>
                <w:sz w:val="24"/>
                <w:szCs w:val="24"/>
                <w:lang w:eastAsia="ar-SA"/>
              </w:rPr>
              <w:t>85,5</w:t>
            </w:r>
          </w:p>
        </w:tc>
        <w:tc>
          <w:tcPr>
            <w:tcW w:w="1560"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lang w:eastAsia="ar-SA"/>
              </w:rPr>
            </w:pPr>
            <w:r>
              <w:rPr>
                <w:color w:val="000000"/>
                <w:sz w:val="24"/>
                <w:szCs w:val="24"/>
                <w:lang w:eastAsia="ar-SA"/>
              </w:rPr>
              <w:t>від 0,03% до 1</w:t>
            </w:r>
            <w:r w:rsidRPr="00EE4B3F">
              <w:rPr>
                <w:color w:val="000000"/>
                <w:sz w:val="24"/>
                <w:szCs w:val="24"/>
                <w:lang w:eastAsia="ar-SA"/>
              </w:rPr>
              <w:t>%</w:t>
            </w:r>
          </w:p>
        </w:tc>
        <w:tc>
          <w:tcPr>
            <w:tcW w:w="1492"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highlight w:val="yellow"/>
                <w:lang w:eastAsia="ar-SA"/>
              </w:rPr>
            </w:pPr>
            <w:r>
              <w:rPr>
                <w:bCs/>
                <w:color w:val="000000"/>
                <w:sz w:val="24"/>
                <w:szCs w:val="24"/>
                <w:lang w:eastAsia="ar-SA"/>
              </w:rPr>
              <w:t>73,3</w:t>
            </w:r>
          </w:p>
        </w:tc>
        <w:tc>
          <w:tcPr>
            <w:tcW w:w="1201"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highlight w:val="yellow"/>
                <w:lang w:eastAsia="ar-SA"/>
              </w:rPr>
            </w:pPr>
            <w:r>
              <w:rPr>
                <w:bCs/>
                <w:color w:val="000000"/>
                <w:sz w:val="24"/>
                <w:szCs w:val="24"/>
                <w:lang w:eastAsia="ar-SA"/>
              </w:rPr>
              <w:t>-12,2</w:t>
            </w:r>
          </w:p>
        </w:tc>
      </w:tr>
      <w:tr w:rsidR="003C35A9" w:rsidRPr="00EE4B3F" w:rsidTr="006D6214">
        <w:trPr>
          <w:trHeight w:val="368"/>
        </w:trPr>
        <w:tc>
          <w:tcPr>
            <w:tcW w:w="481"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both"/>
              <w:rPr>
                <w:bCs/>
                <w:color w:val="000000"/>
                <w:sz w:val="24"/>
                <w:szCs w:val="24"/>
                <w:lang w:eastAsia="ar-SA"/>
              </w:rPr>
            </w:pPr>
            <w:r w:rsidRPr="00EE4B3F">
              <w:rPr>
                <w:bCs/>
                <w:color w:val="000000"/>
                <w:sz w:val="24"/>
                <w:szCs w:val="24"/>
                <w:lang w:eastAsia="ar-SA"/>
              </w:rPr>
              <w:t>3</w:t>
            </w:r>
          </w:p>
        </w:tc>
        <w:tc>
          <w:tcPr>
            <w:tcW w:w="2139"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both"/>
              <w:rPr>
                <w:bCs/>
                <w:color w:val="000000"/>
                <w:sz w:val="24"/>
                <w:szCs w:val="24"/>
                <w:lang w:eastAsia="ar-SA"/>
              </w:rPr>
            </w:pPr>
            <w:r w:rsidRPr="00EE4B3F">
              <w:rPr>
                <w:bCs/>
                <w:color w:val="000000"/>
                <w:sz w:val="24"/>
                <w:szCs w:val="24"/>
                <w:lang w:eastAsia="ar-SA"/>
              </w:rPr>
              <w:t>Єдиний податок</w:t>
            </w:r>
          </w:p>
        </w:tc>
        <w:tc>
          <w:tcPr>
            <w:tcW w:w="1559"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tabs>
                <w:tab w:val="left" w:pos="904"/>
              </w:tabs>
              <w:suppressAutoHyphens/>
              <w:spacing w:line="317" w:lineRule="exact"/>
              <w:jc w:val="both"/>
              <w:rPr>
                <w:color w:val="000000"/>
                <w:sz w:val="24"/>
                <w:szCs w:val="24"/>
                <w:lang w:eastAsia="ar-SA"/>
              </w:rPr>
            </w:pPr>
            <w:r w:rsidRPr="00EE4B3F">
              <w:rPr>
                <w:color w:val="000000"/>
                <w:sz w:val="24"/>
                <w:szCs w:val="24"/>
                <w:lang w:eastAsia="ar-SA"/>
              </w:rPr>
              <w:t>І гр. 10 %</w:t>
            </w:r>
          </w:p>
          <w:p w:rsidR="003C35A9" w:rsidRPr="00EE4B3F" w:rsidRDefault="003C35A9" w:rsidP="006D6214">
            <w:pPr>
              <w:tabs>
                <w:tab w:val="left" w:pos="904"/>
              </w:tabs>
              <w:suppressAutoHyphens/>
              <w:spacing w:line="317" w:lineRule="exact"/>
              <w:jc w:val="both"/>
              <w:rPr>
                <w:bCs/>
                <w:color w:val="000000"/>
                <w:sz w:val="24"/>
                <w:szCs w:val="24"/>
                <w:highlight w:val="yellow"/>
                <w:lang w:eastAsia="ar-SA"/>
              </w:rPr>
            </w:pPr>
            <w:r>
              <w:rPr>
                <w:color w:val="000000"/>
                <w:sz w:val="24"/>
                <w:szCs w:val="24"/>
                <w:lang w:eastAsia="ar-SA"/>
              </w:rPr>
              <w:t>ІІ гр. від 12% до</w:t>
            </w:r>
            <w:r w:rsidRPr="00EE4B3F">
              <w:rPr>
                <w:color w:val="000000"/>
                <w:sz w:val="24"/>
                <w:szCs w:val="24"/>
                <w:lang w:eastAsia="ar-SA"/>
              </w:rPr>
              <w:t xml:space="preserve"> 20% </w:t>
            </w:r>
          </w:p>
        </w:tc>
        <w:tc>
          <w:tcPr>
            <w:tcW w:w="1417"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highlight w:val="yellow"/>
                <w:lang w:eastAsia="ar-SA"/>
              </w:rPr>
            </w:pPr>
            <w:r>
              <w:rPr>
                <w:bCs/>
                <w:color w:val="000000"/>
                <w:sz w:val="24"/>
                <w:szCs w:val="24"/>
                <w:lang w:eastAsia="ar-SA"/>
              </w:rPr>
              <w:t>206,6</w:t>
            </w:r>
            <w:r w:rsidRPr="00EE4B3F">
              <w:rPr>
                <w:bCs/>
                <w:color w:val="000000"/>
                <w:sz w:val="24"/>
                <w:szCs w:val="24"/>
                <w:lang w:eastAsia="ar-SA"/>
              </w:rPr>
              <w:t xml:space="preserve">  </w:t>
            </w:r>
          </w:p>
        </w:tc>
        <w:tc>
          <w:tcPr>
            <w:tcW w:w="1560"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tabs>
                <w:tab w:val="left" w:pos="904"/>
              </w:tabs>
              <w:suppressAutoHyphens/>
              <w:spacing w:line="317" w:lineRule="exact"/>
              <w:jc w:val="center"/>
              <w:rPr>
                <w:bCs/>
                <w:color w:val="000000"/>
                <w:sz w:val="24"/>
                <w:szCs w:val="24"/>
                <w:highlight w:val="yellow"/>
                <w:lang w:eastAsia="ar-SA"/>
              </w:rPr>
            </w:pPr>
            <w:r>
              <w:rPr>
                <w:color w:val="000000"/>
                <w:sz w:val="24"/>
                <w:szCs w:val="24"/>
                <w:lang w:eastAsia="ar-SA"/>
              </w:rPr>
              <w:t>0</w:t>
            </w:r>
          </w:p>
        </w:tc>
        <w:tc>
          <w:tcPr>
            <w:tcW w:w="1492"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highlight w:val="yellow"/>
                <w:lang w:eastAsia="ar-SA"/>
              </w:rPr>
            </w:pPr>
            <w:r w:rsidRPr="00EE4B3F">
              <w:rPr>
                <w:bCs/>
                <w:color w:val="000000"/>
                <w:sz w:val="24"/>
                <w:szCs w:val="24"/>
                <w:lang w:eastAsia="ar-SA"/>
              </w:rPr>
              <w:t>0,00</w:t>
            </w:r>
          </w:p>
        </w:tc>
        <w:tc>
          <w:tcPr>
            <w:tcW w:w="1201"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highlight w:val="yellow"/>
                <w:lang w:eastAsia="ar-SA"/>
              </w:rPr>
            </w:pPr>
            <w:r>
              <w:rPr>
                <w:bCs/>
                <w:color w:val="000000"/>
                <w:sz w:val="24"/>
                <w:szCs w:val="24"/>
                <w:lang w:eastAsia="ar-SA"/>
              </w:rPr>
              <w:t>-206</w:t>
            </w:r>
            <w:r w:rsidRPr="00EE4B3F">
              <w:rPr>
                <w:bCs/>
                <w:color w:val="000000"/>
                <w:sz w:val="24"/>
                <w:szCs w:val="24"/>
                <w:lang w:eastAsia="ar-SA"/>
              </w:rPr>
              <w:t>,</w:t>
            </w:r>
            <w:r>
              <w:rPr>
                <w:bCs/>
                <w:color w:val="000000"/>
                <w:sz w:val="24"/>
                <w:szCs w:val="24"/>
                <w:lang w:eastAsia="ar-SA"/>
              </w:rPr>
              <w:t>6</w:t>
            </w:r>
          </w:p>
        </w:tc>
      </w:tr>
      <w:tr w:rsidR="003C35A9" w:rsidRPr="00EE4B3F" w:rsidTr="006D6214">
        <w:trPr>
          <w:trHeight w:val="368"/>
        </w:trPr>
        <w:tc>
          <w:tcPr>
            <w:tcW w:w="481" w:type="dxa"/>
            <w:tcBorders>
              <w:top w:val="single" w:sz="4" w:space="0" w:color="auto"/>
              <w:left w:val="single" w:sz="4" w:space="0" w:color="auto"/>
              <w:bottom w:val="single" w:sz="4" w:space="0" w:color="auto"/>
              <w:right w:val="single" w:sz="4" w:space="0" w:color="auto"/>
            </w:tcBorders>
          </w:tcPr>
          <w:p w:rsidR="003C35A9" w:rsidRPr="00EE4B3F" w:rsidRDefault="003C35A9" w:rsidP="006D6214">
            <w:pPr>
              <w:suppressAutoHyphens/>
              <w:ind w:left="-74"/>
              <w:jc w:val="both"/>
              <w:rPr>
                <w:bCs/>
                <w:color w:val="000000"/>
                <w:sz w:val="24"/>
                <w:szCs w:val="24"/>
                <w:highlight w:val="yellow"/>
                <w:lang w:eastAsia="ar-SA"/>
              </w:rPr>
            </w:pPr>
          </w:p>
        </w:tc>
        <w:tc>
          <w:tcPr>
            <w:tcW w:w="2139"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both"/>
              <w:rPr>
                <w:bCs/>
                <w:color w:val="000000"/>
                <w:sz w:val="24"/>
                <w:szCs w:val="24"/>
                <w:lang w:eastAsia="ar-SA"/>
              </w:rPr>
            </w:pPr>
            <w:r w:rsidRPr="00EE4B3F">
              <w:rPr>
                <w:bCs/>
                <w:color w:val="000000"/>
                <w:sz w:val="24"/>
                <w:szCs w:val="24"/>
                <w:lang w:eastAsia="ar-SA"/>
              </w:rPr>
              <w:t>Разом (втрати до бюджету)</w:t>
            </w:r>
          </w:p>
        </w:tc>
        <w:tc>
          <w:tcPr>
            <w:tcW w:w="1559"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jc w:val="center"/>
              <w:rPr>
                <w:bCs/>
                <w:color w:val="000000"/>
                <w:sz w:val="24"/>
                <w:szCs w:val="24"/>
                <w:lang w:eastAsia="ar-SA"/>
              </w:rPr>
            </w:pPr>
            <w:r w:rsidRPr="00EE4B3F">
              <w:rPr>
                <w:bCs/>
                <w:color w:val="000000"/>
                <w:sz w:val="24"/>
                <w:szCs w:val="24"/>
                <w:lang w:eastAsia="ar-SA"/>
              </w:rPr>
              <w:t>Х</w:t>
            </w:r>
          </w:p>
        </w:tc>
        <w:tc>
          <w:tcPr>
            <w:tcW w:w="1417"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jc w:val="center"/>
              <w:rPr>
                <w:color w:val="000000"/>
                <w:sz w:val="24"/>
                <w:szCs w:val="24"/>
                <w:highlight w:val="yellow"/>
                <w:lang w:eastAsia="ar-SA"/>
              </w:rPr>
            </w:pPr>
            <w:r>
              <w:rPr>
                <w:bCs/>
                <w:color w:val="000000"/>
                <w:sz w:val="24"/>
                <w:szCs w:val="24"/>
                <w:lang w:eastAsia="ar-SA"/>
              </w:rPr>
              <w:t>Х</w:t>
            </w:r>
          </w:p>
        </w:tc>
        <w:tc>
          <w:tcPr>
            <w:tcW w:w="1560"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jc w:val="center"/>
              <w:rPr>
                <w:color w:val="000000"/>
                <w:sz w:val="24"/>
                <w:szCs w:val="24"/>
                <w:lang w:eastAsia="ar-SA"/>
              </w:rPr>
            </w:pPr>
            <w:r w:rsidRPr="00EE4B3F">
              <w:rPr>
                <w:bCs/>
                <w:color w:val="000000"/>
                <w:sz w:val="24"/>
                <w:szCs w:val="24"/>
                <w:lang w:eastAsia="ar-SA"/>
              </w:rPr>
              <w:t>Х</w:t>
            </w:r>
          </w:p>
        </w:tc>
        <w:tc>
          <w:tcPr>
            <w:tcW w:w="1492"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jc w:val="center"/>
              <w:rPr>
                <w:color w:val="000000"/>
                <w:sz w:val="24"/>
                <w:szCs w:val="24"/>
                <w:highlight w:val="yellow"/>
                <w:lang w:eastAsia="ar-SA"/>
              </w:rPr>
            </w:pPr>
            <w:r>
              <w:rPr>
                <w:bCs/>
                <w:color w:val="000000"/>
                <w:sz w:val="24"/>
                <w:szCs w:val="24"/>
                <w:lang w:eastAsia="ar-SA"/>
              </w:rPr>
              <w:t>Х</w:t>
            </w:r>
          </w:p>
        </w:tc>
        <w:tc>
          <w:tcPr>
            <w:tcW w:w="1201"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ind w:left="-74"/>
              <w:rPr>
                <w:bCs/>
                <w:color w:val="000000"/>
                <w:sz w:val="24"/>
                <w:szCs w:val="24"/>
                <w:highlight w:val="yellow"/>
                <w:lang w:eastAsia="ar-SA"/>
              </w:rPr>
            </w:pPr>
            <w:r>
              <w:rPr>
                <w:bCs/>
                <w:color w:val="000000"/>
                <w:sz w:val="24"/>
                <w:szCs w:val="24"/>
                <w:lang w:eastAsia="ar-SA"/>
              </w:rPr>
              <w:t xml:space="preserve">     -219,4</w:t>
            </w:r>
          </w:p>
        </w:tc>
      </w:tr>
    </w:tbl>
    <w:p w:rsidR="003C35A9" w:rsidRPr="0006631B" w:rsidRDefault="003C35A9" w:rsidP="003C35A9">
      <w:pPr>
        <w:suppressAutoHyphens/>
        <w:ind w:firstLine="709"/>
        <w:jc w:val="both"/>
        <w:rPr>
          <w:i/>
          <w:color w:val="000000"/>
          <w:sz w:val="24"/>
          <w:szCs w:val="24"/>
          <w:lang w:eastAsia="ar-SA"/>
        </w:rPr>
      </w:pPr>
      <w:r w:rsidRPr="0006631B">
        <w:rPr>
          <w:i/>
          <w:color w:val="000000"/>
          <w:sz w:val="24"/>
          <w:szCs w:val="24"/>
          <w:lang w:eastAsia="ar-SA"/>
        </w:rPr>
        <w:t>Примітка: враховуючи те, що туристична інфраструктура на території сільської ради не розвинена, ставки туристичного збору не встановлюються.</w:t>
      </w:r>
    </w:p>
    <w:p w:rsidR="003C35A9" w:rsidRPr="00EE4B3F" w:rsidRDefault="003C35A9" w:rsidP="003C35A9">
      <w:pPr>
        <w:suppressAutoHyphens/>
        <w:ind w:firstLine="709"/>
        <w:jc w:val="both"/>
        <w:rPr>
          <w:color w:val="000000"/>
          <w:sz w:val="24"/>
          <w:szCs w:val="24"/>
          <w:highlight w:val="yellow"/>
          <w:lang w:eastAsia="ar-SA"/>
        </w:rPr>
      </w:pPr>
    </w:p>
    <w:p w:rsidR="003C35A9" w:rsidRPr="00EE4B3F" w:rsidRDefault="003C35A9" w:rsidP="003C35A9">
      <w:pPr>
        <w:suppressAutoHyphens/>
        <w:ind w:firstLine="709"/>
        <w:jc w:val="both"/>
        <w:rPr>
          <w:color w:val="000000"/>
          <w:sz w:val="24"/>
          <w:szCs w:val="24"/>
          <w:highlight w:val="yellow"/>
          <w:lang w:eastAsia="ar-SA"/>
        </w:rPr>
      </w:pPr>
      <w:r w:rsidRPr="00EE4B3F">
        <w:rPr>
          <w:color w:val="000000"/>
          <w:sz w:val="24"/>
          <w:szCs w:val="24"/>
          <w:lang w:eastAsia="ar-SA"/>
        </w:rPr>
        <w:t xml:space="preserve">В разі прийняття рішення </w:t>
      </w:r>
      <w:r w:rsidRPr="00EE4B3F">
        <w:rPr>
          <w:rFonts w:eastAsia="Calibri"/>
          <w:color w:val="000000"/>
          <w:sz w:val="24"/>
          <w:szCs w:val="24"/>
          <w:lang w:eastAsia="en-US"/>
        </w:rPr>
        <w:t xml:space="preserve">«Про встановлення ставок та пільг за сплати місцевих податків </w:t>
      </w:r>
      <w:r>
        <w:rPr>
          <w:rFonts w:eastAsia="Calibri"/>
          <w:color w:val="000000"/>
          <w:sz w:val="24"/>
          <w:szCs w:val="24"/>
          <w:lang w:eastAsia="en-US"/>
        </w:rPr>
        <w:t>і зборів на території Куренівської сільської ради  на</w:t>
      </w:r>
      <w:r w:rsidRPr="00EE4B3F">
        <w:rPr>
          <w:rFonts w:eastAsia="Calibri"/>
          <w:color w:val="000000"/>
          <w:sz w:val="24"/>
          <w:szCs w:val="24"/>
          <w:lang w:eastAsia="en-US"/>
        </w:rPr>
        <w:t xml:space="preserve"> 2020 рік»</w:t>
      </w:r>
      <w:r w:rsidRPr="00EE4B3F">
        <w:rPr>
          <w:color w:val="000000"/>
          <w:sz w:val="24"/>
          <w:szCs w:val="24"/>
          <w:lang w:eastAsia="ar-SA"/>
        </w:rPr>
        <w:t xml:space="preserve"> очікується, що  в сільський бюд</w:t>
      </w:r>
      <w:r>
        <w:rPr>
          <w:color w:val="000000"/>
          <w:sz w:val="24"/>
          <w:szCs w:val="24"/>
          <w:lang w:eastAsia="ar-SA"/>
        </w:rPr>
        <w:t>жет надійдуть кошти в сумі  292,8</w:t>
      </w:r>
      <w:r w:rsidRPr="00EE4B3F">
        <w:rPr>
          <w:color w:val="000000"/>
          <w:sz w:val="24"/>
          <w:szCs w:val="24"/>
          <w:lang w:eastAsia="ar-SA"/>
        </w:rPr>
        <w:t xml:space="preserve"> тис. грн.</w:t>
      </w:r>
      <w:r>
        <w:rPr>
          <w:color w:val="000000"/>
          <w:sz w:val="24"/>
          <w:szCs w:val="24"/>
          <w:lang w:eastAsia="ar-SA"/>
        </w:rPr>
        <w:t>.</w:t>
      </w:r>
      <w:r w:rsidRPr="00EE4B3F">
        <w:rPr>
          <w:color w:val="000000"/>
          <w:sz w:val="24"/>
          <w:szCs w:val="24"/>
          <w:lang w:eastAsia="ar-SA"/>
        </w:rPr>
        <w:t xml:space="preserve"> </w:t>
      </w:r>
    </w:p>
    <w:p w:rsidR="003C35A9" w:rsidRPr="00EE4B3F" w:rsidRDefault="003C35A9" w:rsidP="003C35A9">
      <w:pPr>
        <w:suppressAutoHyphens/>
        <w:ind w:firstLine="708"/>
        <w:jc w:val="both"/>
        <w:rPr>
          <w:color w:val="000000"/>
          <w:sz w:val="24"/>
          <w:szCs w:val="24"/>
          <w:lang w:eastAsia="ar-SA"/>
        </w:rPr>
      </w:pPr>
      <w:r w:rsidRPr="00EE4B3F">
        <w:rPr>
          <w:color w:val="000000"/>
          <w:sz w:val="24"/>
          <w:szCs w:val="24"/>
          <w:lang w:eastAsia="ar-SA"/>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3C35A9" w:rsidRDefault="003C35A9" w:rsidP="003C35A9">
      <w:pPr>
        <w:ind w:firstLine="709"/>
        <w:jc w:val="both"/>
        <w:rPr>
          <w:color w:val="000000"/>
          <w:sz w:val="24"/>
          <w:szCs w:val="24"/>
          <w:lang w:eastAsia="ar-SA"/>
        </w:rPr>
      </w:pPr>
      <w:r>
        <w:rPr>
          <w:color w:val="000000"/>
          <w:sz w:val="24"/>
          <w:szCs w:val="24"/>
          <w:lang w:eastAsia="ar-SA"/>
        </w:rPr>
        <w:t xml:space="preserve">Тому проектом регуляторного акта збережено , як і в попередні роки, утримання ставок місцевих податків і зборів на прийнятному  для всіх сторін рівні. </w:t>
      </w:r>
    </w:p>
    <w:p w:rsidR="003C35A9" w:rsidRDefault="003C35A9" w:rsidP="003C35A9">
      <w:pPr>
        <w:ind w:firstLine="709"/>
        <w:jc w:val="both"/>
        <w:rPr>
          <w:color w:val="000000"/>
          <w:sz w:val="24"/>
          <w:szCs w:val="24"/>
          <w:lang w:eastAsia="ar-SA"/>
        </w:rPr>
      </w:pPr>
      <w:r>
        <w:rPr>
          <w:color w:val="000000"/>
          <w:sz w:val="24"/>
          <w:szCs w:val="24"/>
          <w:lang w:eastAsia="ar-SA"/>
        </w:rPr>
        <w:t>З метою уникнення надмірного податкового навантаження визначено оптимальний рівень оподаткування який би забезпечував стабільні  надходження  в бюджет громади , а з іншого боку  не ліквідовував би стимулів до активізації  підприємницької діяльності.</w:t>
      </w:r>
    </w:p>
    <w:p w:rsidR="003C35A9" w:rsidRDefault="003C35A9" w:rsidP="003C35A9">
      <w:pPr>
        <w:ind w:firstLine="709"/>
        <w:jc w:val="both"/>
        <w:rPr>
          <w:color w:val="000000"/>
          <w:sz w:val="24"/>
          <w:szCs w:val="24"/>
          <w:lang w:eastAsia="ar-SA"/>
        </w:rPr>
      </w:pPr>
      <w:r>
        <w:rPr>
          <w:color w:val="000000"/>
          <w:sz w:val="24"/>
          <w:szCs w:val="24"/>
          <w:lang w:eastAsia="ar-SA"/>
        </w:rPr>
        <w:t xml:space="preserve">Ставки податку для </w:t>
      </w:r>
      <w:proofErr w:type="spellStart"/>
      <w:r>
        <w:rPr>
          <w:color w:val="000000"/>
          <w:sz w:val="24"/>
          <w:szCs w:val="24"/>
          <w:lang w:eastAsia="ar-SA"/>
        </w:rPr>
        <w:t>суб»єктів</w:t>
      </w:r>
      <w:proofErr w:type="spellEnd"/>
      <w:r>
        <w:rPr>
          <w:color w:val="000000"/>
          <w:sz w:val="24"/>
          <w:szCs w:val="24"/>
          <w:lang w:eastAsia="ar-SA"/>
        </w:rPr>
        <w:t xml:space="preserve"> господарювання, які застосовують спрощену систему  оподаткування та віднесені до  І та ІІ груп платників єдиного податку  залишаються  на рівні попередніх років ( І група – 10 відсотків  від розміру мінімальної заробітної плати, ІІ група – від 12% до 20% розміру мінімальної заробітної плати), враховуючи не дуже сприятливе економічне середовище для ведення бізнесу.         </w:t>
      </w:r>
    </w:p>
    <w:p w:rsidR="003C35A9" w:rsidRPr="00EE4B3F" w:rsidRDefault="003C35A9" w:rsidP="003C35A9">
      <w:pPr>
        <w:ind w:firstLine="709"/>
        <w:jc w:val="both"/>
        <w:rPr>
          <w:color w:val="000000"/>
          <w:sz w:val="24"/>
          <w:szCs w:val="24"/>
          <w:lang w:eastAsia="ru-RU"/>
        </w:rPr>
      </w:pPr>
      <w:r>
        <w:rPr>
          <w:color w:val="000000"/>
          <w:sz w:val="24"/>
          <w:szCs w:val="24"/>
          <w:lang w:eastAsia="ar-SA"/>
        </w:rPr>
        <w:t xml:space="preserve"> </w:t>
      </w:r>
      <w:r w:rsidRPr="00EE4B3F">
        <w:rPr>
          <w:color w:val="000000"/>
          <w:sz w:val="24"/>
          <w:szCs w:val="24"/>
          <w:lang w:eastAsia="ar-SA"/>
        </w:rPr>
        <w:t xml:space="preserve">Розміри ставок податку </w:t>
      </w:r>
      <w:r w:rsidRPr="00EE4B3F">
        <w:rPr>
          <w:color w:val="000000"/>
          <w:sz w:val="24"/>
          <w:szCs w:val="24"/>
        </w:rPr>
        <w:t>на нерухоме майно, відм</w:t>
      </w:r>
      <w:r>
        <w:rPr>
          <w:color w:val="000000"/>
          <w:sz w:val="24"/>
          <w:szCs w:val="24"/>
        </w:rPr>
        <w:t xml:space="preserve">інне від земельної ділянки </w:t>
      </w:r>
      <w:r w:rsidRPr="00EE4B3F">
        <w:rPr>
          <w:color w:val="000000"/>
          <w:sz w:val="24"/>
          <w:szCs w:val="24"/>
        </w:rPr>
        <w:t xml:space="preserve"> не змінено  по</w:t>
      </w:r>
      <w:r>
        <w:rPr>
          <w:color w:val="000000"/>
          <w:sz w:val="24"/>
          <w:szCs w:val="24"/>
        </w:rPr>
        <w:t xml:space="preserve">рівняно із ставками на 2019 рік, так як </w:t>
      </w:r>
      <w:r w:rsidRPr="00EE4B3F">
        <w:rPr>
          <w:color w:val="000000"/>
          <w:sz w:val="24"/>
          <w:szCs w:val="24"/>
        </w:rPr>
        <w:t xml:space="preserve"> прогнозні надходження даного податку в 2019 році до сільського бюджету  є незначними.   </w:t>
      </w:r>
    </w:p>
    <w:p w:rsidR="003C35A9" w:rsidRPr="004C7F5A" w:rsidRDefault="003C35A9" w:rsidP="003C35A9">
      <w:pPr>
        <w:ind w:firstLine="709"/>
        <w:jc w:val="both"/>
        <w:rPr>
          <w:i/>
          <w:color w:val="000000"/>
          <w:spacing w:val="4"/>
          <w:sz w:val="24"/>
          <w:szCs w:val="24"/>
        </w:rPr>
      </w:pPr>
      <w:r w:rsidRPr="004C7F5A">
        <w:rPr>
          <w:i/>
          <w:color w:val="000000"/>
          <w:sz w:val="24"/>
          <w:szCs w:val="24"/>
          <w:lang w:eastAsia="ar-SA"/>
        </w:rPr>
        <w:t>Для забезпечення видаткової частини місцевого бюджету щодо збільшення фінансування  соціальних програм громади, з метою якісного  наповнення бюджету, розміри ставок плати за землю в середньому збільшено на 4 відсотки, розширено кількість об’єктів оподаткування в розрізі цільового призначення земель,усунено</w:t>
      </w:r>
      <w:r w:rsidRPr="004C7F5A">
        <w:rPr>
          <w:i/>
          <w:color w:val="000000"/>
          <w:spacing w:val="4"/>
          <w:sz w:val="24"/>
          <w:szCs w:val="24"/>
        </w:rPr>
        <w:t xml:space="preserve"> положення, які можуть містити ризики вчинення корупційних правопорушень</w:t>
      </w:r>
      <w:r w:rsidRPr="004C7F5A">
        <w:rPr>
          <w:i/>
          <w:color w:val="000000"/>
          <w:sz w:val="24"/>
          <w:szCs w:val="24"/>
          <w:lang w:eastAsia="ar-SA"/>
        </w:rPr>
        <w:t>.</w:t>
      </w:r>
    </w:p>
    <w:p w:rsidR="003C35A9" w:rsidRPr="00EE4B3F" w:rsidRDefault="003C35A9" w:rsidP="003C35A9">
      <w:pPr>
        <w:suppressAutoHyphens/>
        <w:spacing w:after="240"/>
        <w:ind w:firstLine="709"/>
        <w:jc w:val="both"/>
        <w:rPr>
          <w:color w:val="000000"/>
          <w:sz w:val="24"/>
          <w:szCs w:val="24"/>
          <w:lang w:eastAsia="ar-SA"/>
        </w:rPr>
      </w:pPr>
      <w:r w:rsidRPr="00EE4B3F">
        <w:rPr>
          <w:color w:val="000000"/>
          <w:sz w:val="24"/>
          <w:szCs w:val="24"/>
          <w:lang w:eastAsia="ar-SA"/>
        </w:rPr>
        <w:t>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місцевих податків та зборів на вирішення соціально-економічних проблем громад</w:t>
      </w:r>
      <w:r>
        <w:rPr>
          <w:color w:val="000000"/>
          <w:sz w:val="24"/>
          <w:szCs w:val="24"/>
          <w:lang w:eastAsia="ar-SA"/>
        </w:rPr>
        <w:t>и, благоустрій села</w:t>
      </w:r>
      <w:r w:rsidRPr="00EE4B3F">
        <w:rPr>
          <w:color w:val="000000"/>
          <w:sz w:val="24"/>
          <w:szCs w:val="24"/>
          <w:lang w:eastAsia="ar-SA"/>
        </w:rPr>
        <w:t xml:space="preserve">,  покращення інфраструктури. </w:t>
      </w:r>
    </w:p>
    <w:p w:rsidR="003C35A9" w:rsidRDefault="003C35A9" w:rsidP="003C35A9">
      <w:pPr>
        <w:suppressAutoHyphens/>
        <w:jc w:val="both"/>
        <w:rPr>
          <w:color w:val="000000"/>
          <w:sz w:val="24"/>
          <w:szCs w:val="24"/>
          <w:lang w:eastAsia="ar-SA"/>
        </w:rPr>
      </w:pPr>
      <w:bookmarkStart w:id="0" w:name="78"/>
      <w:bookmarkEnd w:id="0"/>
      <w:r w:rsidRPr="00EE4B3F">
        <w:rPr>
          <w:color w:val="000000"/>
          <w:sz w:val="24"/>
          <w:szCs w:val="24"/>
          <w:lang w:eastAsia="ar-SA"/>
        </w:rPr>
        <w:t xml:space="preserve">     </w:t>
      </w:r>
      <w:r w:rsidRPr="00EE4B3F">
        <w:rPr>
          <w:color w:val="000000"/>
          <w:sz w:val="24"/>
          <w:szCs w:val="24"/>
          <w:lang w:eastAsia="ar-SA"/>
        </w:rPr>
        <w:tab/>
        <w:t>Врахо</w:t>
      </w:r>
      <w:r>
        <w:rPr>
          <w:color w:val="000000"/>
          <w:sz w:val="24"/>
          <w:szCs w:val="24"/>
          <w:lang w:eastAsia="ar-SA"/>
        </w:rPr>
        <w:t>вуючи, вищевикладене, Куренівською</w:t>
      </w:r>
      <w:r w:rsidRPr="00EE4B3F">
        <w:rPr>
          <w:color w:val="000000"/>
          <w:sz w:val="24"/>
          <w:szCs w:val="24"/>
          <w:lang w:eastAsia="ar-SA"/>
        </w:rPr>
        <w:t xml:space="preserve"> сільс</w:t>
      </w:r>
      <w:r>
        <w:rPr>
          <w:color w:val="000000"/>
          <w:sz w:val="24"/>
          <w:szCs w:val="24"/>
          <w:lang w:eastAsia="ar-SA"/>
        </w:rPr>
        <w:t>ь</w:t>
      </w:r>
      <w:r w:rsidRPr="00EE4B3F">
        <w:rPr>
          <w:color w:val="000000"/>
          <w:sz w:val="24"/>
          <w:szCs w:val="24"/>
          <w:lang w:eastAsia="ar-SA"/>
        </w:rPr>
        <w:t xml:space="preserve">кою радою розробляється даний проект рішення </w:t>
      </w:r>
      <w:r w:rsidRPr="00EE4B3F">
        <w:rPr>
          <w:rFonts w:eastAsia="Calibri"/>
          <w:color w:val="000000"/>
          <w:sz w:val="24"/>
          <w:szCs w:val="24"/>
          <w:lang w:eastAsia="en-US"/>
        </w:rPr>
        <w:t xml:space="preserve">«Про встановлення ставок та пільг за сплати місцевих податків </w:t>
      </w:r>
      <w:r>
        <w:rPr>
          <w:rFonts w:eastAsia="Calibri"/>
          <w:color w:val="000000"/>
          <w:sz w:val="24"/>
          <w:szCs w:val="24"/>
          <w:lang w:eastAsia="en-US"/>
        </w:rPr>
        <w:t>і зборів на території  Куренівської</w:t>
      </w:r>
      <w:r w:rsidRPr="00EE4B3F">
        <w:rPr>
          <w:rFonts w:eastAsia="Calibri"/>
          <w:color w:val="000000"/>
          <w:sz w:val="24"/>
          <w:szCs w:val="24"/>
          <w:lang w:eastAsia="en-US"/>
        </w:rPr>
        <w:t xml:space="preserve"> сільської ради на 2020 рік» </w:t>
      </w:r>
      <w:r w:rsidRPr="00EE4B3F">
        <w:rPr>
          <w:color w:val="000000"/>
          <w:sz w:val="24"/>
          <w:szCs w:val="24"/>
          <w:lang w:eastAsia="ar-SA"/>
        </w:rPr>
        <w:t>та публікуєтьс</w:t>
      </w:r>
      <w:r>
        <w:rPr>
          <w:color w:val="000000"/>
          <w:sz w:val="24"/>
          <w:szCs w:val="24"/>
          <w:lang w:eastAsia="ar-SA"/>
        </w:rPr>
        <w:t xml:space="preserve">я  на офіційному сайті </w:t>
      </w:r>
      <w:r w:rsidRPr="00EE4B3F">
        <w:rPr>
          <w:color w:val="000000"/>
          <w:sz w:val="24"/>
          <w:szCs w:val="24"/>
          <w:lang w:eastAsia="ar-SA"/>
        </w:rPr>
        <w:t xml:space="preserve"> ради .</w:t>
      </w:r>
    </w:p>
    <w:p w:rsidR="003C35A9" w:rsidRDefault="003C35A9" w:rsidP="003C35A9">
      <w:pPr>
        <w:suppressAutoHyphens/>
        <w:jc w:val="both"/>
        <w:rPr>
          <w:color w:val="000000"/>
          <w:sz w:val="24"/>
          <w:szCs w:val="24"/>
          <w:lang w:eastAsia="ar-SA"/>
        </w:rPr>
      </w:pPr>
    </w:p>
    <w:p w:rsidR="003C35A9" w:rsidRPr="00EE4B3F" w:rsidRDefault="003C35A9" w:rsidP="003C35A9">
      <w:pPr>
        <w:suppressAutoHyphens/>
        <w:jc w:val="both"/>
        <w:rPr>
          <w:color w:val="000000"/>
          <w:sz w:val="24"/>
          <w:szCs w:val="24"/>
          <w:lang w:eastAsia="ar-SA"/>
        </w:rPr>
      </w:pPr>
      <w:bookmarkStart w:id="1" w:name="_GoBack"/>
      <w:bookmarkEnd w:id="1"/>
    </w:p>
    <w:p w:rsidR="003C35A9" w:rsidRPr="00EE4B3F" w:rsidRDefault="003C35A9" w:rsidP="003C35A9">
      <w:pPr>
        <w:suppressAutoHyphens/>
        <w:jc w:val="both"/>
        <w:rPr>
          <w:color w:val="000000"/>
          <w:sz w:val="24"/>
          <w:szCs w:val="24"/>
          <w:lang w:eastAsia="ar-SA"/>
        </w:rPr>
      </w:pPr>
    </w:p>
    <w:p w:rsidR="003C35A9" w:rsidRPr="00EE4B3F" w:rsidRDefault="003C35A9" w:rsidP="003C35A9">
      <w:pPr>
        <w:jc w:val="both"/>
        <w:rPr>
          <w:color w:val="000000"/>
          <w:sz w:val="24"/>
          <w:szCs w:val="24"/>
          <w:lang w:eastAsia="ar-SA"/>
        </w:rPr>
      </w:pPr>
      <w:r w:rsidRPr="00EE4B3F">
        <w:rPr>
          <w:color w:val="000000"/>
          <w:sz w:val="24"/>
          <w:szCs w:val="24"/>
        </w:rPr>
        <w:lastRenderedPageBreak/>
        <w:t> </w:t>
      </w:r>
      <w:r w:rsidRPr="00EE4B3F">
        <w:rPr>
          <w:color w:val="000000"/>
          <w:sz w:val="24"/>
          <w:szCs w:val="24"/>
          <w:lang w:eastAsia="ar-SA"/>
        </w:rPr>
        <w:t>Основні 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83"/>
        <w:gridCol w:w="2727"/>
        <w:gridCol w:w="2463"/>
      </w:tblGrid>
      <w:tr w:rsidR="003C35A9" w:rsidRPr="00EE4B3F" w:rsidTr="006D6214">
        <w:trPr>
          <w:tblCellSpacing w:w="22" w:type="dxa"/>
        </w:trPr>
        <w:tc>
          <w:tcPr>
            <w:tcW w:w="2228"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Групи (підгрупи)</w:t>
            </w:r>
          </w:p>
        </w:tc>
        <w:tc>
          <w:tcPr>
            <w:tcW w:w="1417"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Так</w:t>
            </w:r>
          </w:p>
        </w:tc>
        <w:tc>
          <w:tcPr>
            <w:tcW w:w="1266"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Ні</w:t>
            </w:r>
          </w:p>
        </w:tc>
      </w:tr>
      <w:tr w:rsidR="003C35A9" w:rsidRPr="00EE4B3F" w:rsidTr="006D6214">
        <w:trPr>
          <w:tblCellSpacing w:w="22" w:type="dxa"/>
        </w:trPr>
        <w:tc>
          <w:tcPr>
            <w:tcW w:w="2228"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color w:val="000000"/>
                <w:sz w:val="24"/>
                <w:szCs w:val="24"/>
              </w:rPr>
              <w:t>Громадяни</w:t>
            </w:r>
          </w:p>
        </w:tc>
        <w:tc>
          <w:tcPr>
            <w:tcW w:w="1417"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color w:val="000000"/>
                <w:sz w:val="24"/>
                <w:szCs w:val="24"/>
              </w:rPr>
              <w:t>V</w:t>
            </w:r>
          </w:p>
        </w:tc>
        <w:tc>
          <w:tcPr>
            <w:tcW w:w="1266"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color w:val="000000"/>
                <w:sz w:val="24"/>
                <w:szCs w:val="24"/>
              </w:rPr>
              <w:t> </w:t>
            </w:r>
          </w:p>
        </w:tc>
      </w:tr>
      <w:tr w:rsidR="003C35A9" w:rsidRPr="00EE4B3F" w:rsidTr="006D6214">
        <w:trPr>
          <w:tblCellSpacing w:w="22" w:type="dxa"/>
        </w:trPr>
        <w:tc>
          <w:tcPr>
            <w:tcW w:w="2228"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color w:val="000000"/>
                <w:sz w:val="24"/>
                <w:szCs w:val="24"/>
              </w:rPr>
              <w:t>Ор</w:t>
            </w:r>
            <w:r>
              <w:rPr>
                <w:color w:val="000000"/>
                <w:sz w:val="24"/>
                <w:szCs w:val="24"/>
              </w:rPr>
              <w:t>г</w:t>
            </w:r>
            <w:r w:rsidRPr="00EE4B3F">
              <w:rPr>
                <w:color w:val="000000"/>
                <w:sz w:val="24"/>
                <w:szCs w:val="24"/>
              </w:rPr>
              <w:t>ани місцевого самоврядування</w:t>
            </w:r>
          </w:p>
        </w:tc>
        <w:tc>
          <w:tcPr>
            <w:tcW w:w="1417"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color w:val="000000"/>
                <w:sz w:val="24"/>
                <w:szCs w:val="24"/>
              </w:rPr>
              <w:t>V</w:t>
            </w:r>
          </w:p>
        </w:tc>
        <w:tc>
          <w:tcPr>
            <w:tcW w:w="1266"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color w:val="000000"/>
                <w:sz w:val="24"/>
                <w:szCs w:val="24"/>
              </w:rPr>
              <w:t> </w:t>
            </w:r>
          </w:p>
        </w:tc>
      </w:tr>
      <w:tr w:rsidR="003C35A9" w:rsidRPr="00EE4B3F" w:rsidTr="006D6214">
        <w:trPr>
          <w:tblCellSpacing w:w="22" w:type="dxa"/>
        </w:trPr>
        <w:tc>
          <w:tcPr>
            <w:tcW w:w="2228"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color w:val="000000"/>
                <w:sz w:val="24"/>
                <w:szCs w:val="24"/>
              </w:rPr>
              <w:t>Суб'єкти господарювання,</w:t>
            </w:r>
          </w:p>
        </w:tc>
        <w:tc>
          <w:tcPr>
            <w:tcW w:w="1417"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color w:val="000000"/>
                <w:sz w:val="24"/>
                <w:szCs w:val="24"/>
              </w:rPr>
              <w:t>V</w:t>
            </w:r>
          </w:p>
        </w:tc>
        <w:tc>
          <w:tcPr>
            <w:tcW w:w="1266"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color w:val="000000"/>
                <w:sz w:val="24"/>
                <w:szCs w:val="24"/>
              </w:rPr>
              <w:t> </w:t>
            </w:r>
          </w:p>
        </w:tc>
      </w:tr>
      <w:tr w:rsidR="003C35A9" w:rsidRPr="00EE4B3F" w:rsidTr="006D6214">
        <w:trPr>
          <w:tblCellSpacing w:w="22" w:type="dxa"/>
        </w:trPr>
        <w:tc>
          <w:tcPr>
            <w:tcW w:w="2228"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color w:val="000000"/>
                <w:sz w:val="24"/>
                <w:szCs w:val="24"/>
              </w:rPr>
              <w:t>у тому числі суб'єкти малого підприємництва*</w:t>
            </w:r>
          </w:p>
        </w:tc>
        <w:tc>
          <w:tcPr>
            <w:tcW w:w="1417"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tabs>
                <w:tab w:val="left" w:pos="1216"/>
              </w:tabs>
              <w:jc w:val="center"/>
              <w:rPr>
                <w:color w:val="000000"/>
                <w:sz w:val="24"/>
                <w:szCs w:val="24"/>
              </w:rPr>
            </w:pPr>
            <w:r w:rsidRPr="00EE4B3F">
              <w:rPr>
                <w:color w:val="000000"/>
                <w:sz w:val="24"/>
                <w:szCs w:val="24"/>
              </w:rPr>
              <w:t>V</w:t>
            </w:r>
          </w:p>
        </w:tc>
        <w:tc>
          <w:tcPr>
            <w:tcW w:w="1266"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color w:val="000000"/>
                <w:sz w:val="24"/>
                <w:szCs w:val="24"/>
              </w:rPr>
              <w:t> </w:t>
            </w:r>
          </w:p>
        </w:tc>
      </w:tr>
    </w:tbl>
    <w:p w:rsidR="003C35A9" w:rsidRPr="00EE4B3F" w:rsidRDefault="003C35A9" w:rsidP="003C35A9">
      <w:pPr>
        <w:jc w:val="both"/>
        <w:rPr>
          <w:color w:val="000000"/>
          <w:sz w:val="24"/>
          <w:szCs w:val="24"/>
          <w:lang w:eastAsia="ru-RU"/>
        </w:rPr>
      </w:pPr>
    </w:p>
    <w:p w:rsidR="003C35A9" w:rsidRPr="00EE4B3F" w:rsidRDefault="003C35A9" w:rsidP="003C35A9">
      <w:pPr>
        <w:ind w:firstLine="708"/>
        <w:jc w:val="both"/>
        <w:rPr>
          <w:color w:val="000000"/>
          <w:sz w:val="24"/>
          <w:szCs w:val="24"/>
          <w:lang w:eastAsia="ar-SA"/>
        </w:rPr>
      </w:pPr>
      <w:r w:rsidRPr="00EE4B3F">
        <w:rPr>
          <w:color w:val="000000"/>
          <w:sz w:val="24"/>
          <w:szCs w:val="24"/>
        </w:rPr>
        <w:t xml:space="preserve">Відповідно до чинного законодавства повноваження щодо встановлення місцевих податків і зборів є виключно компетенцією органів місцевого самоврядування. Застосування процедури  не  має альтернатив, проблема встановлення місцевих податків і зборів не може бути розв’язана за допомогою ринкових механізмів, </w:t>
      </w:r>
      <w:r w:rsidRPr="00EE4B3F">
        <w:rPr>
          <w:color w:val="000000"/>
          <w:sz w:val="24"/>
          <w:szCs w:val="24"/>
          <w:lang w:eastAsia="ar-SA"/>
        </w:rPr>
        <w:t xml:space="preserve">оскільки здійснення вищезазначених заходів є засобом державного регулювання та відповідно до Податкового кодексу України є компетенцією  сільської ради. </w:t>
      </w:r>
    </w:p>
    <w:p w:rsidR="003C35A9" w:rsidRPr="00EE4B3F" w:rsidRDefault="003C35A9" w:rsidP="003C35A9">
      <w:pPr>
        <w:rPr>
          <w:sz w:val="24"/>
          <w:szCs w:val="24"/>
          <w:lang w:eastAsia="ru-RU"/>
        </w:rPr>
      </w:pPr>
      <w:r w:rsidRPr="00EE4B3F">
        <w:rPr>
          <w:color w:val="000000"/>
          <w:sz w:val="24"/>
          <w:szCs w:val="24"/>
          <w:lang w:eastAsia="ar-SA"/>
        </w:rPr>
        <w:t xml:space="preserve">     Зазначена проблема не може бути вирішена за допомогою діючого регуляторного акту, оскільки ставки податків, </w:t>
      </w:r>
      <w:r>
        <w:rPr>
          <w:color w:val="000000"/>
          <w:sz w:val="24"/>
          <w:szCs w:val="24"/>
          <w:lang w:eastAsia="ar-SA"/>
        </w:rPr>
        <w:t>затверджені рішенням  18 сесії  7 скликання від 26 червня 2018 року № 122</w:t>
      </w:r>
      <w:r w:rsidRPr="00EE4B3F">
        <w:rPr>
          <w:color w:val="000000"/>
          <w:sz w:val="24"/>
          <w:szCs w:val="24"/>
          <w:lang w:eastAsia="ar-SA"/>
        </w:rPr>
        <w:t xml:space="preserve"> «</w:t>
      </w:r>
      <w:r w:rsidRPr="00EE4B3F">
        <w:rPr>
          <w:sz w:val="24"/>
          <w:szCs w:val="24"/>
        </w:rPr>
        <w:t>Про встановлення ставок місцевих податків і</w:t>
      </w:r>
      <w:r>
        <w:rPr>
          <w:sz w:val="24"/>
          <w:szCs w:val="24"/>
        </w:rPr>
        <w:t xml:space="preserve"> зборів на території  Куренівської </w:t>
      </w:r>
      <w:r w:rsidRPr="00EE4B3F">
        <w:rPr>
          <w:sz w:val="24"/>
          <w:szCs w:val="24"/>
        </w:rPr>
        <w:t>сільської ради на   2019 рік</w:t>
      </w:r>
      <w:r w:rsidRPr="00EE4B3F">
        <w:rPr>
          <w:color w:val="000000"/>
          <w:sz w:val="24"/>
          <w:szCs w:val="24"/>
          <w:lang w:eastAsia="ar-SA"/>
        </w:rPr>
        <w:t>» застосовуються лише на 2019 рік.</w:t>
      </w:r>
    </w:p>
    <w:p w:rsidR="003C35A9" w:rsidRPr="00EE4B3F" w:rsidRDefault="003C35A9" w:rsidP="003C35A9">
      <w:pPr>
        <w:ind w:firstLine="567"/>
        <w:jc w:val="both"/>
        <w:rPr>
          <w:color w:val="000000"/>
          <w:sz w:val="24"/>
          <w:szCs w:val="24"/>
          <w:lang w:val="ru-RU"/>
        </w:rPr>
      </w:pPr>
      <w:r w:rsidRPr="00EE4B3F">
        <w:rPr>
          <w:b/>
          <w:bCs/>
          <w:color w:val="000000"/>
          <w:sz w:val="24"/>
          <w:szCs w:val="24"/>
        </w:rPr>
        <w:t>II. Цілі державного регулювання</w:t>
      </w:r>
    </w:p>
    <w:p w:rsidR="003C35A9" w:rsidRPr="00EE4B3F" w:rsidRDefault="003C35A9" w:rsidP="003C35A9">
      <w:pPr>
        <w:ind w:firstLine="567"/>
        <w:jc w:val="both"/>
        <w:rPr>
          <w:color w:val="000000"/>
          <w:sz w:val="24"/>
          <w:szCs w:val="24"/>
        </w:rPr>
      </w:pPr>
      <w:r w:rsidRPr="00EE4B3F">
        <w:rPr>
          <w:color w:val="000000"/>
          <w:sz w:val="24"/>
          <w:szCs w:val="24"/>
        </w:rPr>
        <w:t>Проект регуляторного акта спрямований на розв’язання проблеми, визначеної в попередньому розділі АРВ в цілому.</w:t>
      </w:r>
    </w:p>
    <w:p w:rsidR="003C35A9" w:rsidRPr="00EE4B3F" w:rsidRDefault="003C35A9" w:rsidP="003C35A9">
      <w:pPr>
        <w:suppressAutoHyphens/>
        <w:ind w:firstLine="567"/>
        <w:jc w:val="both"/>
        <w:rPr>
          <w:color w:val="000000"/>
          <w:sz w:val="24"/>
          <w:szCs w:val="24"/>
          <w:lang w:eastAsia="ar-SA"/>
        </w:rPr>
      </w:pPr>
      <w:r w:rsidRPr="00EE4B3F">
        <w:rPr>
          <w:color w:val="000000"/>
          <w:sz w:val="24"/>
          <w:szCs w:val="24"/>
          <w:lang w:eastAsia="ar-SA"/>
        </w:rPr>
        <w:t>Основними цілями регулювання є:</w:t>
      </w:r>
    </w:p>
    <w:p w:rsidR="003C35A9" w:rsidRPr="00EE4B3F" w:rsidRDefault="003C35A9" w:rsidP="003C35A9">
      <w:pPr>
        <w:suppressAutoHyphens/>
        <w:ind w:firstLine="567"/>
        <w:jc w:val="both"/>
        <w:rPr>
          <w:color w:val="000000"/>
          <w:sz w:val="24"/>
          <w:szCs w:val="24"/>
          <w:lang w:eastAsia="ar-SA"/>
        </w:rPr>
      </w:pPr>
      <w:r w:rsidRPr="00EE4B3F">
        <w:rPr>
          <w:color w:val="000000"/>
          <w:sz w:val="24"/>
          <w:szCs w:val="24"/>
          <w:lang w:eastAsia="ar-SA"/>
        </w:rPr>
        <w:t>- здійснити планування та прогнозування надходжень від місцевих податків та зборів при формуванні бюджету;</w:t>
      </w:r>
    </w:p>
    <w:p w:rsidR="003C35A9" w:rsidRPr="00EE4B3F" w:rsidRDefault="003C35A9" w:rsidP="003C35A9">
      <w:pPr>
        <w:suppressAutoHyphens/>
        <w:ind w:firstLine="567"/>
        <w:jc w:val="both"/>
        <w:rPr>
          <w:color w:val="000000"/>
          <w:sz w:val="24"/>
          <w:szCs w:val="24"/>
          <w:lang w:eastAsia="ar-SA"/>
        </w:rPr>
      </w:pPr>
      <w:r w:rsidRPr="00EE4B3F">
        <w:rPr>
          <w:color w:val="000000"/>
          <w:sz w:val="24"/>
          <w:szCs w:val="24"/>
          <w:lang w:eastAsia="ar-SA"/>
        </w:rPr>
        <w:t>- встановити доцільні і обґрунтовані розміри ставок місцевих податків і зборів з урахуванням рівня платоспроможності громадян і суб’єктів господарювання та відповідно до потреб сільського бюджету;</w:t>
      </w:r>
    </w:p>
    <w:p w:rsidR="003C35A9" w:rsidRPr="00EE4B3F" w:rsidRDefault="003C35A9" w:rsidP="003C35A9">
      <w:pPr>
        <w:suppressAutoHyphens/>
        <w:ind w:firstLine="567"/>
        <w:jc w:val="both"/>
        <w:rPr>
          <w:color w:val="000000"/>
          <w:sz w:val="24"/>
          <w:szCs w:val="24"/>
          <w:lang w:eastAsia="ar-SA"/>
        </w:rPr>
      </w:pPr>
      <w:r w:rsidRPr="00EE4B3F">
        <w:rPr>
          <w:color w:val="000000"/>
          <w:sz w:val="24"/>
          <w:szCs w:val="24"/>
          <w:lang w:eastAsia="ar-SA"/>
        </w:rPr>
        <w:t xml:space="preserve"> - встановити пільги щодо сплати місцевих податків і зборів;</w:t>
      </w:r>
    </w:p>
    <w:p w:rsidR="003C35A9" w:rsidRPr="00EE4B3F" w:rsidRDefault="003C35A9" w:rsidP="003C35A9">
      <w:pPr>
        <w:suppressAutoHyphens/>
        <w:ind w:firstLine="567"/>
        <w:jc w:val="both"/>
        <w:rPr>
          <w:color w:val="000000"/>
          <w:sz w:val="24"/>
          <w:szCs w:val="24"/>
          <w:lang w:eastAsia="ar-SA"/>
        </w:rPr>
      </w:pPr>
      <w:r w:rsidRPr="00EE4B3F">
        <w:rPr>
          <w:color w:val="000000"/>
          <w:sz w:val="24"/>
          <w:szCs w:val="24"/>
          <w:lang w:eastAsia="ar-SA"/>
        </w:rPr>
        <w:t xml:space="preserve"> - забезпечити своєчасне надходження до сільського бюджету  місцевих податків та зборів;</w:t>
      </w:r>
    </w:p>
    <w:p w:rsidR="003C35A9" w:rsidRPr="00EE4B3F" w:rsidRDefault="003C35A9" w:rsidP="003C35A9">
      <w:pPr>
        <w:suppressAutoHyphens/>
        <w:ind w:firstLine="567"/>
        <w:jc w:val="both"/>
        <w:rPr>
          <w:color w:val="000000"/>
          <w:sz w:val="24"/>
          <w:szCs w:val="24"/>
          <w:lang w:eastAsia="ar-SA"/>
        </w:rPr>
      </w:pPr>
      <w:r w:rsidRPr="00EE4B3F">
        <w:rPr>
          <w:color w:val="000000"/>
          <w:sz w:val="24"/>
          <w:szCs w:val="24"/>
          <w:lang w:eastAsia="ar-SA"/>
        </w:rPr>
        <w:t xml:space="preserve"> - забезпечити відкритість процедури, прозорість дій органу місцевого самоврядування.</w:t>
      </w:r>
    </w:p>
    <w:p w:rsidR="003C35A9" w:rsidRPr="00EE4B3F" w:rsidRDefault="003C35A9" w:rsidP="003C35A9">
      <w:pPr>
        <w:ind w:firstLine="708"/>
        <w:jc w:val="both"/>
        <w:rPr>
          <w:color w:val="000000"/>
          <w:sz w:val="24"/>
          <w:szCs w:val="24"/>
          <w:lang w:eastAsia="ru-RU"/>
        </w:rPr>
      </w:pPr>
    </w:p>
    <w:p w:rsidR="003C35A9" w:rsidRPr="00EE4B3F" w:rsidRDefault="003C35A9" w:rsidP="003C35A9">
      <w:pPr>
        <w:ind w:firstLine="567"/>
        <w:jc w:val="both"/>
        <w:rPr>
          <w:color w:val="000000"/>
          <w:sz w:val="24"/>
          <w:szCs w:val="24"/>
          <w:lang w:val="ru-RU"/>
        </w:rPr>
      </w:pPr>
      <w:r w:rsidRPr="00EE4B3F">
        <w:rPr>
          <w:color w:val="000000"/>
          <w:sz w:val="24"/>
          <w:szCs w:val="24"/>
        </w:rPr>
        <w:t xml:space="preserve"> Основними цілями його прийняття є:</w:t>
      </w:r>
    </w:p>
    <w:p w:rsidR="003C35A9" w:rsidRPr="00EE4B3F" w:rsidRDefault="003C35A9" w:rsidP="003C35A9">
      <w:pPr>
        <w:ind w:firstLine="567"/>
        <w:jc w:val="both"/>
        <w:rPr>
          <w:color w:val="000000"/>
          <w:sz w:val="24"/>
          <w:szCs w:val="24"/>
        </w:rPr>
      </w:pPr>
      <w:r w:rsidRPr="00EE4B3F">
        <w:rPr>
          <w:color w:val="000000"/>
          <w:sz w:val="24"/>
          <w:szCs w:val="24"/>
        </w:rPr>
        <w:t xml:space="preserve"> - виконання вимог чинного податкового законодавства України; </w:t>
      </w:r>
    </w:p>
    <w:p w:rsidR="003C35A9" w:rsidRPr="00EE4B3F" w:rsidRDefault="003C35A9" w:rsidP="003C35A9">
      <w:pPr>
        <w:ind w:firstLine="567"/>
        <w:jc w:val="both"/>
        <w:rPr>
          <w:color w:val="000000"/>
          <w:sz w:val="24"/>
          <w:szCs w:val="24"/>
        </w:rPr>
      </w:pPr>
      <w:r w:rsidRPr="00EE4B3F">
        <w:rPr>
          <w:color w:val="000000"/>
          <w:sz w:val="24"/>
          <w:szCs w:val="24"/>
        </w:rPr>
        <w:t xml:space="preserve"> - впорядкування сплати місцевих податків і зборів платниками </w:t>
      </w:r>
      <w:r>
        <w:rPr>
          <w:color w:val="000000"/>
          <w:sz w:val="24"/>
          <w:szCs w:val="24"/>
        </w:rPr>
        <w:t>податків на території  Куренівської</w:t>
      </w:r>
      <w:r w:rsidRPr="00EE4B3F">
        <w:rPr>
          <w:color w:val="000000"/>
          <w:sz w:val="24"/>
          <w:szCs w:val="24"/>
        </w:rPr>
        <w:t xml:space="preserve"> сільської ради ;</w:t>
      </w:r>
    </w:p>
    <w:p w:rsidR="003C35A9" w:rsidRPr="00EE4B3F" w:rsidRDefault="003C35A9" w:rsidP="003C35A9">
      <w:pPr>
        <w:ind w:firstLine="567"/>
        <w:jc w:val="both"/>
        <w:rPr>
          <w:color w:val="000000"/>
          <w:sz w:val="24"/>
          <w:szCs w:val="24"/>
          <w:lang w:val="ru-RU"/>
        </w:rPr>
      </w:pPr>
      <w:r w:rsidRPr="00EE4B3F">
        <w:rPr>
          <w:color w:val="000000"/>
          <w:sz w:val="24"/>
          <w:szCs w:val="24"/>
        </w:rPr>
        <w:t xml:space="preserve"> - визначення вичерпного переліку податків та зборів, що мають справлятися на території ради;</w:t>
      </w:r>
    </w:p>
    <w:p w:rsidR="003C35A9" w:rsidRPr="00EE4B3F" w:rsidRDefault="003C35A9" w:rsidP="003C35A9">
      <w:pPr>
        <w:ind w:firstLine="567"/>
        <w:jc w:val="both"/>
        <w:rPr>
          <w:color w:val="000000"/>
          <w:sz w:val="24"/>
          <w:szCs w:val="24"/>
        </w:rPr>
      </w:pPr>
      <w:r w:rsidRPr="00EE4B3F">
        <w:rPr>
          <w:color w:val="000000"/>
          <w:sz w:val="24"/>
          <w:szCs w:val="24"/>
        </w:rPr>
        <w:t xml:space="preserve"> - встановлення розмірів ставок місцевих податків та зборів в межах визначених Податковим кодексом України;</w:t>
      </w:r>
    </w:p>
    <w:p w:rsidR="003C35A9" w:rsidRPr="00EE4B3F" w:rsidRDefault="003C35A9" w:rsidP="003C35A9">
      <w:pPr>
        <w:ind w:firstLine="567"/>
        <w:rPr>
          <w:color w:val="000000"/>
          <w:sz w:val="24"/>
          <w:szCs w:val="24"/>
        </w:rPr>
      </w:pPr>
      <w:r w:rsidRPr="00EE4B3F">
        <w:rPr>
          <w:color w:val="000000"/>
          <w:sz w:val="24"/>
          <w:szCs w:val="24"/>
        </w:rPr>
        <w:t xml:space="preserve"> - збільшення надходжень до місцевого бюджету за рахунок</w:t>
      </w:r>
      <w:r>
        <w:rPr>
          <w:color w:val="000000"/>
          <w:sz w:val="24"/>
          <w:szCs w:val="24"/>
        </w:rPr>
        <w:t xml:space="preserve"> диференційованого підходу при  встановлені</w:t>
      </w:r>
      <w:r w:rsidRPr="00EE4B3F">
        <w:rPr>
          <w:color w:val="000000"/>
          <w:sz w:val="24"/>
          <w:szCs w:val="24"/>
        </w:rPr>
        <w:t xml:space="preserve"> місцевих податків та зборів;</w:t>
      </w:r>
      <w:r w:rsidRPr="00EE4B3F">
        <w:rPr>
          <w:color w:val="000000"/>
          <w:sz w:val="24"/>
          <w:szCs w:val="24"/>
        </w:rPr>
        <w:br/>
        <w:t xml:space="preserve">          - здійснення планування та прогнозування надходжень від місцевих податків та зборів при формуванні сільс</w:t>
      </w:r>
      <w:r>
        <w:rPr>
          <w:color w:val="000000"/>
          <w:sz w:val="24"/>
          <w:szCs w:val="24"/>
        </w:rPr>
        <w:t>ь</w:t>
      </w:r>
      <w:r w:rsidRPr="00EE4B3F">
        <w:rPr>
          <w:color w:val="000000"/>
          <w:sz w:val="24"/>
          <w:szCs w:val="24"/>
        </w:rPr>
        <w:t>кого бюджету.</w:t>
      </w:r>
    </w:p>
    <w:p w:rsidR="003C35A9" w:rsidRPr="00EE4B3F" w:rsidRDefault="003C35A9" w:rsidP="003C35A9">
      <w:pPr>
        <w:ind w:firstLine="567"/>
        <w:jc w:val="both"/>
        <w:rPr>
          <w:color w:val="000000"/>
          <w:sz w:val="24"/>
          <w:szCs w:val="24"/>
        </w:rPr>
      </w:pPr>
      <w:r w:rsidRPr="00EE4B3F">
        <w:rPr>
          <w:color w:val="000000"/>
          <w:sz w:val="24"/>
          <w:szCs w:val="24"/>
        </w:rPr>
        <w:t> </w:t>
      </w:r>
    </w:p>
    <w:p w:rsidR="003C35A9" w:rsidRPr="00EE4B3F" w:rsidRDefault="003C35A9" w:rsidP="003C35A9">
      <w:pPr>
        <w:suppressAutoHyphens/>
        <w:ind w:firstLine="567"/>
        <w:jc w:val="both"/>
        <w:rPr>
          <w:color w:val="000000"/>
          <w:sz w:val="24"/>
          <w:szCs w:val="24"/>
          <w:lang w:val="ru-RU"/>
        </w:rPr>
      </w:pPr>
      <w:r w:rsidRPr="00EE4B3F">
        <w:rPr>
          <w:color w:val="000000"/>
          <w:sz w:val="24"/>
          <w:szCs w:val="24"/>
          <w:lang w:eastAsia="ar-SA"/>
        </w:rPr>
        <w:t xml:space="preserve"> </w:t>
      </w:r>
      <w:r w:rsidRPr="00EE4B3F">
        <w:rPr>
          <w:b/>
          <w:bCs/>
          <w:color w:val="000000"/>
          <w:sz w:val="24"/>
          <w:szCs w:val="24"/>
        </w:rPr>
        <w:t>III. Визначення та оцінка альтернативних способів досягнення цілей</w:t>
      </w:r>
    </w:p>
    <w:p w:rsidR="003C35A9" w:rsidRPr="00EE4B3F" w:rsidRDefault="003C35A9" w:rsidP="003C35A9">
      <w:pPr>
        <w:jc w:val="both"/>
        <w:rPr>
          <w:b/>
          <w:bCs/>
          <w:color w:val="000000"/>
          <w:sz w:val="24"/>
          <w:szCs w:val="24"/>
        </w:rPr>
      </w:pPr>
      <w:r w:rsidRPr="00EE4B3F">
        <w:rPr>
          <w:b/>
          <w:bCs/>
          <w:color w:val="000000"/>
          <w:sz w:val="24"/>
          <w:szCs w:val="24"/>
        </w:rPr>
        <w:t>1. Визначення альтернативних способів</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1"/>
        <w:gridCol w:w="6099"/>
      </w:tblGrid>
      <w:tr w:rsidR="003C35A9" w:rsidRPr="00EE4B3F" w:rsidTr="006D6214">
        <w:tc>
          <w:tcPr>
            <w:tcW w:w="3799"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jc w:val="center"/>
              <w:rPr>
                <w:b/>
                <w:color w:val="000000"/>
                <w:sz w:val="24"/>
                <w:szCs w:val="24"/>
                <w:lang w:eastAsia="ar-SA"/>
              </w:rPr>
            </w:pPr>
            <w:r w:rsidRPr="00EE4B3F">
              <w:rPr>
                <w:b/>
                <w:color w:val="000000"/>
                <w:sz w:val="24"/>
                <w:szCs w:val="24"/>
                <w:lang w:eastAsia="ar-SA"/>
              </w:rPr>
              <w:t>Вид альтернативи</w:t>
            </w:r>
          </w:p>
        </w:tc>
        <w:tc>
          <w:tcPr>
            <w:tcW w:w="6095"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jc w:val="center"/>
              <w:rPr>
                <w:b/>
                <w:color w:val="000000"/>
                <w:sz w:val="24"/>
                <w:szCs w:val="24"/>
                <w:lang w:eastAsia="ar-SA"/>
              </w:rPr>
            </w:pPr>
            <w:r w:rsidRPr="00EE4B3F">
              <w:rPr>
                <w:b/>
                <w:color w:val="000000"/>
                <w:sz w:val="24"/>
                <w:szCs w:val="24"/>
                <w:lang w:eastAsia="ar-SA"/>
              </w:rPr>
              <w:t>Опис альтернативи</w:t>
            </w:r>
          </w:p>
        </w:tc>
      </w:tr>
      <w:tr w:rsidR="003C35A9" w:rsidRPr="00EE4B3F" w:rsidTr="006D6214">
        <w:trPr>
          <w:trHeight w:val="3599"/>
        </w:trPr>
        <w:tc>
          <w:tcPr>
            <w:tcW w:w="3799"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jc w:val="both"/>
              <w:rPr>
                <w:b/>
                <w:color w:val="000000"/>
                <w:sz w:val="24"/>
                <w:szCs w:val="24"/>
                <w:lang w:eastAsia="ar-SA"/>
              </w:rPr>
            </w:pPr>
            <w:r w:rsidRPr="00EE4B3F">
              <w:rPr>
                <w:b/>
                <w:color w:val="000000"/>
                <w:sz w:val="24"/>
                <w:szCs w:val="24"/>
                <w:lang w:eastAsia="ar-SA"/>
              </w:rPr>
              <w:lastRenderedPageBreak/>
              <w:t>Альтернатива 1.</w:t>
            </w:r>
          </w:p>
          <w:p w:rsidR="003C35A9" w:rsidRPr="00EE4B3F" w:rsidRDefault="003C35A9" w:rsidP="006D6214">
            <w:pPr>
              <w:suppressAutoHyphens/>
              <w:jc w:val="both"/>
              <w:rPr>
                <w:color w:val="000000"/>
                <w:sz w:val="24"/>
                <w:szCs w:val="24"/>
                <w:lang w:eastAsia="ar-SA"/>
              </w:rPr>
            </w:pPr>
            <w:r w:rsidRPr="00EE4B3F">
              <w:rPr>
                <w:color w:val="000000"/>
                <w:sz w:val="24"/>
                <w:szCs w:val="24"/>
                <w:lang w:eastAsia="ar-SA"/>
              </w:rPr>
              <w:t xml:space="preserve">Не виносити на розгляд сесії сільської ради та не приймати  рішення селищної ради </w:t>
            </w:r>
            <w:r w:rsidRPr="00EE4B3F">
              <w:rPr>
                <w:rFonts w:eastAsia="Calibri"/>
                <w:color w:val="000000"/>
                <w:sz w:val="24"/>
                <w:szCs w:val="24"/>
                <w:lang w:eastAsia="en-US"/>
              </w:rPr>
              <w:t xml:space="preserve">«Про встановлення місцевих податків </w:t>
            </w:r>
            <w:r>
              <w:rPr>
                <w:rFonts w:eastAsia="Calibri"/>
                <w:color w:val="000000"/>
                <w:sz w:val="24"/>
                <w:szCs w:val="24"/>
                <w:lang w:eastAsia="en-US"/>
              </w:rPr>
              <w:t>і зборів на території Куренівської</w:t>
            </w:r>
            <w:r w:rsidRPr="00EE4B3F">
              <w:rPr>
                <w:rFonts w:eastAsia="Calibri"/>
                <w:color w:val="000000"/>
                <w:sz w:val="24"/>
                <w:szCs w:val="24"/>
                <w:lang w:eastAsia="en-US"/>
              </w:rPr>
              <w:t xml:space="preserve"> сільської ради на 2020 рік».</w:t>
            </w:r>
          </w:p>
        </w:tc>
        <w:tc>
          <w:tcPr>
            <w:tcW w:w="6095"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jc w:val="both"/>
              <w:rPr>
                <w:color w:val="000000"/>
                <w:sz w:val="24"/>
                <w:szCs w:val="24"/>
                <w:lang w:eastAsia="ar-SA"/>
              </w:rPr>
            </w:pPr>
            <w:r w:rsidRPr="00EE4B3F">
              <w:rPr>
                <w:color w:val="000000"/>
                <w:sz w:val="24"/>
                <w:szCs w:val="24"/>
                <w:lang w:eastAsia="ar-SA"/>
              </w:rPr>
              <w:t>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сільського бюджету в можливих обсягах.</w:t>
            </w:r>
          </w:p>
          <w:p w:rsidR="003C35A9" w:rsidRPr="00EE4B3F" w:rsidRDefault="003C35A9" w:rsidP="006D6214">
            <w:pPr>
              <w:suppressAutoHyphens/>
              <w:jc w:val="both"/>
              <w:rPr>
                <w:color w:val="000000"/>
                <w:sz w:val="24"/>
                <w:szCs w:val="24"/>
                <w:lang w:eastAsia="ar-SA"/>
              </w:rPr>
            </w:pPr>
            <w:r w:rsidRPr="00EE4B3F">
              <w:rPr>
                <w:color w:val="000000"/>
                <w:sz w:val="24"/>
                <w:szCs w:val="24"/>
                <w:lang w:eastAsia="ar-SA"/>
              </w:rPr>
              <w:t xml:space="preserve">Очікуванні втрати сільського бюджету в результаті неприйняття рішення </w:t>
            </w:r>
            <w:r w:rsidRPr="00EE4B3F">
              <w:rPr>
                <w:rFonts w:eastAsia="Calibri"/>
                <w:color w:val="000000"/>
                <w:sz w:val="24"/>
                <w:szCs w:val="24"/>
                <w:lang w:eastAsia="en-US"/>
              </w:rPr>
              <w:t xml:space="preserve">«Про встановлення </w:t>
            </w:r>
            <w:r>
              <w:rPr>
                <w:rFonts w:eastAsia="Calibri"/>
                <w:color w:val="000000"/>
                <w:sz w:val="24"/>
                <w:szCs w:val="24"/>
                <w:lang w:eastAsia="en-US"/>
              </w:rPr>
              <w:t xml:space="preserve">ставок </w:t>
            </w:r>
            <w:r w:rsidRPr="00EE4B3F">
              <w:rPr>
                <w:rFonts w:eastAsia="Calibri"/>
                <w:color w:val="000000"/>
                <w:sz w:val="24"/>
                <w:szCs w:val="24"/>
                <w:lang w:eastAsia="en-US"/>
              </w:rPr>
              <w:t xml:space="preserve">місцевих податків </w:t>
            </w:r>
            <w:r>
              <w:rPr>
                <w:rFonts w:eastAsia="Calibri"/>
                <w:color w:val="000000"/>
                <w:sz w:val="24"/>
                <w:szCs w:val="24"/>
                <w:lang w:eastAsia="en-US"/>
              </w:rPr>
              <w:t>і зборів на території Куренівської</w:t>
            </w:r>
            <w:r w:rsidRPr="00EE4B3F">
              <w:rPr>
                <w:rFonts w:eastAsia="Calibri"/>
                <w:color w:val="000000"/>
                <w:sz w:val="24"/>
                <w:szCs w:val="24"/>
                <w:lang w:eastAsia="en-US"/>
              </w:rPr>
              <w:t xml:space="preserve"> сільської ради на 2020 рік»</w:t>
            </w:r>
            <w:r>
              <w:rPr>
                <w:color w:val="000000"/>
                <w:sz w:val="24"/>
                <w:szCs w:val="24"/>
                <w:lang w:eastAsia="ar-SA"/>
              </w:rPr>
              <w:t xml:space="preserve"> складатимуть 201,85 </w:t>
            </w:r>
            <w:r w:rsidRPr="00EE4B3F">
              <w:rPr>
                <w:color w:val="000000"/>
                <w:sz w:val="24"/>
                <w:szCs w:val="24"/>
                <w:lang w:eastAsia="ar-SA"/>
              </w:rPr>
              <w:t xml:space="preserve">тис. грн., що не дозволить профінансувати заходи соціального, економічного значення </w:t>
            </w:r>
            <w:r>
              <w:rPr>
                <w:rFonts w:eastAsia="Calibri"/>
                <w:color w:val="000000"/>
                <w:sz w:val="24"/>
                <w:szCs w:val="24"/>
                <w:lang w:eastAsia="en-US"/>
              </w:rPr>
              <w:t>Куренівської</w:t>
            </w:r>
            <w:r w:rsidRPr="00EE4B3F">
              <w:rPr>
                <w:rFonts w:eastAsia="Calibri"/>
                <w:color w:val="000000"/>
                <w:sz w:val="24"/>
                <w:szCs w:val="24"/>
                <w:lang w:eastAsia="en-US"/>
              </w:rPr>
              <w:t xml:space="preserve"> сільської ради</w:t>
            </w:r>
            <w:r w:rsidRPr="00EE4B3F">
              <w:rPr>
                <w:color w:val="000000"/>
                <w:sz w:val="24"/>
                <w:szCs w:val="24"/>
                <w:lang w:eastAsia="ar-SA"/>
              </w:rPr>
              <w:t xml:space="preserve"> (благоустрій, утримання комунальних закладів та інше.)</w:t>
            </w:r>
          </w:p>
        </w:tc>
      </w:tr>
      <w:tr w:rsidR="003C35A9" w:rsidRPr="00EE4B3F" w:rsidTr="006D6214">
        <w:tc>
          <w:tcPr>
            <w:tcW w:w="3799"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jc w:val="both"/>
              <w:rPr>
                <w:b/>
                <w:color w:val="000000"/>
                <w:sz w:val="24"/>
                <w:szCs w:val="24"/>
                <w:lang w:eastAsia="ar-SA"/>
              </w:rPr>
            </w:pPr>
            <w:r w:rsidRPr="00EE4B3F">
              <w:rPr>
                <w:b/>
                <w:color w:val="000000"/>
                <w:sz w:val="24"/>
                <w:szCs w:val="24"/>
                <w:lang w:eastAsia="ar-SA"/>
              </w:rPr>
              <w:t>Альтернатива 2.</w:t>
            </w:r>
          </w:p>
          <w:p w:rsidR="003C35A9" w:rsidRPr="00EE4B3F" w:rsidRDefault="003C35A9" w:rsidP="006D6214">
            <w:pPr>
              <w:suppressAutoHyphens/>
              <w:jc w:val="both"/>
              <w:rPr>
                <w:color w:val="000000"/>
                <w:sz w:val="24"/>
                <w:szCs w:val="24"/>
                <w:lang w:eastAsia="ar-SA"/>
              </w:rPr>
            </w:pPr>
            <w:r w:rsidRPr="00EE4B3F">
              <w:rPr>
                <w:color w:val="000000"/>
                <w:sz w:val="24"/>
                <w:szCs w:val="24"/>
                <w:lang w:eastAsia="ar-SA"/>
              </w:rPr>
              <w:t>Прийняти  рішення «</w:t>
            </w:r>
            <w:r w:rsidRPr="00EE4B3F">
              <w:rPr>
                <w:rFonts w:eastAsia="Calibri"/>
                <w:color w:val="000000"/>
                <w:sz w:val="24"/>
                <w:szCs w:val="24"/>
                <w:lang w:eastAsia="en-US"/>
              </w:rPr>
              <w:t xml:space="preserve">Про встановлення місцевих податків </w:t>
            </w:r>
            <w:r>
              <w:rPr>
                <w:rFonts w:eastAsia="Calibri"/>
                <w:color w:val="000000"/>
                <w:sz w:val="24"/>
                <w:szCs w:val="24"/>
                <w:lang w:eastAsia="en-US"/>
              </w:rPr>
              <w:t xml:space="preserve">і зборів на території Куренівської </w:t>
            </w:r>
            <w:r w:rsidRPr="00EE4B3F">
              <w:rPr>
                <w:rFonts w:eastAsia="Calibri"/>
                <w:color w:val="000000"/>
                <w:sz w:val="24"/>
                <w:szCs w:val="24"/>
                <w:lang w:eastAsia="en-US"/>
              </w:rPr>
              <w:t xml:space="preserve"> сільської ради на 2020 рік</w:t>
            </w:r>
            <w:r w:rsidRPr="00EE4B3F">
              <w:rPr>
                <w:color w:val="000000"/>
                <w:sz w:val="24"/>
                <w:szCs w:val="24"/>
                <w:lang w:eastAsia="ar-SA"/>
              </w:rPr>
              <w:t xml:space="preserve">» у запропонованому вигляді </w:t>
            </w:r>
          </w:p>
        </w:tc>
        <w:tc>
          <w:tcPr>
            <w:tcW w:w="6095"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jc w:val="both"/>
              <w:rPr>
                <w:color w:val="000000"/>
                <w:sz w:val="24"/>
                <w:szCs w:val="24"/>
                <w:lang w:eastAsia="ar-SA"/>
              </w:rPr>
            </w:pPr>
            <w:r w:rsidRPr="00EE4B3F">
              <w:rPr>
                <w:color w:val="000000"/>
                <w:sz w:val="24"/>
                <w:szCs w:val="24"/>
                <w:lang w:eastAsia="ar-SA"/>
              </w:rPr>
              <w:t>Прийняття даного рішення забезпечить досягнення встановлених цілей, чітких та прозорих механізмів справляння та сплати місцевих податків і зборів на території  громади та відповідне наповнення сільського бюджету.</w:t>
            </w:r>
          </w:p>
          <w:p w:rsidR="003C35A9" w:rsidRPr="00EE4B3F" w:rsidRDefault="003C35A9" w:rsidP="006D6214">
            <w:pPr>
              <w:suppressAutoHyphens/>
              <w:jc w:val="both"/>
              <w:rPr>
                <w:color w:val="000000"/>
                <w:sz w:val="24"/>
                <w:szCs w:val="24"/>
                <w:lang w:eastAsia="ar-SA"/>
              </w:rPr>
            </w:pPr>
            <w:r w:rsidRPr="00EE4B3F">
              <w:rPr>
                <w:color w:val="000000"/>
                <w:sz w:val="24"/>
                <w:szCs w:val="24"/>
                <w:lang w:eastAsia="ar-SA"/>
              </w:rPr>
              <w:t>Забезпечить  фінансову основу самостійності органу місцевого самоврядування. До сільського бю</w:t>
            </w:r>
            <w:r>
              <w:rPr>
                <w:color w:val="000000"/>
                <w:sz w:val="24"/>
                <w:szCs w:val="24"/>
                <w:lang w:eastAsia="ar-SA"/>
              </w:rPr>
              <w:t>джету орієнтовно надійде 201,85</w:t>
            </w:r>
            <w:r w:rsidRPr="00EE4B3F">
              <w:rPr>
                <w:color w:val="000000"/>
                <w:sz w:val="24"/>
                <w:szCs w:val="24"/>
                <w:lang w:eastAsia="ar-SA"/>
              </w:rPr>
              <w:t xml:space="preserve"> тис. грн., що дозволить профінансувати благоустрій та інші соціальні програми.</w:t>
            </w:r>
          </w:p>
          <w:p w:rsidR="003C35A9" w:rsidRPr="00EE4B3F" w:rsidRDefault="003C35A9" w:rsidP="006D6214">
            <w:pPr>
              <w:suppressAutoHyphens/>
              <w:jc w:val="both"/>
              <w:rPr>
                <w:color w:val="000000"/>
                <w:sz w:val="24"/>
                <w:szCs w:val="24"/>
                <w:lang w:eastAsia="ar-SA"/>
              </w:rPr>
            </w:pPr>
            <w:r w:rsidRPr="00EE4B3F">
              <w:rPr>
                <w:color w:val="000000"/>
                <w:sz w:val="24"/>
                <w:szCs w:val="24"/>
                <w:lang w:eastAsia="ar-SA"/>
              </w:rPr>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3C35A9" w:rsidRPr="00EE4B3F" w:rsidTr="006D6214">
        <w:tc>
          <w:tcPr>
            <w:tcW w:w="3799"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spacing w:line="276" w:lineRule="auto"/>
              <w:jc w:val="both"/>
              <w:rPr>
                <w:b/>
                <w:color w:val="000000"/>
                <w:sz w:val="24"/>
                <w:szCs w:val="24"/>
                <w:lang w:eastAsia="en-US"/>
              </w:rPr>
            </w:pPr>
            <w:r w:rsidRPr="00EE4B3F">
              <w:rPr>
                <w:b/>
                <w:color w:val="000000"/>
                <w:sz w:val="24"/>
                <w:szCs w:val="24"/>
                <w:lang w:eastAsia="en-US"/>
              </w:rPr>
              <w:t>Альтернатива 3</w:t>
            </w:r>
          </w:p>
          <w:p w:rsidR="003C35A9" w:rsidRPr="00EE4B3F" w:rsidRDefault="003C35A9" w:rsidP="006D6214">
            <w:pPr>
              <w:suppressAutoHyphens/>
              <w:spacing w:after="280" w:line="276" w:lineRule="auto"/>
              <w:rPr>
                <w:color w:val="000000"/>
                <w:sz w:val="24"/>
                <w:szCs w:val="24"/>
                <w:lang w:eastAsia="en-US"/>
              </w:rPr>
            </w:pPr>
            <w:r w:rsidRPr="00EE4B3F">
              <w:rPr>
                <w:color w:val="000000"/>
                <w:sz w:val="24"/>
                <w:szCs w:val="24"/>
                <w:lang w:eastAsia="en-US"/>
              </w:rPr>
              <w:t>Встановлення максимальних ставок місцевих податків і зборів на 2020 рік.</w:t>
            </w:r>
          </w:p>
        </w:tc>
        <w:tc>
          <w:tcPr>
            <w:tcW w:w="6095" w:type="dxa"/>
            <w:tcBorders>
              <w:top w:val="single" w:sz="4" w:space="0" w:color="auto"/>
              <w:left w:val="single" w:sz="4" w:space="0" w:color="auto"/>
              <w:bottom w:val="single" w:sz="4" w:space="0" w:color="auto"/>
              <w:right w:val="single" w:sz="4" w:space="0" w:color="auto"/>
            </w:tcBorders>
            <w:hideMark/>
          </w:tcPr>
          <w:p w:rsidR="003C35A9" w:rsidRPr="00EE4B3F" w:rsidRDefault="003C35A9" w:rsidP="006D6214">
            <w:pPr>
              <w:suppressAutoHyphens/>
              <w:jc w:val="both"/>
              <w:rPr>
                <w:color w:val="000000"/>
                <w:sz w:val="24"/>
                <w:szCs w:val="24"/>
                <w:lang w:eastAsia="ar-SA"/>
              </w:rPr>
            </w:pPr>
            <w:r w:rsidRPr="00EE4B3F">
              <w:rPr>
                <w:color w:val="000000"/>
                <w:sz w:val="24"/>
                <w:szCs w:val="24"/>
                <w:lang w:eastAsia="ar-SA"/>
              </w:rPr>
              <w:t>Прийняття такого рішення призведе до значного збільшення навантаження  на суб’єктів господарювання, що в сою чергу призведе  до нарахування пені, штрафних санкцій за несвоєчасну сплату,  збільшить недоїмку із сплати податків і зборів.  Можливе скорочен</w:t>
            </w:r>
            <w:r>
              <w:rPr>
                <w:color w:val="000000"/>
                <w:sz w:val="24"/>
                <w:szCs w:val="24"/>
                <w:lang w:eastAsia="ar-SA"/>
              </w:rPr>
              <w:t xml:space="preserve">ня  кількості зареєстрованих </w:t>
            </w:r>
            <w:proofErr w:type="spellStart"/>
            <w:r>
              <w:rPr>
                <w:color w:val="000000"/>
                <w:sz w:val="24"/>
                <w:szCs w:val="24"/>
                <w:lang w:eastAsia="ar-SA"/>
              </w:rPr>
              <w:t>суб»єктів</w:t>
            </w:r>
            <w:proofErr w:type="spellEnd"/>
            <w:r>
              <w:rPr>
                <w:color w:val="000000"/>
                <w:sz w:val="24"/>
                <w:szCs w:val="24"/>
                <w:lang w:eastAsia="ar-SA"/>
              </w:rPr>
              <w:t xml:space="preserve"> підприємницької діяльності</w:t>
            </w:r>
            <w:r w:rsidRPr="00EE4B3F">
              <w:rPr>
                <w:color w:val="000000"/>
                <w:sz w:val="24"/>
                <w:szCs w:val="24"/>
                <w:lang w:eastAsia="ar-SA"/>
              </w:rPr>
              <w:t>. Можливе виникнення соціальної напруги,  непорозуміння між місцевою владою та СПД.</w:t>
            </w:r>
          </w:p>
        </w:tc>
      </w:tr>
    </w:tbl>
    <w:p w:rsidR="003C35A9" w:rsidRPr="00EE4B3F" w:rsidRDefault="003C35A9" w:rsidP="003C35A9">
      <w:pPr>
        <w:jc w:val="both"/>
        <w:rPr>
          <w:b/>
          <w:bCs/>
          <w:color w:val="000000"/>
          <w:sz w:val="24"/>
          <w:szCs w:val="24"/>
        </w:rPr>
      </w:pPr>
    </w:p>
    <w:p w:rsidR="003C35A9" w:rsidRPr="00EE4B3F" w:rsidRDefault="003C35A9" w:rsidP="003C35A9">
      <w:pPr>
        <w:jc w:val="both"/>
        <w:rPr>
          <w:color w:val="000000"/>
          <w:sz w:val="24"/>
          <w:szCs w:val="24"/>
          <w:lang w:val="ru-RU"/>
        </w:rPr>
      </w:pPr>
      <w:r w:rsidRPr="00EE4B3F">
        <w:rPr>
          <w:b/>
          <w:bCs/>
          <w:color w:val="000000"/>
          <w:sz w:val="24"/>
          <w:szCs w:val="24"/>
        </w:rPr>
        <w:t>2. Оцінка вибраних альтернативних способів досягнення цілей</w:t>
      </w:r>
    </w:p>
    <w:p w:rsidR="003C35A9" w:rsidRPr="00EE4B3F" w:rsidRDefault="003C35A9" w:rsidP="003C35A9">
      <w:pPr>
        <w:jc w:val="both"/>
        <w:rPr>
          <w:color w:val="000000"/>
          <w:sz w:val="24"/>
          <w:szCs w:val="24"/>
        </w:rPr>
      </w:pPr>
      <w:r w:rsidRPr="00EE4B3F">
        <w:rPr>
          <w:i/>
          <w:iCs/>
          <w:color w:val="000000"/>
          <w:sz w:val="24"/>
          <w:szCs w:val="24"/>
        </w:rPr>
        <w:t>Оцінка впливу на сферу інтересів органів місцевого самоврядування</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7"/>
        <w:gridCol w:w="3935"/>
        <w:gridCol w:w="3256"/>
      </w:tblGrid>
      <w:tr w:rsidR="003C35A9" w:rsidRPr="00EE4B3F" w:rsidTr="006D6214">
        <w:trPr>
          <w:tblCellSpacing w:w="22" w:type="dxa"/>
        </w:trPr>
        <w:tc>
          <w:tcPr>
            <w:tcW w:w="1148"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Вид альтернативи</w:t>
            </w:r>
          </w:p>
        </w:tc>
        <w:tc>
          <w:tcPr>
            <w:tcW w:w="2067"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Вигоди</w:t>
            </w:r>
          </w:p>
        </w:tc>
        <w:tc>
          <w:tcPr>
            <w:tcW w:w="169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Витрати</w:t>
            </w:r>
          </w:p>
        </w:tc>
      </w:tr>
      <w:tr w:rsidR="003C35A9" w:rsidRPr="00EE4B3F" w:rsidTr="006D6214">
        <w:trPr>
          <w:tblCellSpacing w:w="22" w:type="dxa"/>
        </w:trPr>
        <w:tc>
          <w:tcPr>
            <w:tcW w:w="1148"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b/>
                <w:bCs/>
                <w:color w:val="000000"/>
                <w:sz w:val="24"/>
                <w:szCs w:val="24"/>
              </w:rPr>
            </w:pPr>
            <w:r w:rsidRPr="00EE4B3F">
              <w:rPr>
                <w:b/>
                <w:bCs/>
                <w:color w:val="000000"/>
                <w:sz w:val="24"/>
                <w:szCs w:val="24"/>
              </w:rPr>
              <w:t xml:space="preserve">Альтернатива1 </w:t>
            </w:r>
          </w:p>
          <w:p w:rsidR="003C35A9" w:rsidRPr="00EE4B3F" w:rsidRDefault="003C35A9" w:rsidP="006D6214">
            <w:pPr>
              <w:rPr>
                <w:color w:val="000000"/>
                <w:sz w:val="24"/>
                <w:szCs w:val="24"/>
              </w:rPr>
            </w:pPr>
            <w:r w:rsidRPr="00EE4B3F">
              <w:rPr>
                <w:color w:val="000000"/>
                <w:sz w:val="24"/>
                <w:szCs w:val="24"/>
              </w:rPr>
              <w:t>Не прийняття регуляторного акта</w:t>
            </w:r>
          </w:p>
        </w:tc>
        <w:tc>
          <w:tcPr>
            <w:tcW w:w="2067"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pStyle w:val="a6"/>
              <w:spacing w:before="0" w:beforeAutospacing="0" w:after="150" w:afterAutospacing="0"/>
              <w:jc w:val="both"/>
            </w:pPr>
            <w:r w:rsidRPr="00EE4B3F">
              <w:rPr>
                <w:lang w:val="uk-UA"/>
              </w:rPr>
              <w:t>З</w:t>
            </w:r>
            <w:proofErr w:type="spellStart"/>
            <w:r w:rsidRPr="00EE4B3F">
              <w:t>меншення</w:t>
            </w:r>
            <w:proofErr w:type="spellEnd"/>
            <w:r w:rsidRPr="00EE4B3F">
              <w:t xml:space="preserve"> </w:t>
            </w:r>
            <w:proofErr w:type="spellStart"/>
            <w:r w:rsidRPr="00EE4B3F">
              <w:t>податкового</w:t>
            </w:r>
            <w:proofErr w:type="spellEnd"/>
            <w:r w:rsidRPr="00EE4B3F">
              <w:t xml:space="preserve"> </w:t>
            </w:r>
            <w:proofErr w:type="spellStart"/>
            <w:r w:rsidRPr="00EE4B3F">
              <w:t>навантаження</w:t>
            </w:r>
            <w:proofErr w:type="spellEnd"/>
            <w:r w:rsidRPr="00EE4B3F">
              <w:t xml:space="preserve"> на </w:t>
            </w:r>
            <w:proofErr w:type="spellStart"/>
            <w:r w:rsidRPr="00EE4B3F">
              <w:t>суб’єктів</w:t>
            </w:r>
            <w:proofErr w:type="spellEnd"/>
            <w:r w:rsidRPr="00EE4B3F">
              <w:t xml:space="preserve"> малого </w:t>
            </w:r>
            <w:proofErr w:type="spellStart"/>
            <w:r w:rsidRPr="00EE4B3F">
              <w:t>підприємництва</w:t>
            </w:r>
            <w:proofErr w:type="spellEnd"/>
            <w:r w:rsidRPr="00EE4B3F">
              <w:br/>
            </w:r>
          </w:p>
        </w:tc>
        <w:tc>
          <w:tcPr>
            <w:tcW w:w="1695" w:type="pct"/>
            <w:tcBorders>
              <w:top w:val="outset" w:sz="6" w:space="0" w:color="auto"/>
              <w:left w:val="outset" w:sz="6" w:space="0" w:color="auto"/>
              <w:bottom w:val="outset" w:sz="6" w:space="0" w:color="auto"/>
              <w:right w:val="outset" w:sz="6" w:space="0" w:color="auto"/>
            </w:tcBorders>
            <w:hideMark/>
          </w:tcPr>
          <w:p w:rsidR="003C35A9" w:rsidRDefault="003C35A9" w:rsidP="006D6214">
            <w:pPr>
              <w:rPr>
                <w:color w:val="000000"/>
                <w:sz w:val="24"/>
                <w:szCs w:val="24"/>
              </w:rPr>
            </w:pPr>
            <w:r>
              <w:rPr>
                <w:color w:val="000000"/>
                <w:sz w:val="24"/>
                <w:szCs w:val="24"/>
              </w:rPr>
              <w:t>Відсутні.</w:t>
            </w:r>
          </w:p>
          <w:p w:rsidR="003C35A9" w:rsidRPr="00EE4B3F" w:rsidRDefault="003C35A9" w:rsidP="006D6214">
            <w:pPr>
              <w:rPr>
                <w:color w:val="000000"/>
                <w:sz w:val="24"/>
                <w:szCs w:val="24"/>
              </w:rPr>
            </w:pPr>
            <w:r>
              <w:rPr>
                <w:color w:val="000000"/>
                <w:sz w:val="24"/>
                <w:szCs w:val="24"/>
              </w:rPr>
              <w:t>Втрати місцевого бюджету  через сплату податків за  мінімальними ставками.</w:t>
            </w:r>
          </w:p>
        </w:tc>
      </w:tr>
      <w:tr w:rsidR="003C35A9" w:rsidRPr="00EE4B3F" w:rsidTr="006D6214">
        <w:trPr>
          <w:tblCellSpacing w:w="22" w:type="dxa"/>
        </w:trPr>
        <w:tc>
          <w:tcPr>
            <w:tcW w:w="1148"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b/>
                <w:bCs/>
                <w:color w:val="000000"/>
                <w:sz w:val="24"/>
                <w:szCs w:val="24"/>
              </w:rPr>
            </w:pPr>
            <w:r w:rsidRPr="00EE4B3F">
              <w:rPr>
                <w:b/>
                <w:bCs/>
                <w:color w:val="000000"/>
                <w:sz w:val="24"/>
                <w:szCs w:val="24"/>
              </w:rPr>
              <w:t xml:space="preserve">Альтернатива 2     </w:t>
            </w:r>
          </w:p>
          <w:p w:rsidR="003C35A9" w:rsidRPr="00EE4B3F" w:rsidRDefault="003C35A9" w:rsidP="006D6214">
            <w:pPr>
              <w:rPr>
                <w:color w:val="000000"/>
                <w:sz w:val="24"/>
                <w:szCs w:val="24"/>
              </w:rPr>
            </w:pPr>
            <w:r w:rsidRPr="00EE4B3F">
              <w:rPr>
                <w:color w:val="000000"/>
                <w:sz w:val="24"/>
                <w:szCs w:val="24"/>
              </w:rPr>
              <w:t>Прийняття регуляторного акта 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suppressAutoHyphens/>
              <w:rPr>
                <w:color w:val="000000"/>
                <w:sz w:val="24"/>
                <w:szCs w:val="24"/>
                <w:lang w:eastAsia="ar-SA"/>
              </w:rPr>
            </w:pPr>
            <w:r w:rsidRPr="00EE4B3F">
              <w:rPr>
                <w:color w:val="000000"/>
                <w:sz w:val="24"/>
                <w:szCs w:val="24"/>
                <w:lang w:eastAsia="ar-SA"/>
              </w:rPr>
              <w:t>1. Забезпечить дотримання вимог Податкового кодексу України, реалізацію наданих органам місцевого самоврядування повноважень.</w:t>
            </w:r>
          </w:p>
          <w:p w:rsidR="003C35A9" w:rsidRDefault="003C35A9" w:rsidP="006D6214">
            <w:pPr>
              <w:suppressAutoHyphens/>
              <w:jc w:val="both"/>
              <w:rPr>
                <w:color w:val="000000"/>
                <w:sz w:val="24"/>
                <w:szCs w:val="24"/>
              </w:rPr>
            </w:pPr>
            <w:r w:rsidRPr="00EE4B3F">
              <w:rPr>
                <w:color w:val="000000"/>
                <w:sz w:val="24"/>
                <w:szCs w:val="24"/>
                <w:lang w:eastAsia="ar-SA"/>
              </w:rPr>
              <w:t>2. Забезпечить з</w:t>
            </w:r>
            <w:r>
              <w:rPr>
                <w:color w:val="000000"/>
                <w:sz w:val="24"/>
                <w:szCs w:val="24"/>
              </w:rPr>
              <w:t>більшення надходжень до сільського бюджету.</w:t>
            </w:r>
          </w:p>
          <w:p w:rsidR="003C35A9" w:rsidRPr="00EE4B3F" w:rsidRDefault="003C35A9" w:rsidP="006D6214">
            <w:pPr>
              <w:suppressAutoHyphens/>
              <w:jc w:val="both"/>
              <w:rPr>
                <w:color w:val="000000"/>
                <w:sz w:val="24"/>
                <w:szCs w:val="24"/>
                <w:lang w:eastAsia="ar-SA"/>
              </w:rPr>
            </w:pPr>
            <w:r w:rsidRPr="00EE4B3F">
              <w:rPr>
                <w:color w:val="000000"/>
                <w:sz w:val="24"/>
                <w:szCs w:val="24"/>
                <w:lang w:eastAsia="ar-SA"/>
              </w:rPr>
              <w:t xml:space="preserve">3. Створить сприятливі фінансові </w:t>
            </w:r>
            <w:r w:rsidRPr="00EE4B3F">
              <w:rPr>
                <w:color w:val="000000"/>
                <w:sz w:val="24"/>
                <w:szCs w:val="24"/>
                <w:lang w:eastAsia="ar-SA"/>
              </w:rPr>
              <w:lastRenderedPageBreak/>
              <w:t>можливості місцевої влади для задоволення соціальних та інших потреб територіальної громади.</w:t>
            </w:r>
          </w:p>
          <w:p w:rsidR="003C35A9" w:rsidRPr="00EE4B3F" w:rsidRDefault="003C35A9" w:rsidP="006D6214">
            <w:pPr>
              <w:jc w:val="both"/>
              <w:rPr>
                <w:color w:val="000000"/>
                <w:sz w:val="24"/>
                <w:szCs w:val="24"/>
              </w:rPr>
            </w:pPr>
            <w:r w:rsidRPr="00EE4B3F">
              <w:rPr>
                <w:color w:val="000000"/>
                <w:sz w:val="24"/>
                <w:szCs w:val="24"/>
                <w:lang w:eastAsia="ar-SA"/>
              </w:rPr>
              <w:t>4. Вдосконалить відносини між місцевою владою,</w:t>
            </w:r>
            <w:r w:rsidRPr="00EE4B3F">
              <w:rPr>
                <w:color w:val="000000"/>
                <w:sz w:val="24"/>
                <w:szCs w:val="24"/>
              </w:rPr>
              <w:t xml:space="preserve"> органом фіскальної служби та суб’єктами господарювання пов’язаних зі справлянням місцевих податків і зборів</w:t>
            </w:r>
            <w:r w:rsidRPr="00EE4B3F">
              <w:rPr>
                <w:color w:val="000000"/>
                <w:sz w:val="24"/>
                <w:szCs w:val="24"/>
                <w:lang w:eastAsia="ar-SA"/>
              </w:rPr>
              <w:t>.</w:t>
            </w:r>
          </w:p>
        </w:tc>
        <w:tc>
          <w:tcPr>
            <w:tcW w:w="169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color w:val="000000"/>
                <w:sz w:val="24"/>
                <w:szCs w:val="24"/>
              </w:rPr>
              <w:lastRenderedPageBreak/>
              <w:t>Відсутні</w:t>
            </w:r>
          </w:p>
        </w:tc>
      </w:tr>
      <w:tr w:rsidR="003C35A9" w:rsidRPr="00EE4B3F" w:rsidTr="006D6214">
        <w:trPr>
          <w:tblCellSpacing w:w="22" w:type="dxa"/>
        </w:trPr>
        <w:tc>
          <w:tcPr>
            <w:tcW w:w="1148"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b/>
                <w:color w:val="000000"/>
                <w:sz w:val="24"/>
                <w:szCs w:val="24"/>
              </w:rPr>
            </w:pPr>
            <w:r w:rsidRPr="00EE4B3F">
              <w:rPr>
                <w:b/>
                <w:color w:val="000000"/>
                <w:sz w:val="24"/>
                <w:szCs w:val="24"/>
              </w:rPr>
              <w:lastRenderedPageBreak/>
              <w:t>Альтернатива 3</w:t>
            </w:r>
          </w:p>
          <w:p w:rsidR="003C35A9" w:rsidRPr="00EE4B3F" w:rsidRDefault="003C35A9" w:rsidP="006D6214">
            <w:pPr>
              <w:jc w:val="both"/>
              <w:rPr>
                <w:color w:val="000000"/>
                <w:sz w:val="24"/>
                <w:szCs w:val="24"/>
              </w:rPr>
            </w:pPr>
            <w:r w:rsidRPr="00EE4B3F">
              <w:rPr>
                <w:color w:val="000000"/>
                <w:sz w:val="24"/>
                <w:szCs w:val="24"/>
                <w:lang w:eastAsia="en-US"/>
              </w:rPr>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rStyle w:val="2"/>
                <w:color w:val="000000"/>
                <w:sz w:val="24"/>
                <w:szCs w:val="24"/>
              </w:rPr>
              <w:t>Додаткові  надходження коштів до сільського бюджету та спрямування їх на соціально-економічний розвиток громади</w:t>
            </w:r>
            <w:r w:rsidRPr="00EE4B3F">
              <w:rPr>
                <w:color w:val="000000"/>
                <w:sz w:val="24"/>
                <w:szCs w:val="24"/>
              </w:rPr>
              <w:t>.</w:t>
            </w:r>
          </w:p>
        </w:tc>
        <w:tc>
          <w:tcPr>
            <w:tcW w:w="169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rPr>
                <w:color w:val="000000"/>
                <w:sz w:val="24"/>
                <w:szCs w:val="24"/>
              </w:rPr>
            </w:pPr>
            <w:r w:rsidRPr="00EE4B3F">
              <w:rPr>
                <w:color w:val="000000"/>
                <w:spacing w:val="10"/>
                <w:sz w:val="24"/>
                <w:szCs w:val="24"/>
                <w:lang w:eastAsia="en-US"/>
              </w:rPr>
              <w:t>Існування ризику переходу діяльності суб’єктів господарювання в «тінь» та несплата податків. Погіршення іміджу місцевої влади.</w:t>
            </w:r>
          </w:p>
        </w:tc>
      </w:tr>
    </w:tbl>
    <w:p w:rsidR="003C35A9" w:rsidRPr="00EE4B3F" w:rsidRDefault="003C35A9" w:rsidP="003C35A9">
      <w:pPr>
        <w:jc w:val="both"/>
        <w:rPr>
          <w:i/>
          <w:iCs/>
          <w:color w:val="000000"/>
          <w:sz w:val="24"/>
          <w:szCs w:val="24"/>
        </w:rPr>
      </w:pPr>
    </w:p>
    <w:p w:rsidR="003C35A9" w:rsidRPr="00EE4B3F" w:rsidRDefault="003C35A9" w:rsidP="003C35A9">
      <w:pPr>
        <w:jc w:val="both"/>
        <w:rPr>
          <w:color w:val="000000"/>
          <w:sz w:val="24"/>
          <w:szCs w:val="24"/>
        </w:rPr>
      </w:pPr>
      <w:r w:rsidRPr="00EE4B3F">
        <w:rPr>
          <w:i/>
          <w:iCs/>
          <w:color w:val="000000"/>
          <w:sz w:val="24"/>
          <w:szCs w:val="24"/>
        </w:rPr>
        <w:t>Оцінка впливу на сферу інтересів громадян</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9"/>
        <w:gridCol w:w="3933"/>
        <w:gridCol w:w="3256"/>
      </w:tblGrid>
      <w:tr w:rsidR="003C35A9" w:rsidRPr="00EE4B3F" w:rsidTr="006D6214">
        <w:trPr>
          <w:tblCellSpacing w:w="22" w:type="dxa"/>
        </w:trPr>
        <w:tc>
          <w:tcPr>
            <w:tcW w:w="1149"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Вид альтернативи</w:t>
            </w:r>
          </w:p>
        </w:tc>
        <w:tc>
          <w:tcPr>
            <w:tcW w:w="2067"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Вигоди</w:t>
            </w:r>
          </w:p>
        </w:tc>
        <w:tc>
          <w:tcPr>
            <w:tcW w:w="169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Витрати</w:t>
            </w:r>
          </w:p>
        </w:tc>
      </w:tr>
      <w:tr w:rsidR="003C35A9" w:rsidRPr="00EE4B3F" w:rsidTr="006D6214">
        <w:trPr>
          <w:tblCellSpacing w:w="22" w:type="dxa"/>
        </w:trPr>
        <w:tc>
          <w:tcPr>
            <w:tcW w:w="1149"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b/>
                <w:bCs/>
                <w:color w:val="000000"/>
                <w:sz w:val="24"/>
                <w:szCs w:val="24"/>
              </w:rPr>
            </w:pPr>
            <w:r w:rsidRPr="00EE4B3F">
              <w:rPr>
                <w:b/>
                <w:bCs/>
                <w:color w:val="000000"/>
                <w:sz w:val="24"/>
                <w:szCs w:val="24"/>
              </w:rPr>
              <w:t xml:space="preserve">Альтернатива 1 </w:t>
            </w:r>
          </w:p>
          <w:p w:rsidR="003C35A9" w:rsidRPr="00EE4B3F" w:rsidRDefault="003C35A9" w:rsidP="006D6214">
            <w:pPr>
              <w:rPr>
                <w:color w:val="000000"/>
                <w:sz w:val="24"/>
                <w:szCs w:val="24"/>
              </w:rPr>
            </w:pPr>
            <w:r w:rsidRPr="00EE4B3F">
              <w:rPr>
                <w:color w:val="000000"/>
                <w:sz w:val="24"/>
                <w:szCs w:val="24"/>
              </w:rPr>
              <w:t xml:space="preserve">Не прийняття регуляторного акта </w:t>
            </w:r>
          </w:p>
        </w:tc>
        <w:tc>
          <w:tcPr>
            <w:tcW w:w="2067"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color w:val="000000"/>
                <w:sz w:val="24"/>
                <w:szCs w:val="24"/>
              </w:rPr>
              <w:t>Сплата податку за мінімальними ставками, передбаченими Податковим кодексом України</w:t>
            </w:r>
          </w:p>
        </w:tc>
        <w:tc>
          <w:tcPr>
            <w:tcW w:w="169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color w:val="000000"/>
                <w:sz w:val="24"/>
                <w:szCs w:val="24"/>
              </w:rPr>
              <w:t xml:space="preserve">Витрати пов’язані лише зі сплатою земельного податку </w:t>
            </w:r>
          </w:p>
        </w:tc>
      </w:tr>
      <w:tr w:rsidR="003C35A9" w:rsidRPr="00EE4B3F" w:rsidTr="006D6214">
        <w:trPr>
          <w:tblCellSpacing w:w="22" w:type="dxa"/>
        </w:trPr>
        <w:tc>
          <w:tcPr>
            <w:tcW w:w="1149"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b/>
                <w:bCs/>
                <w:color w:val="000000"/>
                <w:sz w:val="24"/>
                <w:szCs w:val="24"/>
              </w:rPr>
            </w:pPr>
            <w:r w:rsidRPr="00EE4B3F">
              <w:rPr>
                <w:b/>
                <w:bCs/>
                <w:color w:val="000000"/>
                <w:sz w:val="24"/>
                <w:szCs w:val="24"/>
              </w:rPr>
              <w:t xml:space="preserve">Альтернатива 2      </w:t>
            </w:r>
          </w:p>
          <w:p w:rsidR="003C35A9" w:rsidRPr="00EE4B3F" w:rsidRDefault="003C35A9" w:rsidP="006D6214">
            <w:pPr>
              <w:jc w:val="both"/>
              <w:rPr>
                <w:color w:val="000000"/>
                <w:sz w:val="24"/>
                <w:szCs w:val="24"/>
                <w:lang w:val="ru-RU"/>
              </w:rPr>
            </w:pPr>
            <w:r w:rsidRPr="00EE4B3F">
              <w:rPr>
                <w:color w:val="000000"/>
                <w:sz w:val="24"/>
                <w:szCs w:val="24"/>
              </w:rPr>
              <w:t xml:space="preserve">Прийняття регуляторного акта </w:t>
            </w:r>
          </w:p>
          <w:p w:rsidR="003C35A9" w:rsidRPr="00EE4B3F" w:rsidRDefault="003C35A9" w:rsidP="006D6214">
            <w:pPr>
              <w:jc w:val="both"/>
              <w:rPr>
                <w:color w:val="000000"/>
                <w:sz w:val="24"/>
                <w:szCs w:val="24"/>
              </w:rPr>
            </w:pPr>
            <w:r w:rsidRPr="00EE4B3F">
              <w:rPr>
                <w:color w:val="000000"/>
                <w:sz w:val="24"/>
                <w:szCs w:val="24"/>
              </w:rPr>
              <w:t>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pStyle w:val="a6"/>
              <w:shd w:val="clear" w:color="auto" w:fill="FFFFFF"/>
              <w:spacing w:before="0" w:beforeAutospacing="0" w:after="150" w:afterAutospacing="0"/>
              <w:rPr>
                <w:lang w:val="uk-UA"/>
              </w:rPr>
            </w:pPr>
            <w:r w:rsidRPr="00EE4B3F">
              <w:rPr>
                <w:lang w:val="uk-UA"/>
              </w:rPr>
              <w:t>Сплата податків і зборів за обґрунтованими ставками. Встановлення пільг по сплаті податків для окремих категорій громадян.</w:t>
            </w:r>
          </w:p>
          <w:p w:rsidR="003C35A9" w:rsidRPr="00EE4B3F" w:rsidRDefault="003C35A9" w:rsidP="006D6214">
            <w:pPr>
              <w:rPr>
                <w:color w:val="000000"/>
                <w:sz w:val="24"/>
                <w:szCs w:val="24"/>
              </w:rPr>
            </w:pPr>
            <w:r w:rsidRPr="00EE4B3F">
              <w:rPr>
                <w:color w:val="000000"/>
                <w:sz w:val="24"/>
                <w:szCs w:val="24"/>
              </w:rPr>
              <w:t xml:space="preserve">Вирішення соціально-економічних проблем громади за рахунок наповнення дохідної частини сільського бюджету </w:t>
            </w:r>
          </w:p>
        </w:tc>
        <w:tc>
          <w:tcPr>
            <w:tcW w:w="169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rPr>
                <w:color w:val="000000"/>
                <w:sz w:val="24"/>
                <w:szCs w:val="24"/>
              </w:rPr>
            </w:pPr>
            <w:r w:rsidRPr="00EE4B3F">
              <w:rPr>
                <w:color w:val="000000"/>
                <w:sz w:val="24"/>
                <w:szCs w:val="24"/>
              </w:rPr>
              <w:t>Сплата місцевих податків і зборів за запропонованими ставками.</w:t>
            </w:r>
          </w:p>
        </w:tc>
      </w:tr>
      <w:tr w:rsidR="003C35A9" w:rsidRPr="00EE4B3F" w:rsidTr="006D6214">
        <w:trPr>
          <w:tblCellSpacing w:w="22" w:type="dxa"/>
        </w:trPr>
        <w:tc>
          <w:tcPr>
            <w:tcW w:w="1149"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b/>
                <w:bCs/>
                <w:color w:val="000000"/>
                <w:sz w:val="24"/>
                <w:szCs w:val="24"/>
              </w:rPr>
            </w:pPr>
            <w:r w:rsidRPr="00EE4B3F">
              <w:rPr>
                <w:b/>
                <w:bCs/>
                <w:color w:val="000000"/>
                <w:sz w:val="24"/>
                <w:szCs w:val="24"/>
              </w:rPr>
              <w:t xml:space="preserve">Альтернатива 3      </w:t>
            </w:r>
          </w:p>
          <w:p w:rsidR="003C35A9" w:rsidRPr="00EE4B3F" w:rsidRDefault="003C35A9" w:rsidP="006D6214">
            <w:pPr>
              <w:jc w:val="both"/>
              <w:rPr>
                <w:color w:val="000000"/>
                <w:sz w:val="24"/>
                <w:szCs w:val="24"/>
              </w:rPr>
            </w:pPr>
            <w:r w:rsidRPr="00EE4B3F">
              <w:rPr>
                <w:color w:val="000000"/>
                <w:sz w:val="24"/>
                <w:szCs w:val="24"/>
                <w:lang w:eastAsia="en-US"/>
              </w:rPr>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rPr>
                <w:color w:val="000000"/>
                <w:sz w:val="24"/>
                <w:szCs w:val="24"/>
              </w:rPr>
            </w:pPr>
            <w:r w:rsidRPr="00EE4B3F">
              <w:rPr>
                <w:color w:val="000000"/>
                <w:sz w:val="24"/>
                <w:szCs w:val="24"/>
              </w:rPr>
              <w:t>Вирішення більшої кількості соціальних проблем  громади за рахунок значного зростання дохідної частини сільського бюджету</w:t>
            </w:r>
          </w:p>
        </w:tc>
        <w:tc>
          <w:tcPr>
            <w:tcW w:w="169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rPr>
                <w:color w:val="000000"/>
                <w:sz w:val="24"/>
                <w:szCs w:val="24"/>
              </w:rPr>
            </w:pPr>
            <w:r w:rsidRPr="00EE4B3F">
              <w:rPr>
                <w:color w:val="000000"/>
                <w:sz w:val="24"/>
                <w:szCs w:val="24"/>
              </w:rPr>
              <w:t xml:space="preserve">Надмірне податкове  навантаження призведе до несвоєчасної сплати місцевих податків та зборів, а це в свою чергу до нарахування пені та штрафних санкцій. </w:t>
            </w:r>
          </w:p>
        </w:tc>
      </w:tr>
    </w:tbl>
    <w:p w:rsidR="003C35A9" w:rsidRPr="00EE4B3F" w:rsidRDefault="003C35A9" w:rsidP="003C35A9">
      <w:pPr>
        <w:jc w:val="both"/>
        <w:rPr>
          <w:i/>
          <w:iCs/>
          <w:color w:val="000000"/>
          <w:sz w:val="24"/>
          <w:szCs w:val="24"/>
        </w:rPr>
      </w:pPr>
    </w:p>
    <w:p w:rsidR="003C35A9" w:rsidRPr="00EE4B3F" w:rsidRDefault="003C35A9" w:rsidP="003C35A9">
      <w:pPr>
        <w:jc w:val="both"/>
        <w:rPr>
          <w:color w:val="000000"/>
          <w:sz w:val="24"/>
          <w:szCs w:val="24"/>
          <w:lang w:val="ru-RU"/>
        </w:rPr>
      </w:pPr>
      <w:r w:rsidRPr="00EE4B3F">
        <w:rPr>
          <w:i/>
          <w:iCs/>
          <w:color w:val="000000"/>
          <w:sz w:val="24"/>
          <w:szCs w:val="24"/>
        </w:rPr>
        <w:t>Оцінка впливу на сферу інтересів суб'єктів господарювання</w:t>
      </w:r>
    </w:p>
    <w:tbl>
      <w:tblPr>
        <w:tblW w:w="4973"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88"/>
        <w:gridCol w:w="1088"/>
        <w:gridCol w:w="1088"/>
        <w:gridCol w:w="1088"/>
        <w:gridCol w:w="1085"/>
        <w:gridCol w:w="1085"/>
      </w:tblGrid>
      <w:tr w:rsidR="003C35A9" w:rsidRPr="00EE4B3F" w:rsidTr="006D6214">
        <w:trPr>
          <w:tblCellSpacing w:w="22" w:type="dxa"/>
        </w:trPr>
        <w:tc>
          <w:tcPr>
            <w:tcW w:w="208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Показник</w:t>
            </w:r>
          </w:p>
        </w:tc>
        <w:tc>
          <w:tcPr>
            <w:tcW w:w="55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Великі</w:t>
            </w:r>
          </w:p>
        </w:tc>
        <w:tc>
          <w:tcPr>
            <w:tcW w:w="55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Середні</w:t>
            </w:r>
          </w:p>
        </w:tc>
        <w:tc>
          <w:tcPr>
            <w:tcW w:w="55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Малі</w:t>
            </w:r>
          </w:p>
        </w:tc>
        <w:tc>
          <w:tcPr>
            <w:tcW w:w="553"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proofErr w:type="spellStart"/>
            <w:r w:rsidRPr="00EE4B3F">
              <w:rPr>
                <w:b/>
                <w:bCs/>
                <w:color w:val="000000"/>
                <w:sz w:val="24"/>
                <w:szCs w:val="24"/>
              </w:rPr>
              <w:t>Мікро</w:t>
            </w:r>
            <w:proofErr w:type="spellEnd"/>
          </w:p>
        </w:tc>
        <w:tc>
          <w:tcPr>
            <w:tcW w:w="542"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Разом*</w:t>
            </w:r>
          </w:p>
        </w:tc>
      </w:tr>
      <w:tr w:rsidR="003C35A9" w:rsidRPr="00EE4B3F" w:rsidTr="006D6214">
        <w:trPr>
          <w:tblCellSpacing w:w="22" w:type="dxa"/>
        </w:trPr>
        <w:tc>
          <w:tcPr>
            <w:tcW w:w="208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color w:val="000000"/>
                <w:sz w:val="24"/>
                <w:szCs w:val="24"/>
              </w:rPr>
              <w:t>Кількість суб'єктів господарювання , що підпадають під дію регулювання, одиниць</w:t>
            </w:r>
          </w:p>
        </w:tc>
        <w:tc>
          <w:tcPr>
            <w:tcW w:w="55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color w:val="000000"/>
                <w:sz w:val="24"/>
                <w:szCs w:val="24"/>
              </w:rPr>
              <w:t>0</w:t>
            </w:r>
          </w:p>
        </w:tc>
        <w:tc>
          <w:tcPr>
            <w:tcW w:w="55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color w:val="000000"/>
                <w:sz w:val="24"/>
                <w:szCs w:val="24"/>
              </w:rPr>
              <w:t>0</w:t>
            </w:r>
          </w:p>
        </w:tc>
        <w:tc>
          <w:tcPr>
            <w:tcW w:w="55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Pr>
                <w:color w:val="000000"/>
                <w:sz w:val="24"/>
                <w:szCs w:val="24"/>
              </w:rPr>
              <w:t>0</w:t>
            </w:r>
          </w:p>
        </w:tc>
        <w:tc>
          <w:tcPr>
            <w:tcW w:w="553"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Pr>
                <w:color w:val="000000"/>
                <w:sz w:val="24"/>
                <w:szCs w:val="24"/>
              </w:rPr>
              <w:t>5</w:t>
            </w:r>
          </w:p>
        </w:tc>
        <w:tc>
          <w:tcPr>
            <w:tcW w:w="542"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Pr>
                <w:color w:val="000000"/>
                <w:sz w:val="24"/>
                <w:szCs w:val="24"/>
              </w:rPr>
              <w:t>5</w:t>
            </w:r>
          </w:p>
        </w:tc>
      </w:tr>
      <w:tr w:rsidR="003C35A9" w:rsidRPr="00EE4B3F" w:rsidTr="006D6214">
        <w:trPr>
          <w:tblCellSpacing w:w="22" w:type="dxa"/>
        </w:trPr>
        <w:tc>
          <w:tcPr>
            <w:tcW w:w="208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color w:val="000000"/>
                <w:sz w:val="24"/>
                <w:szCs w:val="24"/>
              </w:rPr>
              <w:t>Питома вага групи у загальній кількості, відсотків</w:t>
            </w:r>
          </w:p>
        </w:tc>
        <w:tc>
          <w:tcPr>
            <w:tcW w:w="55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color w:val="000000"/>
                <w:sz w:val="24"/>
                <w:szCs w:val="24"/>
              </w:rPr>
              <w:t>0</w:t>
            </w:r>
          </w:p>
        </w:tc>
        <w:tc>
          <w:tcPr>
            <w:tcW w:w="55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color w:val="000000"/>
                <w:sz w:val="24"/>
                <w:szCs w:val="24"/>
              </w:rPr>
              <w:t>0</w:t>
            </w:r>
          </w:p>
        </w:tc>
        <w:tc>
          <w:tcPr>
            <w:tcW w:w="55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Pr>
                <w:color w:val="000000"/>
                <w:sz w:val="24"/>
                <w:szCs w:val="24"/>
              </w:rPr>
              <w:t>0</w:t>
            </w:r>
          </w:p>
        </w:tc>
        <w:tc>
          <w:tcPr>
            <w:tcW w:w="553"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Pr>
                <w:color w:val="000000"/>
                <w:sz w:val="24"/>
                <w:szCs w:val="24"/>
              </w:rPr>
              <w:t>100%</w:t>
            </w:r>
          </w:p>
        </w:tc>
        <w:tc>
          <w:tcPr>
            <w:tcW w:w="542" w:type="pct"/>
            <w:tcBorders>
              <w:top w:val="outset" w:sz="6" w:space="0" w:color="auto"/>
              <w:left w:val="outset" w:sz="6" w:space="0" w:color="auto"/>
              <w:bottom w:val="outset" w:sz="6" w:space="0" w:color="auto"/>
              <w:right w:val="outset" w:sz="6" w:space="0" w:color="auto"/>
            </w:tcBorders>
            <w:hideMark/>
          </w:tcPr>
          <w:p w:rsidR="003C35A9" w:rsidRPr="00B86ADA" w:rsidRDefault="003C35A9" w:rsidP="006D6214">
            <w:pPr>
              <w:jc w:val="center"/>
              <w:rPr>
                <w:color w:val="000000"/>
                <w:sz w:val="24"/>
                <w:szCs w:val="24"/>
              </w:rPr>
            </w:pPr>
            <w:r w:rsidRPr="00EE4B3F">
              <w:rPr>
                <w:color w:val="000000"/>
                <w:sz w:val="24"/>
                <w:szCs w:val="24"/>
                <w:lang w:val="en-US"/>
              </w:rPr>
              <w:t>100</w:t>
            </w:r>
            <w:r>
              <w:rPr>
                <w:color w:val="000000"/>
                <w:sz w:val="24"/>
                <w:szCs w:val="24"/>
              </w:rPr>
              <w:t>%</w:t>
            </w:r>
          </w:p>
        </w:tc>
      </w:tr>
    </w:tbl>
    <w:p w:rsidR="003C35A9" w:rsidRPr="00EE4B3F" w:rsidRDefault="003C35A9" w:rsidP="003C35A9">
      <w:pPr>
        <w:jc w:val="both"/>
        <w:rPr>
          <w:b/>
          <w:bCs/>
          <w:color w:val="000000"/>
          <w:sz w:val="24"/>
          <w:szCs w:val="24"/>
        </w:rPr>
      </w:pPr>
      <w:r w:rsidRPr="00EE4B3F">
        <w:rPr>
          <w:b/>
          <w:bCs/>
          <w:color w:val="000000"/>
          <w:sz w:val="24"/>
          <w:szCs w:val="24"/>
        </w:rPr>
        <w:t> </w:t>
      </w:r>
    </w:p>
    <w:p w:rsidR="003C35A9" w:rsidRPr="00EE4B3F" w:rsidRDefault="003C35A9" w:rsidP="003C35A9">
      <w:pPr>
        <w:jc w:val="both"/>
        <w:rPr>
          <w:b/>
          <w:bCs/>
          <w:color w:val="000000"/>
          <w:sz w:val="24"/>
          <w:szCs w:val="24"/>
        </w:rPr>
      </w:pPr>
    </w:p>
    <w:p w:rsidR="003C35A9" w:rsidRPr="00EE4B3F" w:rsidRDefault="003C35A9" w:rsidP="003C35A9">
      <w:pPr>
        <w:jc w:val="both"/>
        <w:rPr>
          <w:b/>
          <w:bCs/>
          <w:color w:val="000000"/>
          <w:sz w:val="24"/>
          <w:szCs w:val="24"/>
        </w:rPr>
      </w:pPr>
    </w:p>
    <w:p w:rsidR="003C35A9" w:rsidRPr="00EE4B3F" w:rsidRDefault="003C35A9" w:rsidP="003C35A9">
      <w:pPr>
        <w:jc w:val="both"/>
        <w:rPr>
          <w:color w:val="000000"/>
          <w:sz w:val="24"/>
          <w:szCs w:val="24"/>
          <w:lang w:val="ru-RU"/>
        </w:rPr>
      </w:pPr>
      <w:r w:rsidRPr="00EE4B3F">
        <w:rPr>
          <w:b/>
          <w:bCs/>
          <w:color w:val="000000"/>
          <w:sz w:val="24"/>
          <w:szCs w:val="24"/>
        </w:rPr>
        <w:t> </w:t>
      </w:r>
    </w:p>
    <w:tbl>
      <w:tblPr>
        <w:tblW w:w="493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2"/>
        <w:gridCol w:w="3904"/>
        <w:gridCol w:w="3314"/>
      </w:tblGrid>
      <w:tr w:rsidR="003C35A9" w:rsidRPr="00EE4B3F" w:rsidTr="006D6214">
        <w:trPr>
          <w:tblCellSpacing w:w="22" w:type="dxa"/>
        </w:trPr>
        <w:tc>
          <w:tcPr>
            <w:tcW w:w="1102"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lastRenderedPageBreak/>
              <w:t>Вид альтернативи</w:t>
            </w:r>
          </w:p>
        </w:tc>
        <w:tc>
          <w:tcPr>
            <w:tcW w:w="2068"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Вигоди</w:t>
            </w:r>
          </w:p>
        </w:tc>
        <w:tc>
          <w:tcPr>
            <w:tcW w:w="1740"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Витрати</w:t>
            </w:r>
          </w:p>
        </w:tc>
      </w:tr>
      <w:tr w:rsidR="003C35A9" w:rsidRPr="00EE4B3F" w:rsidTr="006D6214">
        <w:trPr>
          <w:tblCellSpacing w:w="22" w:type="dxa"/>
        </w:trPr>
        <w:tc>
          <w:tcPr>
            <w:tcW w:w="1102"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b/>
                <w:bCs/>
                <w:color w:val="000000"/>
                <w:sz w:val="24"/>
                <w:szCs w:val="24"/>
              </w:rPr>
            </w:pPr>
            <w:r w:rsidRPr="00EE4B3F">
              <w:rPr>
                <w:b/>
                <w:bCs/>
                <w:color w:val="000000"/>
                <w:sz w:val="24"/>
                <w:szCs w:val="24"/>
              </w:rPr>
              <w:t>Альтернатива 1</w:t>
            </w:r>
          </w:p>
          <w:p w:rsidR="003C35A9" w:rsidRPr="00EE4B3F" w:rsidRDefault="003C35A9" w:rsidP="006D6214">
            <w:pPr>
              <w:rPr>
                <w:color w:val="000000"/>
                <w:sz w:val="24"/>
                <w:szCs w:val="24"/>
              </w:rPr>
            </w:pPr>
            <w:r w:rsidRPr="00EE4B3F">
              <w:rPr>
                <w:color w:val="000000"/>
                <w:sz w:val="24"/>
                <w:szCs w:val="24"/>
              </w:rPr>
              <w:t xml:space="preserve">Не 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color w:val="000000"/>
                <w:sz w:val="24"/>
                <w:szCs w:val="24"/>
              </w:rPr>
              <w:t>Суб'єкти господарювання – платники місцевих податків і зборів у 2020 році будуть сплачувати місцеві податки і зборів за мінімальними ставками, передбаченими Податковим кодексом України</w:t>
            </w:r>
          </w:p>
        </w:tc>
        <w:tc>
          <w:tcPr>
            <w:tcW w:w="1740"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rPr>
                <w:color w:val="000000"/>
                <w:sz w:val="24"/>
                <w:szCs w:val="24"/>
              </w:rPr>
            </w:pPr>
            <w:r w:rsidRPr="00EE4B3F">
              <w:rPr>
                <w:color w:val="000000"/>
                <w:sz w:val="24"/>
                <w:szCs w:val="24"/>
              </w:rPr>
              <w:t>Витрати на сплату місцевих податків і зборів зменшаться, при цьому конкурентоспроможність не зміниться.</w:t>
            </w:r>
          </w:p>
        </w:tc>
      </w:tr>
      <w:tr w:rsidR="003C35A9" w:rsidRPr="00EE4B3F" w:rsidTr="006D6214">
        <w:trPr>
          <w:tblCellSpacing w:w="22" w:type="dxa"/>
        </w:trPr>
        <w:tc>
          <w:tcPr>
            <w:tcW w:w="1102"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b/>
                <w:bCs/>
                <w:color w:val="000000"/>
                <w:sz w:val="24"/>
                <w:szCs w:val="24"/>
              </w:rPr>
              <w:t>Альтернатива 2</w:t>
            </w:r>
          </w:p>
          <w:p w:rsidR="003C35A9" w:rsidRPr="00EE4B3F" w:rsidRDefault="003C35A9" w:rsidP="006D6214">
            <w:pPr>
              <w:jc w:val="both"/>
              <w:rPr>
                <w:color w:val="000000"/>
                <w:sz w:val="24"/>
                <w:szCs w:val="24"/>
              </w:rPr>
            </w:pPr>
            <w:r w:rsidRPr="00EE4B3F">
              <w:rPr>
                <w:color w:val="000000"/>
                <w:sz w:val="24"/>
                <w:szCs w:val="24"/>
              </w:rPr>
              <w:t xml:space="preserve">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suppressAutoHyphens/>
              <w:rPr>
                <w:color w:val="000000"/>
                <w:sz w:val="24"/>
                <w:szCs w:val="24"/>
                <w:lang w:eastAsia="ar-SA"/>
              </w:rPr>
            </w:pPr>
            <w:r w:rsidRPr="00EE4B3F">
              <w:rPr>
                <w:color w:val="000000"/>
                <w:sz w:val="24"/>
                <w:szCs w:val="24"/>
                <w:lang w:eastAsia="ar-SA"/>
              </w:rPr>
              <w:t>Сплата податків і зборів за обґрунтованими ставками. Встановлення пільг по сплаті податків для окремих категорій громадян.</w:t>
            </w:r>
          </w:p>
          <w:p w:rsidR="003C35A9" w:rsidRPr="00EE4B3F" w:rsidRDefault="003C35A9" w:rsidP="006D6214">
            <w:pPr>
              <w:rPr>
                <w:color w:val="000000"/>
                <w:sz w:val="24"/>
                <w:szCs w:val="24"/>
              </w:rPr>
            </w:pPr>
            <w:r w:rsidRPr="00EE4B3F">
              <w:rPr>
                <w:color w:val="000000"/>
                <w:sz w:val="24"/>
                <w:szCs w:val="24"/>
              </w:rPr>
              <w:t>Відкритість процедури, прозорість дій місцевого самоврядування. Вдосконалення відносин між сільською радою, органом фіскальної служби та суб’єктами господарювання пов’язаних із справлянням місцевих податків та зборів</w:t>
            </w:r>
            <w:r w:rsidRPr="00EE4B3F">
              <w:rPr>
                <w:color w:val="000000"/>
                <w:sz w:val="24"/>
                <w:szCs w:val="24"/>
                <w:lang w:eastAsia="ar-SA"/>
              </w:rPr>
              <w:t>, оскільки враховані пропозиції суб’єктів підприємницької діяльності</w:t>
            </w:r>
          </w:p>
        </w:tc>
        <w:tc>
          <w:tcPr>
            <w:tcW w:w="1740"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lang w:eastAsia="ar-SA"/>
              </w:rPr>
            </w:pPr>
            <w:r w:rsidRPr="00EE4B3F">
              <w:rPr>
                <w:color w:val="000000"/>
                <w:sz w:val="24"/>
                <w:szCs w:val="24"/>
              </w:rPr>
              <w:t>Суб'єкти господарювання будуть сплачувати податок за ставками згідно рішення</w:t>
            </w:r>
            <w:r>
              <w:rPr>
                <w:rFonts w:eastAsia="Calibri"/>
                <w:color w:val="000000"/>
                <w:sz w:val="24"/>
                <w:szCs w:val="24"/>
                <w:lang w:eastAsia="en-US"/>
              </w:rPr>
              <w:t xml:space="preserve"> </w:t>
            </w:r>
            <w:r w:rsidRPr="00EE4B3F">
              <w:rPr>
                <w:rFonts w:eastAsia="Calibri"/>
                <w:color w:val="000000"/>
                <w:sz w:val="24"/>
                <w:szCs w:val="24"/>
                <w:lang w:eastAsia="en-US"/>
              </w:rPr>
              <w:t xml:space="preserve"> сільської ради</w:t>
            </w:r>
            <w:r w:rsidRPr="00EE4B3F">
              <w:rPr>
                <w:color w:val="000000"/>
                <w:sz w:val="24"/>
                <w:szCs w:val="24"/>
              </w:rPr>
              <w:t>.</w:t>
            </w:r>
            <w:r w:rsidRPr="00EE4B3F">
              <w:rPr>
                <w:color w:val="000000"/>
                <w:sz w:val="24"/>
                <w:szCs w:val="24"/>
                <w:lang w:eastAsia="ar-SA"/>
              </w:rPr>
              <w:t xml:space="preserve"> Затрати часу, необхідні для ознайомлення з рішенням про місцеві податки і збори - мінімальні.</w:t>
            </w:r>
          </w:p>
          <w:p w:rsidR="003C35A9" w:rsidRPr="00EE4B3F" w:rsidRDefault="003C35A9" w:rsidP="006D6214">
            <w:pPr>
              <w:suppressAutoHyphens/>
              <w:jc w:val="both"/>
              <w:rPr>
                <w:color w:val="000000"/>
                <w:sz w:val="24"/>
                <w:szCs w:val="24"/>
                <w:lang w:eastAsia="ar-SA"/>
              </w:rPr>
            </w:pPr>
            <w:r w:rsidRPr="00EE4B3F">
              <w:rPr>
                <w:color w:val="000000"/>
                <w:sz w:val="24"/>
                <w:szCs w:val="24"/>
                <w:lang w:eastAsia="ar-SA"/>
              </w:rPr>
              <w:t>Сплата податків і зборів за запропонованими ставками .</w:t>
            </w:r>
          </w:p>
          <w:p w:rsidR="003C35A9" w:rsidRPr="00EE4B3F" w:rsidRDefault="003C35A9" w:rsidP="006D6214">
            <w:pPr>
              <w:jc w:val="both"/>
              <w:rPr>
                <w:color w:val="000000"/>
                <w:sz w:val="24"/>
                <w:szCs w:val="24"/>
              </w:rPr>
            </w:pPr>
            <w:r w:rsidRPr="00EE4B3F">
              <w:rPr>
                <w:color w:val="000000"/>
                <w:sz w:val="24"/>
                <w:szCs w:val="24"/>
                <w:lang w:eastAsia="ar-SA"/>
              </w:rPr>
              <w:t>Детальна інформація щодо очікуваних витрат наведено у додатку 1 до цього АРВ</w:t>
            </w:r>
          </w:p>
        </w:tc>
      </w:tr>
      <w:tr w:rsidR="003C35A9" w:rsidRPr="00EE4B3F" w:rsidTr="006D6214">
        <w:trPr>
          <w:tblCellSpacing w:w="22" w:type="dxa"/>
        </w:trPr>
        <w:tc>
          <w:tcPr>
            <w:tcW w:w="1102"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b/>
                <w:bCs/>
                <w:color w:val="000000"/>
                <w:sz w:val="24"/>
                <w:szCs w:val="24"/>
              </w:rPr>
            </w:pPr>
            <w:r w:rsidRPr="00EE4B3F">
              <w:rPr>
                <w:b/>
                <w:bCs/>
                <w:color w:val="000000"/>
                <w:sz w:val="24"/>
                <w:szCs w:val="24"/>
              </w:rPr>
              <w:t xml:space="preserve"> Альтернатива 3      </w:t>
            </w:r>
          </w:p>
          <w:p w:rsidR="003C35A9" w:rsidRPr="00EE4B3F" w:rsidRDefault="003C35A9" w:rsidP="006D6214">
            <w:pPr>
              <w:rPr>
                <w:color w:val="000000"/>
                <w:sz w:val="24"/>
                <w:szCs w:val="24"/>
              </w:rPr>
            </w:pPr>
            <w:r w:rsidRPr="00EE4B3F">
              <w:rPr>
                <w:color w:val="000000"/>
                <w:sz w:val="24"/>
                <w:szCs w:val="24"/>
                <w:lang w:eastAsia="en-US"/>
              </w:rPr>
              <w:t>Встановлення максимальних ставок місцевих податків і зборів на 2020 рік.</w:t>
            </w:r>
          </w:p>
        </w:tc>
        <w:tc>
          <w:tcPr>
            <w:tcW w:w="2068"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rStyle w:val="2"/>
                <w:color w:val="000000"/>
                <w:sz w:val="24"/>
                <w:szCs w:val="24"/>
              </w:rPr>
              <w:t>Відсутні.</w:t>
            </w:r>
          </w:p>
        </w:tc>
        <w:tc>
          <w:tcPr>
            <w:tcW w:w="1740"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ind w:right="-1"/>
              <w:rPr>
                <w:color w:val="000000"/>
                <w:sz w:val="24"/>
                <w:szCs w:val="24"/>
              </w:rPr>
            </w:pPr>
            <w:r w:rsidRPr="00EE4B3F">
              <w:rPr>
                <w:color w:val="000000"/>
                <w:sz w:val="24"/>
                <w:szCs w:val="24"/>
              </w:rPr>
              <w:t>Надмірне податкове  навантаження спричинить додаткові (непомірні) витрати малого бізнесу.</w:t>
            </w:r>
          </w:p>
        </w:tc>
      </w:tr>
    </w:tbl>
    <w:p w:rsidR="003C35A9" w:rsidRPr="00EE4B3F" w:rsidRDefault="003C35A9" w:rsidP="003C35A9">
      <w:pPr>
        <w:jc w:val="both"/>
        <w:rPr>
          <w:color w:val="000000"/>
          <w:sz w:val="24"/>
          <w:szCs w:val="24"/>
        </w:rPr>
      </w:pPr>
    </w:p>
    <w:p w:rsidR="003C35A9" w:rsidRPr="00EE4B3F" w:rsidRDefault="003C35A9" w:rsidP="003C35A9">
      <w:pPr>
        <w:ind w:firstLine="709"/>
        <w:jc w:val="both"/>
        <w:rPr>
          <w:b/>
          <w:bCs/>
          <w:color w:val="000000"/>
          <w:sz w:val="24"/>
          <w:szCs w:val="24"/>
        </w:rPr>
      </w:pPr>
      <w:r w:rsidRPr="00EE4B3F">
        <w:rPr>
          <w:b/>
          <w:bCs/>
          <w:color w:val="000000"/>
          <w:sz w:val="24"/>
          <w:szCs w:val="24"/>
        </w:rPr>
        <w:t>IV. Вибір найбільш оптимального альтернативного способу досягнення цілей</w:t>
      </w:r>
    </w:p>
    <w:p w:rsidR="003C35A9" w:rsidRPr="00EE4B3F" w:rsidRDefault="003C35A9" w:rsidP="003C35A9">
      <w:pPr>
        <w:pStyle w:val="rvps2"/>
        <w:spacing w:before="0" w:beforeAutospacing="0" w:after="0" w:afterAutospacing="0"/>
        <w:ind w:firstLine="720"/>
        <w:jc w:val="both"/>
        <w:rPr>
          <w:color w:val="000000"/>
        </w:rPr>
      </w:pPr>
    </w:p>
    <w:p w:rsidR="003C35A9" w:rsidRPr="00EE4B3F" w:rsidRDefault="003C35A9" w:rsidP="003C35A9">
      <w:pPr>
        <w:pStyle w:val="rvps2"/>
        <w:spacing w:before="0" w:beforeAutospacing="0" w:after="0" w:afterAutospacing="0"/>
        <w:ind w:firstLine="720"/>
        <w:jc w:val="both"/>
        <w:rPr>
          <w:color w:val="000000"/>
        </w:rPr>
      </w:pPr>
      <w:proofErr w:type="spellStart"/>
      <w:r w:rsidRPr="00EE4B3F">
        <w:rPr>
          <w:color w:val="000000"/>
        </w:rPr>
        <w:t>Вартість</w:t>
      </w:r>
      <w:proofErr w:type="spellEnd"/>
      <w:r w:rsidRPr="00EE4B3F">
        <w:rPr>
          <w:color w:val="000000"/>
        </w:rPr>
        <w:t xml:space="preserve"> </w:t>
      </w:r>
      <w:proofErr w:type="spellStart"/>
      <w:r w:rsidRPr="00EE4B3F">
        <w:rPr>
          <w:color w:val="000000"/>
        </w:rPr>
        <w:t>балів</w:t>
      </w:r>
      <w:proofErr w:type="spellEnd"/>
      <w:r w:rsidRPr="00EE4B3F">
        <w:rPr>
          <w:color w:val="000000"/>
        </w:rPr>
        <w:t xml:space="preserve"> </w:t>
      </w:r>
      <w:proofErr w:type="spellStart"/>
      <w:r w:rsidRPr="00EE4B3F">
        <w:rPr>
          <w:color w:val="000000"/>
        </w:rPr>
        <w:t>визначається</w:t>
      </w:r>
      <w:proofErr w:type="spellEnd"/>
      <w:r w:rsidRPr="00EE4B3F">
        <w:rPr>
          <w:color w:val="000000"/>
        </w:rPr>
        <w:t xml:space="preserve"> за </w:t>
      </w:r>
      <w:proofErr w:type="spellStart"/>
      <w:r w:rsidRPr="00EE4B3F">
        <w:rPr>
          <w:color w:val="000000"/>
        </w:rPr>
        <w:t>чотирибальною</w:t>
      </w:r>
      <w:proofErr w:type="spellEnd"/>
      <w:r w:rsidRPr="00EE4B3F">
        <w:rPr>
          <w:color w:val="000000"/>
        </w:rPr>
        <w:t xml:space="preserve"> системою </w:t>
      </w:r>
      <w:proofErr w:type="spellStart"/>
      <w:r w:rsidRPr="00EE4B3F">
        <w:rPr>
          <w:color w:val="000000"/>
        </w:rPr>
        <w:t>оцінки</w:t>
      </w:r>
      <w:proofErr w:type="spellEnd"/>
      <w:r w:rsidRPr="00EE4B3F">
        <w:rPr>
          <w:color w:val="000000"/>
        </w:rPr>
        <w:t xml:space="preserve"> </w:t>
      </w:r>
      <w:proofErr w:type="spellStart"/>
      <w:r w:rsidRPr="00EE4B3F">
        <w:rPr>
          <w:color w:val="000000"/>
        </w:rPr>
        <w:t>ступеня</w:t>
      </w:r>
      <w:proofErr w:type="spellEnd"/>
      <w:r w:rsidRPr="00EE4B3F">
        <w:rPr>
          <w:color w:val="000000"/>
        </w:rPr>
        <w:t xml:space="preserve"> </w:t>
      </w:r>
      <w:proofErr w:type="spellStart"/>
      <w:r w:rsidRPr="00EE4B3F">
        <w:rPr>
          <w:color w:val="000000"/>
        </w:rPr>
        <w:t>досягнення</w:t>
      </w:r>
      <w:proofErr w:type="spellEnd"/>
      <w:r w:rsidRPr="00EE4B3F">
        <w:rPr>
          <w:color w:val="000000"/>
        </w:rPr>
        <w:t xml:space="preserve"> </w:t>
      </w:r>
      <w:proofErr w:type="spellStart"/>
      <w:r w:rsidRPr="00EE4B3F">
        <w:rPr>
          <w:color w:val="000000"/>
        </w:rPr>
        <w:t>визначених</w:t>
      </w:r>
      <w:proofErr w:type="spellEnd"/>
      <w:r w:rsidRPr="00EE4B3F">
        <w:rPr>
          <w:color w:val="000000"/>
        </w:rPr>
        <w:t xml:space="preserve"> </w:t>
      </w:r>
      <w:proofErr w:type="spellStart"/>
      <w:r w:rsidRPr="00EE4B3F">
        <w:rPr>
          <w:color w:val="000000"/>
        </w:rPr>
        <w:t>цілей</w:t>
      </w:r>
      <w:proofErr w:type="spellEnd"/>
      <w:r w:rsidRPr="00EE4B3F">
        <w:rPr>
          <w:color w:val="000000"/>
        </w:rPr>
        <w:t>, де:</w:t>
      </w:r>
    </w:p>
    <w:p w:rsidR="003C35A9" w:rsidRPr="00EE4B3F" w:rsidRDefault="003C35A9" w:rsidP="003C35A9">
      <w:pPr>
        <w:pStyle w:val="rvps2"/>
        <w:spacing w:before="0" w:beforeAutospacing="0" w:after="0" w:afterAutospacing="0"/>
        <w:ind w:firstLine="720"/>
        <w:jc w:val="both"/>
        <w:rPr>
          <w:color w:val="000000"/>
        </w:rPr>
      </w:pPr>
      <w:bookmarkStart w:id="2" w:name="n154"/>
      <w:bookmarkEnd w:id="2"/>
      <w:r w:rsidRPr="00EE4B3F">
        <w:rPr>
          <w:color w:val="000000"/>
        </w:rPr>
        <w:t xml:space="preserve">4 - </w:t>
      </w:r>
      <w:proofErr w:type="spellStart"/>
      <w:r w:rsidRPr="00EE4B3F">
        <w:rPr>
          <w:color w:val="000000"/>
        </w:rPr>
        <w:t>цілі</w:t>
      </w:r>
      <w:proofErr w:type="spellEnd"/>
      <w:r w:rsidRPr="00EE4B3F">
        <w:rPr>
          <w:color w:val="000000"/>
        </w:rPr>
        <w:t xml:space="preserve"> </w:t>
      </w:r>
      <w:proofErr w:type="spellStart"/>
      <w:r w:rsidRPr="00EE4B3F">
        <w:rPr>
          <w:color w:val="000000"/>
        </w:rPr>
        <w:t>прийняття</w:t>
      </w:r>
      <w:proofErr w:type="spellEnd"/>
      <w:r w:rsidRPr="00EE4B3F">
        <w:rPr>
          <w:color w:val="000000"/>
        </w:rPr>
        <w:t xml:space="preserve"> регуляторного акта, </w:t>
      </w:r>
      <w:proofErr w:type="spellStart"/>
      <w:r w:rsidRPr="00EE4B3F">
        <w:rPr>
          <w:color w:val="000000"/>
        </w:rPr>
        <w:t>які</w:t>
      </w:r>
      <w:proofErr w:type="spellEnd"/>
      <w:r w:rsidRPr="00EE4B3F">
        <w:rPr>
          <w:color w:val="000000"/>
        </w:rPr>
        <w:t xml:space="preserve"> </w:t>
      </w:r>
      <w:proofErr w:type="spellStart"/>
      <w:r w:rsidRPr="00EE4B3F">
        <w:rPr>
          <w:color w:val="000000"/>
        </w:rPr>
        <w:t>можуть</w:t>
      </w:r>
      <w:proofErr w:type="spellEnd"/>
      <w:r w:rsidRPr="00EE4B3F">
        <w:rPr>
          <w:color w:val="000000"/>
        </w:rPr>
        <w:t xml:space="preserve"> </w:t>
      </w:r>
      <w:proofErr w:type="gramStart"/>
      <w:r w:rsidRPr="00EE4B3F">
        <w:rPr>
          <w:color w:val="000000"/>
        </w:rPr>
        <w:t>бути</w:t>
      </w:r>
      <w:proofErr w:type="gramEnd"/>
      <w:r w:rsidRPr="00EE4B3F">
        <w:rPr>
          <w:color w:val="000000"/>
        </w:rPr>
        <w:t xml:space="preserve"> </w:t>
      </w:r>
      <w:proofErr w:type="spellStart"/>
      <w:r w:rsidRPr="00EE4B3F">
        <w:rPr>
          <w:color w:val="000000"/>
        </w:rPr>
        <w:t>досягнуті</w:t>
      </w:r>
      <w:proofErr w:type="spellEnd"/>
      <w:r w:rsidRPr="00EE4B3F">
        <w:rPr>
          <w:color w:val="000000"/>
        </w:rPr>
        <w:t xml:space="preserve"> </w:t>
      </w:r>
      <w:proofErr w:type="spellStart"/>
      <w:r w:rsidRPr="00EE4B3F">
        <w:rPr>
          <w:color w:val="000000"/>
        </w:rPr>
        <w:t>повною</w:t>
      </w:r>
      <w:proofErr w:type="spellEnd"/>
      <w:r w:rsidRPr="00EE4B3F">
        <w:rPr>
          <w:color w:val="000000"/>
        </w:rPr>
        <w:t xml:space="preserve"> </w:t>
      </w:r>
      <w:proofErr w:type="spellStart"/>
      <w:r w:rsidRPr="00EE4B3F">
        <w:rPr>
          <w:color w:val="000000"/>
        </w:rPr>
        <w:t>мірою</w:t>
      </w:r>
      <w:proofErr w:type="spellEnd"/>
      <w:r w:rsidRPr="00EE4B3F">
        <w:rPr>
          <w:color w:val="000000"/>
        </w:rPr>
        <w:t xml:space="preserve"> (проблема </w:t>
      </w:r>
      <w:proofErr w:type="spellStart"/>
      <w:r w:rsidRPr="00EE4B3F">
        <w:rPr>
          <w:color w:val="000000"/>
        </w:rPr>
        <w:t>більше</w:t>
      </w:r>
      <w:proofErr w:type="spellEnd"/>
      <w:r w:rsidRPr="00EE4B3F">
        <w:rPr>
          <w:color w:val="000000"/>
        </w:rPr>
        <w:t xml:space="preserve"> </w:t>
      </w:r>
      <w:proofErr w:type="spellStart"/>
      <w:r w:rsidRPr="00EE4B3F">
        <w:rPr>
          <w:color w:val="000000"/>
        </w:rPr>
        <w:t>існувати</w:t>
      </w:r>
      <w:proofErr w:type="spellEnd"/>
      <w:r w:rsidRPr="00EE4B3F">
        <w:rPr>
          <w:color w:val="000000"/>
        </w:rPr>
        <w:t xml:space="preserve"> не буде);</w:t>
      </w:r>
    </w:p>
    <w:p w:rsidR="003C35A9" w:rsidRPr="00EE4B3F" w:rsidRDefault="003C35A9" w:rsidP="003C35A9">
      <w:pPr>
        <w:pStyle w:val="rvps2"/>
        <w:spacing w:before="0" w:beforeAutospacing="0" w:after="0" w:afterAutospacing="0"/>
        <w:ind w:firstLine="720"/>
        <w:jc w:val="both"/>
        <w:rPr>
          <w:color w:val="000000"/>
        </w:rPr>
      </w:pPr>
      <w:bookmarkStart w:id="3" w:name="n155"/>
      <w:bookmarkEnd w:id="3"/>
      <w:r w:rsidRPr="00EE4B3F">
        <w:rPr>
          <w:color w:val="000000"/>
        </w:rPr>
        <w:t xml:space="preserve">3 - </w:t>
      </w:r>
      <w:proofErr w:type="spellStart"/>
      <w:r w:rsidRPr="00EE4B3F">
        <w:rPr>
          <w:color w:val="000000"/>
        </w:rPr>
        <w:t>цілі</w:t>
      </w:r>
      <w:proofErr w:type="spellEnd"/>
      <w:r w:rsidRPr="00EE4B3F">
        <w:rPr>
          <w:color w:val="000000"/>
        </w:rPr>
        <w:t xml:space="preserve"> </w:t>
      </w:r>
      <w:proofErr w:type="spellStart"/>
      <w:r w:rsidRPr="00EE4B3F">
        <w:rPr>
          <w:color w:val="000000"/>
        </w:rPr>
        <w:t>прийняття</w:t>
      </w:r>
      <w:proofErr w:type="spellEnd"/>
      <w:r w:rsidRPr="00EE4B3F">
        <w:rPr>
          <w:color w:val="000000"/>
        </w:rPr>
        <w:t xml:space="preserve"> регуляторного акта, </w:t>
      </w:r>
      <w:proofErr w:type="spellStart"/>
      <w:r w:rsidRPr="00EE4B3F">
        <w:rPr>
          <w:color w:val="000000"/>
        </w:rPr>
        <w:t>які</w:t>
      </w:r>
      <w:proofErr w:type="spellEnd"/>
      <w:r w:rsidRPr="00EE4B3F">
        <w:rPr>
          <w:color w:val="000000"/>
        </w:rPr>
        <w:t xml:space="preserve"> </w:t>
      </w:r>
      <w:proofErr w:type="spellStart"/>
      <w:r w:rsidRPr="00EE4B3F">
        <w:rPr>
          <w:color w:val="000000"/>
        </w:rPr>
        <w:t>можуть</w:t>
      </w:r>
      <w:proofErr w:type="spellEnd"/>
      <w:r w:rsidRPr="00EE4B3F">
        <w:rPr>
          <w:color w:val="000000"/>
        </w:rPr>
        <w:t xml:space="preserve"> </w:t>
      </w:r>
      <w:proofErr w:type="gramStart"/>
      <w:r w:rsidRPr="00EE4B3F">
        <w:rPr>
          <w:color w:val="000000"/>
        </w:rPr>
        <w:t>бути</w:t>
      </w:r>
      <w:proofErr w:type="gramEnd"/>
      <w:r w:rsidRPr="00EE4B3F">
        <w:rPr>
          <w:color w:val="000000"/>
        </w:rPr>
        <w:t xml:space="preserve"> </w:t>
      </w:r>
      <w:proofErr w:type="spellStart"/>
      <w:r w:rsidRPr="00EE4B3F">
        <w:rPr>
          <w:color w:val="000000"/>
        </w:rPr>
        <w:t>досягнуті</w:t>
      </w:r>
      <w:proofErr w:type="spellEnd"/>
      <w:r w:rsidRPr="00EE4B3F">
        <w:rPr>
          <w:color w:val="000000"/>
        </w:rPr>
        <w:t xml:space="preserve"> </w:t>
      </w:r>
      <w:proofErr w:type="spellStart"/>
      <w:r w:rsidRPr="00EE4B3F">
        <w:rPr>
          <w:color w:val="000000"/>
        </w:rPr>
        <w:t>майже</w:t>
      </w:r>
      <w:proofErr w:type="spellEnd"/>
      <w:r w:rsidRPr="00EE4B3F">
        <w:rPr>
          <w:color w:val="000000"/>
        </w:rPr>
        <w:t xml:space="preserve">  </w:t>
      </w:r>
      <w:proofErr w:type="spellStart"/>
      <w:r w:rsidRPr="00EE4B3F">
        <w:rPr>
          <w:color w:val="000000"/>
        </w:rPr>
        <w:t>повною</w:t>
      </w:r>
      <w:proofErr w:type="spellEnd"/>
      <w:r w:rsidRPr="00EE4B3F">
        <w:rPr>
          <w:color w:val="000000"/>
        </w:rPr>
        <w:t xml:space="preserve"> </w:t>
      </w:r>
      <w:proofErr w:type="spellStart"/>
      <w:r w:rsidRPr="00EE4B3F">
        <w:rPr>
          <w:color w:val="000000"/>
        </w:rPr>
        <w:t>мірою</w:t>
      </w:r>
      <w:proofErr w:type="spellEnd"/>
      <w:r w:rsidRPr="00EE4B3F">
        <w:rPr>
          <w:color w:val="000000"/>
        </w:rPr>
        <w:t xml:space="preserve"> (</w:t>
      </w:r>
      <w:proofErr w:type="spellStart"/>
      <w:r w:rsidRPr="00EE4B3F">
        <w:rPr>
          <w:color w:val="000000"/>
        </w:rPr>
        <w:t>усі</w:t>
      </w:r>
      <w:proofErr w:type="spellEnd"/>
      <w:r w:rsidRPr="00EE4B3F">
        <w:rPr>
          <w:color w:val="000000"/>
        </w:rPr>
        <w:t xml:space="preserve"> </w:t>
      </w:r>
      <w:proofErr w:type="spellStart"/>
      <w:r w:rsidRPr="00EE4B3F">
        <w:rPr>
          <w:color w:val="000000"/>
        </w:rPr>
        <w:t>важливі</w:t>
      </w:r>
      <w:proofErr w:type="spellEnd"/>
      <w:r w:rsidRPr="00EE4B3F">
        <w:rPr>
          <w:color w:val="000000"/>
        </w:rPr>
        <w:t xml:space="preserve"> </w:t>
      </w:r>
      <w:proofErr w:type="spellStart"/>
      <w:r w:rsidRPr="00EE4B3F">
        <w:rPr>
          <w:color w:val="000000"/>
        </w:rPr>
        <w:t>аспекти</w:t>
      </w:r>
      <w:proofErr w:type="spellEnd"/>
      <w:r w:rsidRPr="00EE4B3F">
        <w:rPr>
          <w:color w:val="000000"/>
        </w:rPr>
        <w:t xml:space="preserve"> </w:t>
      </w:r>
      <w:proofErr w:type="spellStart"/>
      <w:r w:rsidRPr="00EE4B3F">
        <w:rPr>
          <w:color w:val="000000"/>
        </w:rPr>
        <w:t>проблеми</w:t>
      </w:r>
      <w:proofErr w:type="spellEnd"/>
      <w:r w:rsidRPr="00EE4B3F">
        <w:rPr>
          <w:color w:val="000000"/>
        </w:rPr>
        <w:t xml:space="preserve"> </w:t>
      </w:r>
      <w:proofErr w:type="spellStart"/>
      <w:r w:rsidRPr="00EE4B3F">
        <w:rPr>
          <w:color w:val="000000"/>
        </w:rPr>
        <w:t>існувати</w:t>
      </w:r>
      <w:proofErr w:type="spellEnd"/>
      <w:r w:rsidRPr="00EE4B3F">
        <w:rPr>
          <w:color w:val="000000"/>
        </w:rPr>
        <w:t xml:space="preserve"> не </w:t>
      </w:r>
      <w:proofErr w:type="spellStart"/>
      <w:r w:rsidRPr="00EE4B3F">
        <w:rPr>
          <w:color w:val="000000"/>
        </w:rPr>
        <w:t>будуть</w:t>
      </w:r>
      <w:proofErr w:type="spellEnd"/>
      <w:r w:rsidRPr="00EE4B3F">
        <w:rPr>
          <w:color w:val="000000"/>
        </w:rPr>
        <w:t>);</w:t>
      </w:r>
    </w:p>
    <w:p w:rsidR="003C35A9" w:rsidRPr="00EE4B3F" w:rsidRDefault="003C35A9" w:rsidP="003C35A9">
      <w:pPr>
        <w:pStyle w:val="rvps2"/>
        <w:spacing w:before="0" w:beforeAutospacing="0" w:after="0" w:afterAutospacing="0"/>
        <w:ind w:firstLine="720"/>
        <w:jc w:val="both"/>
        <w:rPr>
          <w:color w:val="000000"/>
        </w:rPr>
      </w:pPr>
      <w:bookmarkStart w:id="4" w:name="n156"/>
      <w:bookmarkEnd w:id="4"/>
      <w:r w:rsidRPr="00EE4B3F">
        <w:rPr>
          <w:color w:val="000000"/>
        </w:rPr>
        <w:t xml:space="preserve">2 - </w:t>
      </w:r>
      <w:proofErr w:type="spellStart"/>
      <w:r w:rsidRPr="00EE4B3F">
        <w:rPr>
          <w:color w:val="000000"/>
        </w:rPr>
        <w:t>цілі</w:t>
      </w:r>
      <w:proofErr w:type="spellEnd"/>
      <w:r w:rsidRPr="00EE4B3F">
        <w:rPr>
          <w:color w:val="000000"/>
        </w:rPr>
        <w:t xml:space="preserve"> </w:t>
      </w:r>
      <w:proofErr w:type="spellStart"/>
      <w:r w:rsidRPr="00EE4B3F">
        <w:rPr>
          <w:color w:val="000000"/>
        </w:rPr>
        <w:t>прийняття</w:t>
      </w:r>
      <w:proofErr w:type="spellEnd"/>
      <w:r w:rsidRPr="00EE4B3F">
        <w:rPr>
          <w:color w:val="000000"/>
        </w:rPr>
        <w:t xml:space="preserve"> регуляторного акта, </w:t>
      </w:r>
      <w:proofErr w:type="spellStart"/>
      <w:r w:rsidRPr="00EE4B3F">
        <w:rPr>
          <w:color w:val="000000"/>
        </w:rPr>
        <w:t>які</w:t>
      </w:r>
      <w:proofErr w:type="spellEnd"/>
      <w:r w:rsidRPr="00EE4B3F">
        <w:rPr>
          <w:color w:val="000000"/>
        </w:rPr>
        <w:t xml:space="preserve"> </w:t>
      </w:r>
      <w:proofErr w:type="spellStart"/>
      <w:r w:rsidRPr="00EE4B3F">
        <w:rPr>
          <w:color w:val="000000"/>
        </w:rPr>
        <w:t>можуть</w:t>
      </w:r>
      <w:proofErr w:type="spellEnd"/>
      <w:r w:rsidRPr="00EE4B3F">
        <w:rPr>
          <w:color w:val="000000"/>
        </w:rPr>
        <w:t xml:space="preserve"> </w:t>
      </w:r>
      <w:proofErr w:type="gramStart"/>
      <w:r w:rsidRPr="00EE4B3F">
        <w:rPr>
          <w:color w:val="000000"/>
        </w:rPr>
        <w:t>бути</w:t>
      </w:r>
      <w:proofErr w:type="gramEnd"/>
      <w:r w:rsidRPr="00EE4B3F">
        <w:rPr>
          <w:color w:val="000000"/>
        </w:rPr>
        <w:t xml:space="preserve"> </w:t>
      </w:r>
      <w:proofErr w:type="spellStart"/>
      <w:r w:rsidRPr="00EE4B3F">
        <w:rPr>
          <w:color w:val="000000"/>
        </w:rPr>
        <w:t>досягнуті</w:t>
      </w:r>
      <w:proofErr w:type="spellEnd"/>
      <w:r w:rsidRPr="00EE4B3F">
        <w:rPr>
          <w:color w:val="000000"/>
        </w:rPr>
        <w:t xml:space="preserve"> </w:t>
      </w:r>
      <w:proofErr w:type="spellStart"/>
      <w:r w:rsidRPr="00EE4B3F">
        <w:rPr>
          <w:color w:val="000000"/>
        </w:rPr>
        <w:t>частково</w:t>
      </w:r>
      <w:proofErr w:type="spellEnd"/>
      <w:r w:rsidRPr="00EE4B3F">
        <w:rPr>
          <w:color w:val="000000"/>
        </w:rPr>
        <w:t xml:space="preserve"> (проблема </w:t>
      </w:r>
      <w:proofErr w:type="spellStart"/>
      <w:r w:rsidRPr="00EE4B3F">
        <w:rPr>
          <w:color w:val="000000"/>
        </w:rPr>
        <w:t>значно</w:t>
      </w:r>
      <w:proofErr w:type="spellEnd"/>
      <w:r w:rsidRPr="00EE4B3F">
        <w:rPr>
          <w:color w:val="000000"/>
        </w:rPr>
        <w:t xml:space="preserve"> </w:t>
      </w:r>
      <w:proofErr w:type="spellStart"/>
      <w:r w:rsidRPr="00EE4B3F">
        <w:rPr>
          <w:color w:val="000000"/>
        </w:rPr>
        <w:t>зменшиться</w:t>
      </w:r>
      <w:proofErr w:type="spellEnd"/>
      <w:r w:rsidRPr="00EE4B3F">
        <w:rPr>
          <w:color w:val="000000"/>
        </w:rPr>
        <w:t xml:space="preserve">, </w:t>
      </w:r>
      <w:proofErr w:type="spellStart"/>
      <w:r w:rsidRPr="00EE4B3F">
        <w:rPr>
          <w:color w:val="000000"/>
        </w:rPr>
        <w:t>деякі</w:t>
      </w:r>
      <w:proofErr w:type="spellEnd"/>
      <w:r w:rsidRPr="00EE4B3F">
        <w:rPr>
          <w:color w:val="000000"/>
        </w:rPr>
        <w:t xml:space="preserve"> </w:t>
      </w:r>
      <w:proofErr w:type="spellStart"/>
      <w:r w:rsidRPr="00EE4B3F">
        <w:rPr>
          <w:color w:val="000000"/>
        </w:rPr>
        <w:t>важливі</w:t>
      </w:r>
      <w:proofErr w:type="spellEnd"/>
      <w:r w:rsidRPr="00EE4B3F">
        <w:rPr>
          <w:color w:val="000000"/>
        </w:rPr>
        <w:t xml:space="preserve"> та </w:t>
      </w:r>
      <w:proofErr w:type="spellStart"/>
      <w:r w:rsidRPr="00EE4B3F">
        <w:rPr>
          <w:color w:val="000000"/>
        </w:rPr>
        <w:t>критичні</w:t>
      </w:r>
      <w:proofErr w:type="spellEnd"/>
      <w:r w:rsidRPr="00EE4B3F">
        <w:rPr>
          <w:color w:val="000000"/>
        </w:rPr>
        <w:t xml:space="preserve"> </w:t>
      </w:r>
      <w:proofErr w:type="spellStart"/>
      <w:r w:rsidRPr="00EE4B3F">
        <w:rPr>
          <w:color w:val="000000"/>
        </w:rPr>
        <w:t>аспекти</w:t>
      </w:r>
      <w:proofErr w:type="spellEnd"/>
      <w:r w:rsidRPr="00EE4B3F">
        <w:rPr>
          <w:color w:val="000000"/>
        </w:rPr>
        <w:t xml:space="preserve"> </w:t>
      </w:r>
      <w:proofErr w:type="spellStart"/>
      <w:r w:rsidRPr="00EE4B3F">
        <w:rPr>
          <w:color w:val="000000"/>
        </w:rPr>
        <w:t>проблеми</w:t>
      </w:r>
      <w:proofErr w:type="spellEnd"/>
      <w:r w:rsidRPr="00EE4B3F">
        <w:rPr>
          <w:color w:val="000000"/>
        </w:rPr>
        <w:t xml:space="preserve"> </w:t>
      </w:r>
      <w:proofErr w:type="spellStart"/>
      <w:r w:rsidRPr="00EE4B3F">
        <w:rPr>
          <w:color w:val="000000"/>
        </w:rPr>
        <w:t>залишаться</w:t>
      </w:r>
      <w:proofErr w:type="spellEnd"/>
      <w:r w:rsidRPr="00EE4B3F">
        <w:rPr>
          <w:color w:val="000000"/>
        </w:rPr>
        <w:t xml:space="preserve"> </w:t>
      </w:r>
      <w:proofErr w:type="spellStart"/>
      <w:r w:rsidRPr="00EE4B3F">
        <w:rPr>
          <w:color w:val="000000"/>
        </w:rPr>
        <w:t>невирішеними</w:t>
      </w:r>
      <w:proofErr w:type="spellEnd"/>
      <w:r w:rsidRPr="00EE4B3F">
        <w:rPr>
          <w:color w:val="000000"/>
        </w:rPr>
        <w:t>);</w:t>
      </w:r>
    </w:p>
    <w:p w:rsidR="003C35A9" w:rsidRPr="00B86ADA" w:rsidRDefault="003C35A9" w:rsidP="003C35A9">
      <w:pPr>
        <w:pStyle w:val="rvps2"/>
        <w:spacing w:before="0" w:beforeAutospacing="0" w:after="0" w:afterAutospacing="0"/>
        <w:ind w:firstLine="720"/>
        <w:jc w:val="both"/>
        <w:rPr>
          <w:color w:val="000000"/>
          <w:lang w:val="uk-UA"/>
        </w:rPr>
      </w:pPr>
      <w:bookmarkStart w:id="5" w:name="n157"/>
      <w:bookmarkEnd w:id="5"/>
      <w:r w:rsidRPr="00EE4B3F">
        <w:rPr>
          <w:color w:val="000000"/>
        </w:rPr>
        <w:t xml:space="preserve">1 - </w:t>
      </w:r>
      <w:proofErr w:type="spellStart"/>
      <w:r w:rsidRPr="00EE4B3F">
        <w:rPr>
          <w:color w:val="000000"/>
        </w:rPr>
        <w:t>цілі</w:t>
      </w:r>
      <w:proofErr w:type="spellEnd"/>
      <w:r w:rsidRPr="00EE4B3F">
        <w:rPr>
          <w:color w:val="000000"/>
        </w:rPr>
        <w:t xml:space="preserve"> </w:t>
      </w:r>
      <w:proofErr w:type="spellStart"/>
      <w:r w:rsidRPr="00EE4B3F">
        <w:rPr>
          <w:color w:val="000000"/>
        </w:rPr>
        <w:t>прийняття</w:t>
      </w:r>
      <w:proofErr w:type="spellEnd"/>
      <w:r w:rsidRPr="00EE4B3F">
        <w:rPr>
          <w:color w:val="000000"/>
        </w:rPr>
        <w:t xml:space="preserve"> регуляторного акта, </w:t>
      </w:r>
      <w:proofErr w:type="spellStart"/>
      <w:r w:rsidRPr="00EE4B3F">
        <w:rPr>
          <w:color w:val="000000"/>
        </w:rPr>
        <w:t>які</w:t>
      </w:r>
      <w:proofErr w:type="spellEnd"/>
      <w:r w:rsidRPr="00EE4B3F">
        <w:rPr>
          <w:color w:val="000000"/>
        </w:rPr>
        <w:t xml:space="preserve"> не </w:t>
      </w:r>
      <w:proofErr w:type="spellStart"/>
      <w:r w:rsidRPr="00EE4B3F">
        <w:rPr>
          <w:color w:val="000000"/>
        </w:rPr>
        <w:t>можуть</w:t>
      </w:r>
      <w:proofErr w:type="spellEnd"/>
      <w:r w:rsidRPr="00EE4B3F">
        <w:rPr>
          <w:color w:val="000000"/>
        </w:rPr>
        <w:t xml:space="preserve"> </w:t>
      </w:r>
      <w:proofErr w:type="gramStart"/>
      <w:r w:rsidRPr="00EE4B3F">
        <w:rPr>
          <w:color w:val="000000"/>
        </w:rPr>
        <w:t>бути</w:t>
      </w:r>
      <w:proofErr w:type="gramEnd"/>
      <w:r w:rsidRPr="00EE4B3F">
        <w:rPr>
          <w:color w:val="000000"/>
        </w:rPr>
        <w:t xml:space="preserve"> </w:t>
      </w:r>
      <w:proofErr w:type="spellStart"/>
      <w:r w:rsidRPr="00EE4B3F">
        <w:rPr>
          <w:color w:val="000000"/>
        </w:rPr>
        <w:t>досягнут</w:t>
      </w:r>
      <w:r>
        <w:rPr>
          <w:color w:val="000000"/>
        </w:rPr>
        <w:t>і</w:t>
      </w:r>
      <w:proofErr w:type="spellEnd"/>
      <w:r>
        <w:rPr>
          <w:color w:val="000000"/>
        </w:rPr>
        <w:t xml:space="preserve"> (проблема </w:t>
      </w:r>
      <w:proofErr w:type="spellStart"/>
      <w:r>
        <w:rPr>
          <w:color w:val="000000"/>
        </w:rPr>
        <w:t>продовжує</w:t>
      </w:r>
      <w:proofErr w:type="spellEnd"/>
      <w:r>
        <w:rPr>
          <w:color w:val="000000"/>
        </w:rPr>
        <w:t xml:space="preserve"> </w:t>
      </w:r>
      <w:proofErr w:type="spellStart"/>
      <w:r>
        <w:rPr>
          <w:color w:val="000000"/>
        </w:rPr>
        <w:t>існувати</w:t>
      </w:r>
      <w:proofErr w:type="spellEnd"/>
      <w:r>
        <w:rPr>
          <w:color w:val="000000"/>
        </w:rPr>
        <w:t>)</w:t>
      </w:r>
    </w:p>
    <w:p w:rsidR="003C35A9" w:rsidRPr="00EE4B3F" w:rsidRDefault="003C35A9" w:rsidP="003C35A9">
      <w:pPr>
        <w:pStyle w:val="rvps2"/>
        <w:spacing w:before="0" w:beforeAutospacing="0" w:after="0" w:afterAutospacing="0"/>
        <w:jc w:val="both"/>
        <w:rPr>
          <w:color w:val="000000"/>
        </w:rPr>
      </w:pP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0"/>
        <w:gridCol w:w="2003"/>
        <w:gridCol w:w="5205"/>
      </w:tblGrid>
      <w:tr w:rsidR="003C35A9" w:rsidRPr="00EE4B3F" w:rsidTr="006D6214">
        <w:trPr>
          <w:tblCellSpacing w:w="22" w:type="dxa"/>
        </w:trPr>
        <w:tc>
          <w:tcPr>
            <w:tcW w:w="1139"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Рейтинг результативності (досягнення цілей під час вирішення проблеми)</w:t>
            </w:r>
          </w:p>
        </w:tc>
        <w:tc>
          <w:tcPr>
            <w:tcW w:w="1041"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Бал результативності (за чотирибальною системою оцінки)</w:t>
            </w:r>
          </w:p>
        </w:tc>
        <w:tc>
          <w:tcPr>
            <w:tcW w:w="2731"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Коментарі щодо присвоєння відповідного бала</w:t>
            </w:r>
          </w:p>
        </w:tc>
      </w:tr>
      <w:tr w:rsidR="003C35A9" w:rsidRPr="00EE4B3F" w:rsidTr="006D6214">
        <w:trPr>
          <w:tblCellSpacing w:w="22" w:type="dxa"/>
        </w:trPr>
        <w:tc>
          <w:tcPr>
            <w:tcW w:w="1139"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b/>
                <w:bCs/>
                <w:color w:val="000000"/>
                <w:sz w:val="24"/>
                <w:szCs w:val="24"/>
              </w:rPr>
            </w:pPr>
            <w:r w:rsidRPr="00EE4B3F">
              <w:rPr>
                <w:b/>
                <w:bCs/>
                <w:color w:val="000000"/>
                <w:sz w:val="24"/>
                <w:szCs w:val="24"/>
              </w:rPr>
              <w:lastRenderedPageBreak/>
              <w:t>Альтернатива 1</w:t>
            </w:r>
          </w:p>
          <w:p w:rsidR="003C35A9" w:rsidRPr="00EE4B3F" w:rsidRDefault="003C35A9" w:rsidP="006D6214">
            <w:pPr>
              <w:rPr>
                <w:color w:val="000000"/>
                <w:sz w:val="24"/>
                <w:szCs w:val="24"/>
              </w:rPr>
            </w:pPr>
            <w:r w:rsidRPr="00EE4B3F">
              <w:rPr>
                <w:color w:val="000000"/>
                <w:sz w:val="24"/>
                <w:szCs w:val="24"/>
              </w:rPr>
              <w:t xml:space="preserve">Не 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3C35A9" w:rsidRPr="00EE4B3F" w:rsidRDefault="003C35A9" w:rsidP="006D6214">
            <w:pPr>
              <w:jc w:val="center"/>
              <w:rPr>
                <w:color w:val="000000"/>
                <w:sz w:val="24"/>
                <w:szCs w:val="24"/>
              </w:rPr>
            </w:pPr>
            <w:r w:rsidRPr="00EE4B3F">
              <w:rPr>
                <w:color w:val="000000"/>
                <w:sz w:val="24"/>
                <w:szCs w:val="24"/>
              </w:rPr>
              <w:t>1</w:t>
            </w:r>
          </w:p>
          <w:p w:rsidR="003C35A9" w:rsidRPr="00EE4B3F" w:rsidRDefault="003C35A9" w:rsidP="006D6214">
            <w:pPr>
              <w:jc w:val="center"/>
              <w:rPr>
                <w:color w:val="000000"/>
                <w:sz w:val="24"/>
                <w:szCs w:val="24"/>
              </w:rPr>
            </w:pPr>
          </w:p>
        </w:tc>
        <w:tc>
          <w:tcPr>
            <w:tcW w:w="2731"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color w:val="000000"/>
                <w:sz w:val="24"/>
                <w:szCs w:val="24"/>
                <w:lang w:eastAsia="en-US"/>
              </w:rPr>
              <w:t>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пільги. Зменшаться надходження до сільського бюджету, а це не дозволить  профінансувати  в повній мірі соціально-економічні та інші  програми</w:t>
            </w:r>
            <w:r>
              <w:rPr>
                <w:color w:val="000000"/>
                <w:sz w:val="24"/>
                <w:szCs w:val="24"/>
                <w:lang w:eastAsia="en-US"/>
              </w:rPr>
              <w:t>.</w:t>
            </w:r>
            <w:r w:rsidRPr="00EE4B3F">
              <w:rPr>
                <w:color w:val="000000"/>
                <w:sz w:val="24"/>
                <w:szCs w:val="24"/>
              </w:rPr>
              <w:t xml:space="preserve"> </w:t>
            </w:r>
          </w:p>
        </w:tc>
      </w:tr>
      <w:tr w:rsidR="003C35A9" w:rsidRPr="00EE4B3F" w:rsidTr="006D6214">
        <w:trPr>
          <w:tblCellSpacing w:w="22" w:type="dxa"/>
        </w:trPr>
        <w:tc>
          <w:tcPr>
            <w:tcW w:w="1139"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b/>
                <w:bCs/>
                <w:color w:val="000000"/>
                <w:sz w:val="24"/>
                <w:szCs w:val="24"/>
              </w:rPr>
            </w:pPr>
            <w:r w:rsidRPr="00EE4B3F">
              <w:rPr>
                <w:b/>
                <w:bCs/>
                <w:color w:val="000000"/>
                <w:sz w:val="24"/>
                <w:szCs w:val="24"/>
              </w:rPr>
              <w:t>Альтернатива 2     </w:t>
            </w:r>
          </w:p>
          <w:p w:rsidR="003C35A9" w:rsidRPr="00EE4B3F" w:rsidRDefault="003C35A9" w:rsidP="006D6214">
            <w:pPr>
              <w:jc w:val="both"/>
              <w:rPr>
                <w:b/>
                <w:bCs/>
                <w:color w:val="000000"/>
                <w:sz w:val="24"/>
                <w:szCs w:val="24"/>
              </w:rPr>
            </w:pPr>
            <w:r w:rsidRPr="00EE4B3F">
              <w:rPr>
                <w:b/>
                <w:bCs/>
                <w:color w:val="000000"/>
                <w:sz w:val="24"/>
                <w:szCs w:val="24"/>
              </w:rPr>
              <w:t xml:space="preserve"> </w:t>
            </w:r>
            <w:r w:rsidRPr="00EE4B3F">
              <w:rPr>
                <w:color w:val="000000"/>
                <w:sz w:val="24"/>
                <w:szCs w:val="24"/>
              </w:rPr>
              <w:t xml:space="preserve">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color w:val="000000"/>
                <w:sz w:val="24"/>
                <w:szCs w:val="24"/>
              </w:rPr>
              <w:t>3</w:t>
            </w:r>
          </w:p>
        </w:tc>
        <w:tc>
          <w:tcPr>
            <w:tcW w:w="2731"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suppressAutoHyphens/>
              <w:jc w:val="both"/>
              <w:rPr>
                <w:color w:val="000000"/>
                <w:sz w:val="24"/>
                <w:szCs w:val="24"/>
                <w:lang w:eastAsia="ar-SA"/>
              </w:rPr>
            </w:pPr>
            <w:r w:rsidRPr="00EE4B3F">
              <w:rPr>
                <w:color w:val="000000"/>
                <w:sz w:val="24"/>
                <w:szCs w:val="24"/>
                <w:lang w:eastAsia="ar-SA"/>
              </w:rPr>
              <w:t xml:space="preserve">Прийняття даного рішення </w:t>
            </w:r>
            <w:r>
              <w:rPr>
                <w:rFonts w:eastAsia="Calibri"/>
                <w:color w:val="000000"/>
                <w:sz w:val="24"/>
                <w:szCs w:val="24"/>
                <w:lang w:eastAsia="en-US"/>
              </w:rPr>
              <w:t>Куренівською</w:t>
            </w:r>
            <w:r w:rsidRPr="00EE4B3F">
              <w:rPr>
                <w:rFonts w:eastAsia="Calibri"/>
                <w:color w:val="000000"/>
                <w:sz w:val="24"/>
                <w:szCs w:val="24"/>
                <w:lang w:eastAsia="en-US"/>
              </w:rPr>
              <w:t xml:space="preserve"> сільсько</w:t>
            </w:r>
            <w:r>
              <w:rPr>
                <w:rFonts w:eastAsia="Calibri"/>
                <w:color w:val="000000"/>
                <w:sz w:val="24"/>
                <w:szCs w:val="24"/>
                <w:lang w:eastAsia="en-US"/>
              </w:rPr>
              <w:t>ю радою</w:t>
            </w:r>
            <w:r>
              <w:rPr>
                <w:color w:val="000000"/>
                <w:sz w:val="24"/>
                <w:szCs w:val="24"/>
                <w:lang w:eastAsia="ar-SA"/>
              </w:rPr>
              <w:t xml:space="preserve"> забезпечить досягнення</w:t>
            </w:r>
            <w:r w:rsidRPr="00EE4B3F">
              <w:rPr>
                <w:color w:val="000000"/>
                <w:sz w:val="24"/>
                <w:szCs w:val="24"/>
                <w:lang w:eastAsia="ar-SA"/>
              </w:rPr>
              <w:t xml:space="preserve"> встановлених цілей, чітких та прозорих механізмів справляння та сплати місцевих податків і зборів на території </w:t>
            </w:r>
            <w:r>
              <w:rPr>
                <w:color w:val="000000"/>
                <w:sz w:val="24"/>
                <w:szCs w:val="24"/>
                <w:lang w:eastAsia="ar-SA"/>
              </w:rPr>
              <w:t xml:space="preserve">Куренівської </w:t>
            </w:r>
            <w:r w:rsidRPr="00EE4B3F">
              <w:rPr>
                <w:rFonts w:eastAsia="Calibri"/>
                <w:color w:val="000000"/>
                <w:sz w:val="24"/>
                <w:szCs w:val="24"/>
                <w:lang w:eastAsia="en-US"/>
              </w:rPr>
              <w:t xml:space="preserve"> сільської ради</w:t>
            </w:r>
            <w:r w:rsidRPr="00EE4B3F">
              <w:rPr>
                <w:color w:val="000000"/>
                <w:sz w:val="24"/>
                <w:szCs w:val="24"/>
                <w:lang w:eastAsia="ar-SA"/>
              </w:rPr>
              <w:t xml:space="preserve"> та відповідне наповнення місцевого бюджету.</w:t>
            </w:r>
          </w:p>
          <w:p w:rsidR="003C35A9" w:rsidRPr="00EE4B3F" w:rsidRDefault="003C35A9" w:rsidP="006D6214">
            <w:pPr>
              <w:rPr>
                <w:color w:val="000000"/>
                <w:sz w:val="24"/>
                <w:szCs w:val="24"/>
              </w:rPr>
            </w:pPr>
            <w:r w:rsidRPr="00EE4B3F">
              <w:rPr>
                <w:color w:val="000000"/>
                <w:sz w:val="24"/>
                <w:szCs w:val="24"/>
                <w:lang w:eastAsia="ar-SA"/>
              </w:rPr>
              <w:t>До бюджету територіальної</w:t>
            </w:r>
            <w:r>
              <w:rPr>
                <w:color w:val="000000"/>
                <w:sz w:val="24"/>
                <w:szCs w:val="24"/>
                <w:lang w:eastAsia="ar-SA"/>
              </w:rPr>
              <w:t xml:space="preserve"> громади надійде орієнтовно 293</w:t>
            </w:r>
            <w:r w:rsidRPr="00EE4B3F">
              <w:rPr>
                <w:color w:val="000000"/>
                <w:sz w:val="24"/>
                <w:szCs w:val="24"/>
                <w:lang w:eastAsia="ar-SA"/>
              </w:rPr>
              <w:t xml:space="preserve"> ,0 тис. грн. Таким чином, прийняттям вказаного рішення буде досягнуто балансу інтересів громади і платників податків і зборів.</w:t>
            </w:r>
          </w:p>
        </w:tc>
      </w:tr>
      <w:tr w:rsidR="003C35A9" w:rsidRPr="00EE4B3F" w:rsidTr="006D6214">
        <w:trPr>
          <w:tblCellSpacing w:w="22" w:type="dxa"/>
        </w:trPr>
        <w:tc>
          <w:tcPr>
            <w:tcW w:w="1139"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b/>
                <w:bCs/>
                <w:color w:val="000000"/>
                <w:sz w:val="24"/>
                <w:szCs w:val="24"/>
              </w:rPr>
            </w:pPr>
            <w:r w:rsidRPr="00EE4B3F">
              <w:rPr>
                <w:b/>
                <w:bCs/>
                <w:color w:val="000000"/>
                <w:sz w:val="24"/>
                <w:szCs w:val="24"/>
              </w:rPr>
              <w:t>Альтернатива 3     </w:t>
            </w:r>
          </w:p>
          <w:p w:rsidR="003C35A9" w:rsidRPr="00EE4B3F" w:rsidRDefault="003C35A9" w:rsidP="006D6214">
            <w:pPr>
              <w:jc w:val="both"/>
              <w:rPr>
                <w:color w:val="000000"/>
                <w:sz w:val="24"/>
                <w:szCs w:val="24"/>
              </w:rPr>
            </w:pPr>
            <w:r w:rsidRPr="00EE4B3F">
              <w:rPr>
                <w:color w:val="000000"/>
                <w:sz w:val="24"/>
                <w:szCs w:val="24"/>
                <w:lang w:eastAsia="en-US"/>
              </w:rPr>
              <w:t>Встановлення максимальних ставок місцевих податків і зборів на 2020 рік.</w:t>
            </w:r>
            <w:r w:rsidRPr="00EE4B3F">
              <w:rPr>
                <w:b/>
                <w:bCs/>
                <w:color w:val="000000"/>
                <w:sz w:val="24"/>
                <w:szCs w:val="24"/>
              </w:rPr>
              <w:t xml:space="preserve">      </w:t>
            </w:r>
          </w:p>
        </w:tc>
        <w:tc>
          <w:tcPr>
            <w:tcW w:w="1041"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color w:val="000000"/>
                <w:sz w:val="24"/>
                <w:szCs w:val="24"/>
              </w:rPr>
              <w:t>2</w:t>
            </w:r>
          </w:p>
        </w:tc>
        <w:tc>
          <w:tcPr>
            <w:tcW w:w="2731"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rStyle w:val="2"/>
                <w:color w:val="000000"/>
                <w:sz w:val="24"/>
                <w:szCs w:val="24"/>
                <w:lang w:eastAsia="en-US"/>
              </w:rPr>
              <w:t>Надмірне податкове навантаження на суб’єктів господарювання  знівелює вигоди від збільшення дохідної частини бюджету, а саме</w:t>
            </w:r>
            <w:r>
              <w:rPr>
                <w:rStyle w:val="2"/>
                <w:color w:val="000000"/>
                <w:sz w:val="24"/>
                <w:szCs w:val="24"/>
                <w:lang w:eastAsia="en-US"/>
              </w:rPr>
              <w:t>:</w:t>
            </w:r>
            <w:r w:rsidRPr="00EE4B3F">
              <w:rPr>
                <w:rStyle w:val="2"/>
                <w:color w:val="000000"/>
                <w:sz w:val="24"/>
                <w:szCs w:val="24"/>
                <w:lang w:eastAsia="en-US"/>
              </w:rPr>
              <w:t xml:space="preserve"> існує ризик переходу  суб’єктів господарювання   в «тінь». Балансу інтересів досягнуто не буде.</w:t>
            </w:r>
          </w:p>
        </w:tc>
      </w:tr>
    </w:tbl>
    <w:p w:rsidR="003C35A9" w:rsidRPr="00EE4B3F" w:rsidRDefault="003C35A9" w:rsidP="003C35A9">
      <w:pPr>
        <w:jc w:val="both"/>
        <w:rPr>
          <w:color w:val="000000"/>
          <w:sz w:val="24"/>
          <w:szCs w:val="24"/>
        </w:rPr>
      </w:pPr>
      <w:r w:rsidRPr="00EE4B3F">
        <w:rPr>
          <w:b/>
          <w:bCs/>
          <w:color w:val="000000"/>
          <w:sz w:val="24"/>
          <w:szCs w:val="24"/>
        </w:rPr>
        <w:t> </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4"/>
        <w:gridCol w:w="2647"/>
        <w:gridCol w:w="2198"/>
        <w:gridCol w:w="2579"/>
      </w:tblGrid>
      <w:tr w:rsidR="003C35A9" w:rsidRPr="00EE4B3F" w:rsidTr="006D6214">
        <w:trPr>
          <w:tblCellSpacing w:w="22" w:type="dxa"/>
        </w:trPr>
        <w:tc>
          <w:tcPr>
            <w:tcW w:w="102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Рейтинг результативності</w:t>
            </w:r>
          </w:p>
        </w:tc>
        <w:tc>
          <w:tcPr>
            <w:tcW w:w="1384"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Вигоди (підсумок)</w:t>
            </w:r>
          </w:p>
        </w:tc>
        <w:tc>
          <w:tcPr>
            <w:tcW w:w="114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Витрати (підсумок)</w:t>
            </w:r>
          </w:p>
        </w:tc>
        <w:tc>
          <w:tcPr>
            <w:tcW w:w="1336"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center"/>
              <w:rPr>
                <w:color w:val="000000"/>
                <w:sz w:val="24"/>
                <w:szCs w:val="24"/>
              </w:rPr>
            </w:pPr>
            <w:r w:rsidRPr="00EE4B3F">
              <w:rPr>
                <w:b/>
                <w:bCs/>
                <w:color w:val="000000"/>
                <w:sz w:val="24"/>
                <w:szCs w:val="24"/>
              </w:rPr>
              <w:t>Обґрунтування відповідного місця альтернативи у рейтингу</w:t>
            </w:r>
          </w:p>
        </w:tc>
      </w:tr>
      <w:tr w:rsidR="003C35A9" w:rsidRPr="00EE4B3F" w:rsidTr="006D6214">
        <w:trPr>
          <w:tblCellSpacing w:w="22" w:type="dxa"/>
        </w:trPr>
        <w:tc>
          <w:tcPr>
            <w:tcW w:w="102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b/>
                <w:color w:val="000000"/>
                <w:sz w:val="24"/>
                <w:szCs w:val="24"/>
              </w:rPr>
            </w:pPr>
            <w:r w:rsidRPr="00EE4B3F">
              <w:rPr>
                <w:b/>
                <w:color w:val="000000"/>
                <w:sz w:val="24"/>
                <w:szCs w:val="24"/>
              </w:rPr>
              <w:t>Альтернатива 2</w:t>
            </w:r>
          </w:p>
          <w:p w:rsidR="003C35A9" w:rsidRPr="00EE4B3F" w:rsidRDefault="003C35A9" w:rsidP="006D6214">
            <w:pPr>
              <w:jc w:val="both"/>
              <w:rPr>
                <w:color w:val="000000"/>
                <w:sz w:val="24"/>
                <w:szCs w:val="24"/>
              </w:rPr>
            </w:pPr>
            <w:r w:rsidRPr="00EE4B3F">
              <w:rPr>
                <w:color w:val="000000"/>
                <w:sz w:val="24"/>
                <w:szCs w:val="24"/>
              </w:rPr>
              <w:t xml:space="preserve">Прийняття регуляторного акта </w:t>
            </w:r>
          </w:p>
        </w:tc>
        <w:tc>
          <w:tcPr>
            <w:tcW w:w="1384"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suppressAutoHyphens/>
              <w:jc w:val="both"/>
              <w:rPr>
                <w:b/>
                <w:color w:val="000000"/>
                <w:sz w:val="24"/>
                <w:szCs w:val="24"/>
                <w:lang w:eastAsia="ar-SA"/>
              </w:rPr>
            </w:pPr>
            <w:r w:rsidRPr="00EE4B3F">
              <w:rPr>
                <w:color w:val="000000"/>
                <w:sz w:val="24"/>
                <w:szCs w:val="24"/>
                <w:lang w:eastAsia="ar-SA"/>
              </w:rPr>
              <w:t>Наповнення місцевого бюджету та спрямування фінансового ресурсу на соціально-економічний розвиток громади.</w:t>
            </w:r>
          </w:p>
          <w:p w:rsidR="003C35A9" w:rsidRPr="00EE4B3F" w:rsidRDefault="003C35A9" w:rsidP="006D6214">
            <w:pPr>
              <w:jc w:val="both"/>
              <w:rPr>
                <w:color w:val="000000"/>
                <w:sz w:val="24"/>
                <w:szCs w:val="24"/>
              </w:rPr>
            </w:pPr>
            <w:r w:rsidRPr="00EE4B3F">
              <w:rPr>
                <w:color w:val="000000"/>
                <w:sz w:val="24"/>
                <w:szCs w:val="24"/>
                <w:lang w:eastAsia="ar-SA"/>
              </w:rPr>
              <w:t>Сплата податків і зборів СПД та громадянами за обґрунтованими ставками.</w:t>
            </w:r>
          </w:p>
        </w:tc>
        <w:tc>
          <w:tcPr>
            <w:tcW w:w="114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rPr>
                <w:color w:val="000000"/>
                <w:sz w:val="24"/>
                <w:szCs w:val="24"/>
              </w:rPr>
            </w:pPr>
            <w:r w:rsidRPr="00EE4B3F">
              <w:rPr>
                <w:color w:val="000000"/>
                <w:sz w:val="24"/>
                <w:szCs w:val="24"/>
              </w:rPr>
              <w:t>Сплата податків за запропонованими ставками. Детальна інформація щодо очікуваних витрат СПД наведено у додатку 1 до цього АРВ.</w:t>
            </w:r>
          </w:p>
        </w:tc>
        <w:tc>
          <w:tcPr>
            <w:tcW w:w="1336"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rPr>
                <w:color w:val="000000"/>
                <w:sz w:val="24"/>
                <w:szCs w:val="24"/>
              </w:rPr>
            </w:pPr>
            <w:r w:rsidRPr="00EE4B3F">
              <w:rPr>
                <w:color w:val="000000"/>
                <w:sz w:val="24"/>
                <w:szCs w:val="24"/>
              </w:rPr>
              <w:t>Наповнення місцевого бюджету, збереження кількості суб’єктів господарювання та робочих місць</w:t>
            </w:r>
          </w:p>
        </w:tc>
      </w:tr>
      <w:tr w:rsidR="003C35A9" w:rsidRPr="00EE4B3F" w:rsidTr="006D6214">
        <w:trPr>
          <w:trHeight w:val="1888"/>
          <w:tblCellSpacing w:w="22" w:type="dxa"/>
        </w:trPr>
        <w:tc>
          <w:tcPr>
            <w:tcW w:w="102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b/>
                <w:bCs/>
                <w:color w:val="000000"/>
                <w:sz w:val="24"/>
                <w:szCs w:val="24"/>
              </w:rPr>
            </w:pPr>
            <w:r w:rsidRPr="00EE4B3F">
              <w:rPr>
                <w:b/>
                <w:bCs/>
                <w:color w:val="000000"/>
                <w:sz w:val="24"/>
                <w:szCs w:val="24"/>
              </w:rPr>
              <w:t>Альтернатива 3</w:t>
            </w:r>
          </w:p>
          <w:p w:rsidR="003C35A9" w:rsidRDefault="003C35A9" w:rsidP="006D6214">
            <w:pPr>
              <w:jc w:val="both"/>
              <w:rPr>
                <w:b/>
                <w:bCs/>
                <w:color w:val="000000"/>
                <w:sz w:val="24"/>
                <w:szCs w:val="24"/>
              </w:rPr>
            </w:pPr>
            <w:r w:rsidRPr="00EE4B3F">
              <w:rPr>
                <w:color w:val="000000"/>
                <w:sz w:val="24"/>
                <w:szCs w:val="24"/>
                <w:lang w:eastAsia="en-US"/>
              </w:rPr>
              <w:t>Встановлення максимальних ставок місцевих податків і зборів на 2020 рік.</w:t>
            </w:r>
            <w:r w:rsidRPr="00EE4B3F">
              <w:rPr>
                <w:b/>
                <w:bCs/>
                <w:color w:val="000000"/>
                <w:sz w:val="24"/>
                <w:szCs w:val="24"/>
              </w:rPr>
              <w:t>   </w:t>
            </w:r>
          </w:p>
          <w:p w:rsidR="003C35A9" w:rsidRPr="00EE4B3F" w:rsidRDefault="003C35A9" w:rsidP="006D6214">
            <w:pPr>
              <w:jc w:val="both"/>
              <w:rPr>
                <w:color w:val="000000"/>
                <w:sz w:val="24"/>
                <w:szCs w:val="24"/>
              </w:rPr>
            </w:pPr>
          </w:p>
        </w:tc>
        <w:tc>
          <w:tcPr>
            <w:tcW w:w="1384"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rPr>
                <w:color w:val="000000"/>
                <w:sz w:val="24"/>
                <w:szCs w:val="24"/>
              </w:rPr>
            </w:pPr>
            <w:r w:rsidRPr="00EE4B3F">
              <w:rPr>
                <w:color w:val="000000"/>
                <w:sz w:val="24"/>
                <w:szCs w:val="24"/>
                <w:lang w:eastAsia="en-US"/>
              </w:rPr>
              <w:t>Додаткові надходження коштів до місцевого бюджету  та спрямування їх  на вирішення соціальних проблем територіальної   громади</w:t>
            </w:r>
            <w:r w:rsidRPr="00EE4B3F">
              <w:rPr>
                <w:color w:val="000000"/>
                <w:sz w:val="24"/>
                <w:szCs w:val="24"/>
              </w:rPr>
              <w:t>.</w:t>
            </w:r>
          </w:p>
        </w:tc>
        <w:tc>
          <w:tcPr>
            <w:tcW w:w="1145"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suppressAutoHyphens/>
              <w:spacing w:line="276" w:lineRule="auto"/>
              <w:rPr>
                <w:color w:val="000000"/>
                <w:sz w:val="24"/>
                <w:szCs w:val="24"/>
                <w:lang w:eastAsia="en-US"/>
              </w:rPr>
            </w:pPr>
            <w:r w:rsidRPr="00EE4B3F">
              <w:rPr>
                <w:color w:val="000000"/>
                <w:sz w:val="24"/>
                <w:szCs w:val="24"/>
                <w:lang w:eastAsia="en-US"/>
              </w:rPr>
              <w:t>Надмірне податкове навантаження спричинить занепад малого бізнесу.</w:t>
            </w:r>
          </w:p>
        </w:tc>
        <w:tc>
          <w:tcPr>
            <w:tcW w:w="1336"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suppressAutoHyphens/>
              <w:rPr>
                <w:color w:val="000000"/>
                <w:sz w:val="24"/>
                <w:szCs w:val="24"/>
                <w:lang w:eastAsia="ar-SA"/>
              </w:rPr>
            </w:pPr>
            <w:r w:rsidRPr="00EE4B3F">
              <w:rPr>
                <w:color w:val="000000"/>
                <w:sz w:val="24"/>
                <w:szCs w:val="24"/>
                <w:lang w:eastAsia="ar-SA"/>
              </w:rPr>
              <w:t>Додаткове наповнення місцевого бюджету.</w:t>
            </w:r>
          </w:p>
          <w:p w:rsidR="003C35A9" w:rsidRPr="00EE4B3F" w:rsidRDefault="003C35A9" w:rsidP="006D6214">
            <w:pPr>
              <w:rPr>
                <w:color w:val="000000"/>
                <w:sz w:val="24"/>
                <w:szCs w:val="24"/>
              </w:rPr>
            </w:pPr>
            <w:r w:rsidRPr="00EE4B3F">
              <w:rPr>
                <w:color w:val="000000"/>
                <w:sz w:val="24"/>
                <w:szCs w:val="24"/>
                <w:lang w:eastAsia="ar-SA"/>
              </w:rPr>
              <w:t>Надмірне навантаження на СПД, можливе скорочення кількості СПД.</w:t>
            </w:r>
          </w:p>
        </w:tc>
      </w:tr>
      <w:tr w:rsidR="003C35A9" w:rsidRPr="00EE4B3F" w:rsidTr="006D6214">
        <w:trPr>
          <w:trHeight w:val="630"/>
          <w:tblCellSpacing w:w="22" w:type="dxa"/>
        </w:trPr>
        <w:tc>
          <w:tcPr>
            <w:tcW w:w="1025" w:type="pct"/>
            <w:tcBorders>
              <w:top w:val="outset" w:sz="6" w:space="0" w:color="auto"/>
              <w:left w:val="outset" w:sz="6" w:space="0" w:color="auto"/>
              <w:bottom w:val="outset" w:sz="6" w:space="0" w:color="auto"/>
              <w:right w:val="outset" w:sz="6" w:space="0" w:color="auto"/>
            </w:tcBorders>
          </w:tcPr>
          <w:p w:rsidR="003C35A9" w:rsidRPr="00EE4B3F" w:rsidRDefault="003C35A9" w:rsidP="006D6214">
            <w:pPr>
              <w:jc w:val="both"/>
              <w:rPr>
                <w:b/>
                <w:color w:val="000000"/>
                <w:sz w:val="24"/>
                <w:szCs w:val="24"/>
              </w:rPr>
            </w:pPr>
            <w:r w:rsidRPr="00EE4B3F">
              <w:rPr>
                <w:b/>
                <w:color w:val="000000"/>
                <w:sz w:val="24"/>
                <w:szCs w:val="24"/>
              </w:rPr>
              <w:t>Альтернатива 1</w:t>
            </w:r>
          </w:p>
          <w:p w:rsidR="003C35A9" w:rsidRPr="00EE4B3F" w:rsidRDefault="003C35A9" w:rsidP="006D6214">
            <w:pPr>
              <w:rPr>
                <w:color w:val="000000"/>
                <w:sz w:val="24"/>
                <w:szCs w:val="24"/>
              </w:rPr>
            </w:pPr>
            <w:r w:rsidRPr="00EE4B3F">
              <w:rPr>
                <w:color w:val="000000"/>
                <w:sz w:val="24"/>
                <w:szCs w:val="24"/>
              </w:rPr>
              <w:t xml:space="preserve">Не прийняття </w:t>
            </w:r>
            <w:r w:rsidRPr="00EE4B3F">
              <w:rPr>
                <w:color w:val="000000"/>
                <w:sz w:val="24"/>
                <w:szCs w:val="24"/>
              </w:rPr>
              <w:lastRenderedPageBreak/>
              <w:t xml:space="preserve">регуляторного акта </w:t>
            </w:r>
          </w:p>
        </w:tc>
        <w:tc>
          <w:tcPr>
            <w:tcW w:w="1384" w:type="pct"/>
            <w:tcBorders>
              <w:top w:val="outset" w:sz="6" w:space="0" w:color="auto"/>
              <w:left w:val="outset" w:sz="6" w:space="0" w:color="auto"/>
              <w:bottom w:val="outset" w:sz="6" w:space="0" w:color="auto"/>
              <w:right w:val="outset" w:sz="6" w:space="0" w:color="auto"/>
            </w:tcBorders>
          </w:tcPr>
          <w:p w:rsidR="003C35A9" w:rsidRPr="00EE4B3F" w:rsidRDefault="003C35A9" w:rsidP="006D6214">
            <w:pPr>
              <w:jc w:val="both"/>
              <w:rPr>
                <w:color w:val="000000"/>
                <w:sz w:val="24"/>
                <w:szCs w:val="24"/>
              </w:rPr>
            </w:pPr>
            <w:r w:rsidRPr="00EE4B3F">
              <w:rPr>
                <w:color w:val="000000"/>
                <w:sz w:val="24"/>
                <w:szCs w:val="24"/>
              </w:rPr>
              <w:lastRenderedPageBreak/>
              <w:t xml:space="preserve">Сплата місцевих податків і зборів за </w:t>
            </w:r>
            <w:r w:rsidRPr="00EE4B3F">
              <w:rPr>
                <w:color w:val="000000"/>
                <w:sz w:val="24"/>
                <w:szCs w:val="24"/>
              </w:rPr>
              <w:lastRenderedPageBreak/>
              <w:t>мінімальними ставками, передбаченими Податковим кодексом України.</w:t>
            </w:r>
          </w:p>
        </w:tc>
        <w:tc>
          <w:tcPr>
            <w:tcW w:w="1145" w:type="pct"/>
            <w:tcBorders>
              <w:top w:val="outset" w:sz="6" w:space="0" w:color="auto"/>
              <w:left w:val="outset" w:sz="6" w:space="0" w:color="auto"/>
              <w:bottom w:val="outset" w:sz="6" w:space="0" w:color="auto"/>
              <w:right w:val="outset" w:sz="6" w:space="0" w:color="auto"/>
            </w:tcBorders>
          </w:tcPr>
          <w:p w:rsidR="003C35A9" w:rsidRPr="00EE4B3F" w:rsidRDefault="003C35A9" w:rsidP="006D6214">
            <w:pPr>
              <w:rPr>
                <w:color w:val="000000"/>
                <w:sz w:val="24"/>
                <w:szCs w:val="24"/>
              </w:rPr>
            </w:pPr>
            <w:r w:rsidRPr="00EE4B3F">
              <w:rPr>
                <w:color w:val="000000"/>
                <w:sz w:val="24"/>
                <w:szCs w:val="24"/>
              </w:rPr>
              <w:lastRenderedPageBreak/>
              <w:t>Витрати пов’</w:t>
            </w:r>
            <w:r>
              <w:rPr>
                <w:color w:val="000000"/>
                <w:sz w:val="24"/>
                <w:szCs w:val="24"/>
              </w:rPr>
              <w:t xml:space="preserve">язані лише зі сплатою  </w:t>
            </w:r>
            <w:r>
              <w:rPr>
                <w:color w:val="000000"/>
                <w:sz w:val="24"/>
                <w:szCs w:val="24"/>
              </w:rPr>
              <w:lastRenderedPageBreak/>
              <w:t>податків за мінімальними ставками</w:t>
            </w:r>
            <w:r w:rsidRPr="00EE4B3F">
              <w:rPr>
                <w:color w:val="000000"/>
                <w:sz w:val="24"/>
                <w:szCs w:val="24"/>
              </w:rPr>
              <w:t>.</w:t>
            </w:r>
          </w:p>
          <w:p w:rsidR="003C35A9" w:rsidRPr="00EE4B3F" w:rsidRDefault="003C35A9" w:rsidP="006D6214">
            <w:pPr>
              <w:rPr>
                <w:color w:val="000000"/>
                <w:sz w:val="24"/>
                <w:szCs w:val="24"/>
              </w:rPr>
            </w:pPr>
          </w:p>
        </w:tc>
        <w:tc>
          <w:tcPr>
            <w:tcW w:w="1336" w:type="pct"/>
            <w:tcBorders>
              <w:top w:val="outset" w:sz="6" w:space="0" w:color="auto"/>
              <w:left w:val="outset" w:sz="6" w:space="0" w:color="auto"/>
              <w:bottom w:val="outset" w:sz="6" w:space="0" w:color="auto"/>
              <w:right w:val="outset" w:sz="6" w:space="0" w:color="auto"/>
            </w:tcBorders>
          </w:tcPr>
          <w:p w:rsidR="003C35A9" w:rsidRPr="00EE4B3F" w:rsidRDefault="003C35A9" w:rsidP="006D6214">
            <w:pPr>
              <w:jc w:val="both"/>
              <w:rPr>
                <w:color w:val="000000"/>
                <w:sz w:val="24"/>
                <w:szCs w:val="24"/>
              </w:rPr>
            </w:pPr>
            <w:r w:rsidRPr="00EE4B3F">
              <w:rPr>
                <w:color w:val="000000"/>
                <w:sz w:val="24"/>
                <w:szCs w:val="24"/>
              </w:rPr>
              <w:lastRenderedPageBreak/>
              <w:t>З</w:t>
            </w:r>
            <w:r>
              <w:rPr>
                <w:color w:val="000000"/>
                <w:sz w:val="24"/>
                <w:szCs w:val="24"/>
              </w:rPr>
              <w:t>меншення надходжень до сільського</w:t>
            </w:r>
            <w:r w:rsidRPr="00EE4B3F">
              <w:rPr>
                <w:color w:val="000000"/>
                <w:sz w:val="24"/>
                <w:szCs w:val="24"/>
              </w:rPr>
              <w:t xml:space="preserve"> бюджету, </w:t>
            </w:r>
            <w:r w:rsidRPr="00EE4B3F">
              <w:rPr>
                <w:color w:val="000000"/>
                <w:sz w:val="24"/>
                <w:szCs w:val="24"/>
              </w:rPr>
              <w:lastRenderedPageBreak/>
              <w:t>під</w:t>
            </w:r>
            <w:r>
              <w:rPr>
                <w:color w:val="000000"/>
                <w:sz w:val="24"/>
                <w:szCs w:val="24"/>
              </w:rPr>
              <w:t>вищення соціальної напруги через</w:t>
            </w:r>
            <w:r w:rsidRPr="00EE4B3F">
              <w:rPr>
                <w:color w:val="000000"/>
                <w:sz w:val="24"/>
                <w:szCs w:val="24"/>
              </w:rPr>
              <w:t xml:space="preserve"> погіршення </w:t>
            </w:r>
            <w:r>
              <w:rPr>
                <w:color w:val="000000"/>
                <w:sz w:val="24"/>
                <w:szCs w:val="24"/>
              </w:rPr>
              <w:t xml:space="preserve">ступеня </w:t>
            </w:r>
            <w:r w:rsidRPr="00EE4B3F">
              <w:rPr>
                <w:color w:val="000000"/>
                <w:sz w:val="24"/>
                <w:szCs w:val="24"/>
              </w:rPr>
              <w:t>якості життя членів громади</w:t>
            </w:r>
          </w:p>
        </w:tc>
      </w:tr>
    </w:tbl>
    <w:p w:rsidR="003C35A9" w:rsidRPr="00EE4B3F" w:rsidRDefault="003C35A9" w:rsidP="003C35A9">
      <w:pPr>
        <w:jc w:val="both"/>
        <w:rPr>
          <w:b/>
          <w:bCs/>
          <w:color w:val="000000"/>
          <w:sz w:val="24"/>
          <w:szCs w:val="24"/>
        </w:rPr>
      </w:pPr>
    </w:p>
    <w:p w:rsidR="003C35A9" w:rsidRPr="00EE4B3F" w:rsidRDefault="003C35A9" w:rsidP="003C35A9">
      <w:pPr>
        <w:jc w:val="both"/>
        <w:rPr>
          <w:b/>
          <w:bCs/>
          <w:color w:val="000000"/>
          <w:sz w:val="24"/>
          <w:szCs w:val="24"/>
        </w:rPr>
      </w:pPr>
    </w:p>
    <w:p w:rsidR="003C35A9" w:rsidRPr="00EE4B3F" w:rsidRDefault="003C35A9" w:rsidP="003C35A9">
      <w:pPr>
        <w:jc w:val="both"/>
        <w:rPr>
          <w:b/>
          <w:bCs/>
          <w:color w:val="000000"/>
          <w:sz w:val="24"/>
          <w:szCs w:val="24"/>
        </w:rPr>
      </w:pPr>
    </w:p>
    <w:p w:rsidR="003C35A9" w:rsidRPr="00EE4B3F" w:rsidRDefault="003C35A9" w:rsidP="003C35A9">
      <w:pPr>
        <w:jc w:val="both"/>
        <w:rPr>
          <w:b/>
          <w:bCs/>
          <w:color w:val="000000"/>
          <w:sz w:val="24"/>
          <w:szCs w:val="24"/>
        </w:rPr>
      </w:pPr>
    </w:p>
    <w:tbl>
      <w:tblPr>
        <w:tblW w:w="4805"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7"/>
        <w:gridCol w:w="3756"/>
        <w:gridCol w:w="3391"/>
      </w:tblGrid>
      <w:tr w:rsidR="003C35A9" w:rsidRPr="00EE4B3F" w:rsidTr="006D6214">
        <w:trPr>
          <w:tblCellSpacing w:w="22" w:type="dxa"/>
        </w:trPr>
        <w:tc>
          <w:tcPr>
            <w:tcW w:w="1040"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b/>
                <w:bCs/>
                <w:color w:val="000000"/>
                <w:sz w:val="24"/>
                <w:szCs w:val="24"/>
              </w:rPr>
              <w:t>Рейтинг</w:t>
            </w:r>
          </w:p>
        </w:tc>
        <w:tc>
          <w:tcPr>
            <w:tcW w:w="2041"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b/>
                <w:bCs/>
                <w:color w:val="000000"/>
                <w:sz w:val="24"/>
                <w:szCs w:val="24"/>
              </w:rPr>
              <w:t>Аргументи щодо переваги обраної альтернативи / причини відмови від альтернативи</w:t>
            </w:r>
          </w:p>
        </w:tc>
        <w:tc>
          <w:tcPr>
            <w:tcW w:w="1828"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b/>
                <w:bCs/>
                <w:color w:val="000000"/>
                <w:sz w:val="24"/>
                <w:szCs w:val="24"/>
              </w:rPr>
              <w:t>Оцінка ризику зовнішніх чинників на дію запропонованого регуляторного акта</w:t>
            </w:r>
          </w:p>
        </w:tc>
      </w:tr>
      <w:tr w:rsidR="003C35A9" w:rsidRPr="00EE4B3F" w:rsidTr="006D6214">
        <w:trPr>
          <w:tblCellSpacing w:w="22" w:type="dxa"/>
        </w:trPr>
        <w:tc>
          <w:tcPr>
            <w:tcW w:w="1040"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b/>
                <w:color w:val="000000"/>
                <w:sz w:val="24"/>
                <w:szCs w:val="24"/>
              </w:rPr>
            </w:pPr>
            <w:r w:rsidRPr="00EE4B3F">
              <w:rPr>
                <w:b/>
                <w:color w:val="000000"/>
                <w:sz w:val="24"/>
                <w:szCs w:val="24"/>
              </w:rPr>
              <w:t>Альтернатива 2</w:t>
            </w:r>
          </w:p>
          <w:p w:rsidR="003C35A9" w:rsidRPr="00EE4B3F" w:rsidRDefault="003C35A9" w:rsidP="006D6214">
            <w:pPr>
              <w:jc w:val="both"/>
              <w:rPr>
                <w:color w:val="000000"/>
                <w:sz w:val="24"/>
                <w:szCs w:val="24"/>
              </w:rPr>
            </w:pPr>
            <w:r w:rsidRPr="00EE4B3F">
              <w:rPr>
                <w:color w:val="000000"/>
                <w:sz w:val="24"/>
                <w:szCs w:val="24"/>
              </w:rPr>
              <w:t>Прийняття регуляторного акта відповідно до Податкового кодексу України</w:t>
            </w:r>
          </w:p>
        </w:tc>
        <w:tc>
          <w:tcPr>
            <w:tcW w:w="2041" w:type="pct"/>
            <w:tcBorders>
              <w:top w:val="outset" w:sz="6" w:space="0" w:color="auto"/>
              <w:left w:val="outset" w:sz="6" w:space="0" w:color="auto"/>
              <w:bottom w:val="outset" w:sz="6" w:space="0" w:color="auto"/>
              <w:right w:val="outset" w:sz="6" w:space="0" w:color="auto"/>
            </w:tcBorders>
            <w:hideMark/>
          </w:tcPr>
          <w:p w:rsidR="003C35A9" w:rsidRDefault="003C35A9" w:rsidP="006D6214">
            <w:pPr>
              <w:jc w:val="both"/>
              <w:rPr>
                <w:color w:val="000000"/>
                <w:sz w:val="24"/>
                <w:szCs w:val="24"/>
              </w:rPr>
            </w:pPr>
            <w:r>
              <w:rPr>
                <w:color w:val="000000"/>
                <w:sz w:val="24"/>
                <w:szCs w:val="24"/>
              </w:rPr>
              <w:t>Альтернатива є доцільною.</w:t>
            </w:r>
          </w:p>
          <w:p w:rsidR="003C35A9" w:rsidRPr="00EE4B3F" w:rsidRDefault="003C35A9" w:rsidP="006D6214">
            <w:pPr>
              <w:jc w:val="both"/>
              <w:rPr>
                <w:color w:val="000000"/>
                <w:sz w:val="24"/>
                <w:szCs w:val="24"/>
              </w:rPr>
            </w:pPr>
            <w:r w:rsidRPr="00EE4B3F">
              <w:rPr>
                <w:color w:val="000000"/>
                <w:sz w:val="24"/>
                <w:szCs w:val="24"/>
              </w:rPr>
              <w:t>Цілі прийняття проекту рішення про встановлення місцевих податків і зборів на 2020 рік будуть досягнуті майже у повній мірі. До сільського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сільської ради та платників місцевих податків і зборів.</w:t>
            </w:r>
          </w:p>
        </w:tc>
        <w:tc>
          <w:tcPr>
            <w:tcW w:w="1828"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color w:val="000000"/>
                <w:sz w:val="24"/>
                <w:szCs w:val="24"/>
              </w:rPr>
              <w:t>Зміни до чинного законодавства:</w:t>
            </w:r>
          </w:p>
          <w:p w:rsidR="003C35A9" w:rsidRPr="00EE4B3F" w:rsidRDefault="003C35A9" w:rsidP="006D6214">
            <w:pPr>
              <w:jc w:val="both"/>
              <w:rPr>
                <w:color w:val="000000"/>
                <w:sz w:val="24"/>
                <w:szCs w:val="24"/>
              </w:rPr>
            </w:pPr>
            <w:r w:rsidRPr="00EE4B3F">
              <w:rPr>
                <w:color w:val="000000"/>
                <w:sz w:val="24"/>
                <w:szCs w:val="24"/>
              </w:rPr>
              <w:t>1.Податкового кодексу України</w:t>
            </w:r>
          </w:p>
          <w:p w:rsidR="003C35A9" w:rsidRPr="00EE4B3F" w:rsidRDefault="003C35A9" w:rsidP="006D6214">
            <w:pPr>
              <w:jc w:val="both"/>
              <w:rPr>
                <w:color w:val="000000"/>
                <w:sz w:val="24"/>
                <w:szCs w:val="24"/>
              </w:rPr>
            </w:pPr>
            <w:r w:rsidRPr="00EE4B3F">
              <w:rPr>
                <w:color w:val="000000"/>
                <w:sz w:val="24"/>
                <w:szCs w:val="24"/>
              </w:rPr>
              <w:t>2. Бюджетного кодексу України</w:t>
            </w:r>
          </w:p>
          <w:p w:rsidR="003C35A9" w:rsidRPr="00EE4B3F" w:rsidRDefault="003C35A9" w:rsidP="006D6214">
            <w:pPr>
              <w:jc w:val="both"/>
              <w:rPr>
                <w:color w:val="000000"/>
                <w:sz w:val="24"/>
                <w:szCs w:val="24"/>
              </w:rPr>
            </w:pPr>
            <w:r w:rsidRPr="00EE4B3F">
              <w:rPr>
                <w:color w:val="000000"/>
                <w:sz w:val="24"/>
                <w:szCs w:val="24"/>
              </w:rPr>
              <w:t>3. Земельного кодексу України</w:t>
            </w:r>
          </w:p>
          <w:p w:rsidR="003C35A9" w:rsidRPr="00EE4B3F" w:rsidRDefault="003C35A9" w:rsidP="006D6214">
            <w:pPr>
              <w:jc w:val="both"/>
              <w:rPr>
                <w:color w:val="000000"/>
                <w:sz w:val="24"/>
                <w:szCs w:val="24"/>
              </w:rPr>
            </w:pPr>
            <w:r w:rsidRPr="00EE4B3F">
              <w:rPr>
                <w:color w:val="000000"/>
                <w:sz w:val="24"/>
                <w:szCs w:val="24"/>
              </w:rPr>
              <w:t>4. Зміна мінімальної заробітної плати, прожиткового мінімуму</w:t>
            </w:r>
            <w:r w:rsidRPr="00EE4B3F">
              <w:rPr>
                <w:b/>
                <w:bCs/>
                <w:color w:val="000000"/>
                <w:sz w:val="24"/>
                <w:szCs w:val="24"/>
              </w:rPr>
              <w:t>.</w:t>
            </w:r>
          </w:p>
        </w:tc>
      </w:tr>
      <w:tr w:rsidR="003C35A9" w:rsidRPr="00EE4B3F" w:rsidTr="006D6214">
        <w:trPr>
          <w:trHeight w:val="495"/>
          <w:tblCellSpacing w:w="22" w:type="dxa"/>
        </w:trPr>
        <w:tc>
          <w:tcPr>
            <w:tcW w:w="1040"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b/>
                <w:color w:val="000000"/>
                <w:sz w:val="24"/>
                <w:szCs w:val="24"/>
              </w:rPr>
            </w:pPr>
            <w:r w:rsidRPr="00EE4B3F">
              <w:rPr>
                <w:b/>
                <w:color w:val="000000"/>
                <w:sz w:val="24"/>
                <w:szCs w:val="24"/>
              </w:rPr>
              <w:t>Альтернатива 3</w:t>
            </w:r>
          </w:p>
          <w:p w:rsidR="003C35A9" w:rsidRDefault="003C35A9" w:rsidP="006D6214">
            <w:pPr>
              <w:jc w:val="both"/>
              <w:rPr>
                <w:b/>
                <w:bCs/>
                <w:color w:val="000000"/>
                <w:sz w:val="24"/>
                <w:szCs w:val="24"/>
              </w:rPr>
            </w:pPr>
            <w:r w:rsidRPr="00EE4B3F">
              <w:rPr>
                <w:color w:val="000000"/>
                <w:sz w:val="24"/>
                <w:szCs w:val="24"/>
                <w:lang w:eastAsia="en-US"/>
              </w:rPr>
              <w:t>Встановлення максимальних ставок місцевих податків і зборів на 2020 рік.</w:t>
            </w:r>
            <w:r w:rsidRPr="00EE4B3F">
              <w:rPr>
                <w:b/>
                <w:bCs/>
                <w:color w:val="000000"/>
                <w:sz w:val="24"/>
                <w:szCs w:val="24"/>
              </w:rPr>
              <w:t>     </w:t>
            </w:r>
          </w:p>
          <w:p w:rsidR="003C35A9" w:rsidRDefault="003C35A9" w:rsidP="006D6214">
            <w:pPr>
              <w:jc w:val="both"/>
              <w:rPr>
                <w:b/>
                <w:bCs/>
                <w:color w:val="000000"/>
                <w:sz w:val="24"/>
                <w:szCs w:val="24"/>
              </w:rPr>
            </w:pPr>
          </w:p>
          <w:p w:rsidR="003C35A9" w:rsidRDefault="003C35A9" w:rsidP="006D6214">
            <w:pPr>
              <w:jc w:val="both"/>
              <w:rPr>
                <w:b/>
                <w:bCs/>
                <w:color w:val="000000"/>
                <w:sz w:val="24"/>
                <w:szCs w:val="24"/>
              </w:rPr>
            </w:pPr>
          </w:p>
          <w:p w:rsidR="003C35A9" w:rsidRDefault="003C35A9" w:rsidP="006D6214">
            <w:pPr>
              <w:jc w:val="both"/>
              <w:rPr>
                <w:b/>
                <w:bCs/>
                <w:color w:val="000000"/>
                <w:sz w:val="24"/>
                <w:szCs w:val="24"/>
              </w:rPr>
            </w:pPr>
          </w:p>
          <w:p w:rsidR="003C35A9" w:rsidRDefault="003C35A9" w:rsidP="006D6214">
            <w:pPr>
              <w:jc w:val="both"/>
              <w:rPr>
                <w:b/>
                <w:bCs/>
                <w:color w:val="000000"/>
                <w:sz w:val="24"/>
                <w:szCs w:val="24"/>
              </w:rPr>
            </w:pPr>
          </w:p>
          <w:p w:rsidR="003C35A9" w:rsidRPr="00EE4B3F" w:rsidRDefault="003C35A9" w:rsidP="006D6214">
            <w:pPr>
              <w:jc w:val="both"/>
              <w:rPr>
                <w:color w:val="000000"/>
                <w:sz w:val="24"/>
                <w:szCs w:val="24"/>
              </w:rPr>
            </w:pPr>
          </w:p>
        </w:tc>
        <w:tc>
          <w:tcPr>
            <w:tcW w:w="2041"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jc w:val="both"/>
              <w:rPr>
                <w:color w:val="000000"/>
                <w:sz w:val="24"/>
                <w:szCs w:val="24"/>
              </w:rPr>
            </w:pPr>
            <w:r w:rsidRPr="00EE4B3F">
              <w:rPr>
                <w:color w:val="000000"/>
                <w:sz w:val="24"/>
                <w:szCs w:val="24"/>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сільського бюджету. Балансу інтересів досягнути неможливо.</w:t>
            </w:r>
          </w:p>
        </w:tc>
        <w:tc>
          <w:tcPr>
            <w:tcW w:w="1828" w:type="pct"/>
            <w:tcBorders>
              <w:top w:val="outset" w:sz="6" w:space="0" w:color="auto"/>
              <w:left w:val="outset" w:sz="6" w:space="0" w:color="auto"/>
              <w:bottom w:val="outset" w:sz="6" w:space="0" w:color="auto"/>
              <w:right w:val="outset" w:sz="6" w:space="0" w:color="auto"/>
            </w:tcBorders>
            <w:hideMark/>
          </w:tcPr>
          <w:p w:rsidR="003C35A9" w:rsidRPr="00EE4B3F" w:rsidRDefault="003C35A9" w:rsidP="006D6214">
            <w:pPr>
              <w:suppressAutoHyphens/>
              <w:jc w:val="both"/>
              <w:rPr>
                <w:color w:val="000000"/>
                <w:sz w:val="24"/>
                <w:szCs w:val="24"/>
                <w:lang w:eastAsia="ar-SA"/>
              </w:rPr>
            </w:pPr>
            <w:r w:rsidRPr="00EE4B3F">
              <w:rPr>
                <w:color w:val="000000"/>
                <w:sz w:val="24"/>
                <w:szCs w:val="24"/>
                <w:lang w:eastAsia="ar-SA"/>
              </w:rPr>
              <w:t>Зміни до чинного законодавства:</w:t>
            </w:r>
          </w:p>
          <w:p w:rsidR="003C35A9" w:rsidRPr="00EE4B3F" w:rsidRDefault="003C35A9" w:rsidP="006D6214">
            <w:pPr>
              <w:suppressAutoHyphens/>
              <w:ind w:left="99"/>
              <w:jc w:val="both"/>
              <w:rPr>
                <w:color w:val="000000"/>
                <w:sz w:val="24"/>
                <w:szCs w:val="24"/>
                <w:lang w:eastAsia="ar-SA"/>
              </w:rPr>
            </w:pPr>
            <w:r w:rsidRPr="00EE4B3F">
              <w:rPr>
                <w:color w:val="000000"/>
                <w:sz w:val="24"/>
                <w:szCs w:val="24"/>
                <w:lang w:eastAsia="ar-SA"/>
              </w:rPr>
              <w:t>Податкового кодексу України;</w:t>
            </w:r>
          </w:p>
          <w:p w:rsidR="003C35A9" w:rsidRPr="00EE4B3F" w:rsidRDefault="003C35A9" w:rsidP="006D6214">
            <w:pPr>
              <w:suppressAutoHyphens/>
              <w:ind w:left="99"/>
              <w:jc w:val="both"/>
              <w:rPr>
                <w:color w:val="000000"/>
                <w:sz w:val="24"/>
                <w:szCs w:val="24"/>
                <w:lang w:eastAsia="ar-SA"/>
              </w:rPr>
            </w:pPr>
            <w:r w:rsidRPr="00EE4B3F">
              <w:rPr>
                <w:color w:val="000000"/>
                <w:sz w:val="24"/>
                <w:szCs w:val="24"/>
                <w:lang w:eastAsia="ar-SA"/>
              </w:rPr>
              <w:t>Бюджетного кодексу України;</w:t>
            </w:r>
          </w:p>
          <w:p w:rsidR="003C35A9" w:rsidRPr="00EE4B3F" w:rsidRDefault="003C35A9" w:rsidP="006D6214">
            <w:pPr>
              <w:suppressAutoHyphens/>
              <w:ind w:left="99"/>
              <w:jc w:val="both"/>
              <w:rPr>
                <w:color w:val="000000"/>
                <w:sz w:val="24"/>
                <w:szCs w:val="24"/>
                <w:lang w:eastAsia="ar-SA"/>
              </w:rPr>
            </w:pPr>
            <w:r w:rsidRPr="00EE4B3F">
              <w:rPr>
                <w:color w:val="000000"/>
                <w:sz w:val="24"/>
                <w:szCs w:val="24"/>
                <w:lang w:eastAsia="ar-SA"/>
              </w:rPr>
              <w:t>Земельного кодексу України;</w:t>
            </w:r>
          </w:p>
          <w:p w:rsidR="003C35A9" w:rsidRPr="00EE4B3F" w:rsidRDefault="003C35A9" w:rsidP="006D6214">
            <w:pPr>
              <w:suppressAutoHyphens/>
              <w:jc w:val="both"/>
              <w:rPr>
                <w:color w:val="000000"/>
                <w:sz w:val="24"/>
                <w:szCs w:val="24"/>
                <w:lang w:eastAsia="ar-SA"/>
              </w:rPr>
            </w:pPr>
            <w:r w:rsidRPr="00EE4B3F">
              <w:rPr>
                <w:color w:val="000000"/>
                <w:sz w:val="24"/>
                <w:szCs w:val="24"/>
                <w:lang w:eastAsia="ar-SA"/>
              </w:rPr>
              <w:t>та інші закони (зміна мінімальної заробітної плати, прожиткового мінімуму, тощо).</w:t>
            </w:r>
          </w:p>
          <w:p w:rsidR="003C35A9" w:rsidRDefault="003C35A9" w:rsidP="006D6214">
            <w:pPr>
              <w:jc w:val="both"/>
              <w:rPr>
                <w:color w:val="000000"/>
                <w:sz w:val="24"/>
                <w:szCs w:val="24"/>
                <w:lang w:eastAsia="ar-SA"/>
              </w:rPr>
            </w:pPr>
            <w:r w:rsidRPr="00EE4B3F">
              <w:rPr>
                <w:color w:val="000000"/>
                <w:sz w:val="24"/>
                <w:szCs w:val="24"/>
                <w:lang w:eastAsia="ar-SA"/>
              </w:rPr>
              <w:t>Виникнення податкового боргу про причині не сплати місцевих податків та зборів.</w:t>
            </w:r>
          </w:p>
          <w:p w:rsidR="003C35A9" w:rsidRPr="00EE4B3F" w:rsidRDefault="003C35A9" w:rsidP="006D6214">
            <w:pPr>
              <w:jc w:val="both"/>
              <w:rPr>
                <w:color w:val="000000"/>
                <w:sz w:val="24"/>
                <w:szCs w:val="24"/>
              </w:rPr>
            </w:pPr>
          </w:p>
        </w:tc>
      </w:tr>
      <w:tr w:rsidR="003C35A9" w:rsidRPr="00EE4B3F" w:rsidTr="006D6214">
        <w:trPr>
          <w:trHeight w:val="900"/>
          <w:tblCellSpacing w:w="22" w:type="dxa"/>
        </w:trPr>
        <w:tc>
          <w:tcPr>
            <w:tcW w:w="1040" w:type="pct"/>
            <w:tcBorders>
              <w:top w:val="outset" w:sz="6" w:space="0" w:color="auto"/>
              <w:left w:val="outset" w:sz="6" w:space="0" w:color="auto"/>
              <w:bottom w:val="outset" w:sz="6" w:space="0" w:color="auto"/>
              <w:right w:val="outset" w:sz="6" w:space="0" w:color="auto"/>
            </w:tcBorders>
          </w:tcPr>
          <w:p w:rsidR="003C35A9" w:rsidRPr="00EE4B3F" w:rsidRDefault="003C35A9" w:rsidP="006D6214">
            <w:pPr>
              <w:jc w:val="both"/>
              <w:rPr>
                <w:b/>
                <w:color w:val="000000"/>
                <w:sz w:val="24"/>
                <w:szCs w:val="24"/>
              </w:rPr>
            </w:pPr>
            <w:r w:rsidRPr="00EE4B3F">
              <w:rPr>
                <w:b/>
                <w:color w:val="000000"/>
                <w:sz w:val="24"/>
                <w:szCs w:val="24"/>
              </w:rPr>
              <w:t>Альтернатива 1</w:t>
            </w:r>
          </w:p>
          <w:p w:rsidR="003C35A9" w:rsidRPr="00EE4B3F" w:rsidRDefault="003C35A9" w:rsidP="006D6214">
            <w:pPr>
              <w:rPr>
                <w:color w:val="000000"/>
                <w:sz w:val="24"/>
                <w:szCs w:val="24"/>
              </w:rPr>
            </w:pPr>
            <w:r w:rsidRPr="00EE4B3F">
              <w:rPr>
                <w:color w:val="000000"/>
                <w:sz w:val="24"/>
                <w:szCs w:val="24"/>
              </w:rPr>
              <w:t xml:space="preserve">Не прийняття регуляторного акта відповідно до Податкового кодексу України </w:t>
            </w:r>
          </w:p>
        </w:tc>
        <w:tc>
          <w:tcPr>
            <w:tcW w:w="2041" w:type="pct"/>
            <w:tcBorders>
              <w:top w:val="outset" w:sz="6" w:space="0" w:color="auto"/>
              <w:left w:val="outset" w:sz="6" w:space="0" w:color="auto"/>
              <w:bottom w:val="outset" w:sz="6" w:space="0" w:color="auto"/>
              <w:right w:val="outset" w:sz="6" w:space="0" w:color="auto"/>
            </w:tcBorders>
          </w:tcPr>
          <w:p w:rsidR="003C35A9" w:rsidRPr="00EE4B3F" w:rsidRDefault="003C35A9" w:rsidP="006D6214">
            <w:pPr>
              <w:jc w:val="both"/>
              <w:rPr>
                <w:color w:val="000000"/>
                <w:sz w:val="24"/>
                <w:szCs w:val="24"/>
              </w:rPr>
            </w:pPr>
            <w:r w:rsidRPr="00EE4B3F">
              <w:rPr>
                <w:color w:val="000000"/>
                <w:sz w:val="24"/>
                <w:szCs w:val="24"/>
              </w:rPr>
              <w:t>У разі не прийняття регуляторного акта, подато</w:t>
            </w:r>
            <w:r>
              <w:rPr>
                <w:color w:val="000000"/>
                <w:sz w:val="24"/>
                <w:szCs w:val="24"/>
              </w:rPr>
              <w:t>к справлятиметься по мінімальних ставках</w:t>
            </w:r>
            <w:r w:rsidRPr="00EE4B3F">
              <w:rPr>
                <w:color w:val="000000"/>
                <w:sz w:val="24"/>
                <w:szCs w:val="24"/>
              </w:rPr>
              <w:t>, що спричинить втрати доходної частини бюджету і відповідно не виконання бюджетних програм.  Вказана альтернатива є неприйнятною.</w:t>
            </w:r>
          </w:p>
        </w:tc>
        <w:tc>
          <w:tcPr>
            <w:tcW w:w="1828" w:type="pct"/>
            <w:tcBorders>
              <w:top w:val="outset" w:sz="6" w:space="0" w:color="auto"/>
              <w:left w:val="outset" w:sz="6" w:space="0" w:color="auto"/>
              <w:bottom w:val="outset" w:sz="6" w:space="0" w:color="auto"/>
              <w:right w:val="outset" w:sz="6" w:space="0" w:color="auto"/>
            </w:tcBorders>
          </w:tcPr>
          <w:p w:rsidR="003C35A9" w:rsidRPr="00EE4B3F" w:rsidRDefault="003C35A9" w:rsidP="006D6214">
            <w:pPr>
              <w:suppressAutoHyphens/>
              <w:jc w:val="both"/>
              <w:rPr>
                <w:color w:val="000000"/>
                <w:sz w:val="24"/>
                <w:szCs w:val="24"/>
                <w:lang w:eastAsia="ar-SA"/>
              </w:rPr>
            </w:pPr>
            <w:r w:rsidRPr="00EE4B3F">
              <w:rPr>
                <w:color w:val="000000"/>
                <w:sz w:val="24"/>
                <w:szCs w:val="24"/>
                <w:lang w:eastAsia="ar-SA"/>
              </w:rPr>
              <w:t>Зміни до чинного законодавства:</w:t>
            </w:r>
          </w:p>
          <w:p w:rsidR="003C35A9" w:rsidRPr="00EE4B3F" w:rsidRDefault="003C35A9" w:rsidP="006D6214">
            <w:pPr>
              <w:suppressAutoHyphens/>
              <w:ind w:left="99"/>
              <w:jc w:val="both"/>
              <w:rPr>
                <w:color w:val="000000"/>
                <w:sz w:val="24"/>
                <w:szCs w:val="24"/>
                <w:lang w:eastAsia="ar-SA"/>
              </w:rPr>
            </w:pPr>
            <w:r w:rsidRPr="00EE4B3F">
              <w:rPr>
                <w:color w:val="000000"/>
                <w:sz w:val="24"/>
                <w:szCs w:val="24"/>
                <w:lang w:eastAsia="ar-SA"/>
              </w:rPr>
              <w:t>Податкового кодексу України;</w:t>
            </w:r>
          </w:p>
          <w:p w:rsidR="003C35A9" w:rsidRPr="00EE4B3F" w:rsidRDefault="003C35A9" w:rsidP="006D6214">
            <w:pPr>
              <w:suppressAutoHyphens/>
              <w:ind w:left="99"/>
              <w:jc w:val="both"/>
              <w:rPr>
                <w:color w:val="000000"/>
                <w:sz w:val="24"/>
                <w:szCs w:val="24"/>
                <w:lang w:eastAsia="ar-SA"/>
              </w:rPr>
            </w:pPr>
            <w:r w:rsidRPr="00EE4B3F">
              <w:rPr>
                <w:color w:val="000000"/>
                <w:sz w:val="24"/>
                <w:szCs w:val="24"/>
                <w:lang w:eastAsia="ar-SA"/>
              </w:rPr>
              <w:t>Бюджетного кодексу України;</w:t>
            </w:r>
          </w:p>
          <w:p w:rsidR="003C35A9" w:rsidRPr="00EE4B3F" w:rsidRDefault="003C35A9" w:rsidP="006D6214">
            <w:pPr>
              <w:suppressAutoHyphens/>
              <w:ind w:left="99"/>
              <w:jc w:val="both"/>
              <w:rPr>
                <w:color w:val="000000"/>
                <w:sz w:val="24"/>
                <w:szCs w:val="24"/>
                <w:lang w:eastAsia="ar-SA"/>
              </w:rPr>
            </w:pPr>
            <w:r w:rsidRPr="00EE4B3F">
              <w:rPr>
                <w:color w:val="000000"/>
                <w:sz w:val="24"/>
                <w:szCs w:val="24"/>
                <w:lang w:eastAsia="ar-SA"/>
              </w:rPr>
              <w:t>Земельного кодексу України;</w:t>
            </w:r>
          </w:p>
          <w:p w:rsidR="003C35A9" w:rsidRPr="00EE4B3F" w:rsidRDefault="003C35A9" w:rsidP="006D6214">
            <w:pPr>
              <w:jc w:val="both"/>
              <w:rPr>
                <w:color w:val="000000"/>
                <w:sz w:val="24"/>
                <w:szCs w:val="24"/>
              </w:rPr>
            </w:pPr>
            <w:r w:rsidRPr="00EE4B3F">
              <w:rPr>
                <w:color w:val="000000"/>
                <w:sz w:val="24"/>
                <w:szCs w:val="24"/>
                <w:lang w:eastAsia="ar-SA"/>
              </w:rPr>
              <w:t>та інші закони (зміна мінімальної заробітної плати, прожиткового мінімуму)</w:t>
            </w:r>
          </w:p>
        </w:tc>
      </w:tr>
    </w:tbl>
    <w:p w:rsidR="003C35A9" w:rsidRPr="00EE4B3F" w:rsidRDefault="003C35A9" w:rsidP="003C35A9">
      <w:pPr>
        <w:ind w:firstLine="720"/>
        <w:jc w:val="both"/>
        <w:rPr>
          <w:b/>
          <w:bCs/>
          <w:color w:val="000000"/>
          <w:sz w:val="24"/>
          <w:szCs w:val="24"/>
        </w:rPr>
      </w:pPr>
    </w:p>
    <w:p w:rsidR="003C35A9" w:rsidRPr="00EE4B3F" w:rsidRDefault="003C35A9" w:rsidP="003C35A9">
      <w:pPr>
        <w:ind w:firstLine="720"/>
        <w:jc w:val="both"/>
        <w:rPr>
          <w:color w:val="000000"/>
          <w:sz w:val="24"/>
          <w:szCs w:val="24"/>
        </w:rPr>
      </w:pPr>
      <w:r w:rsidRPr="00EE4B3F">
        <w:rPr>
          <w:color w:val="000000"/>
          <w:sz w:val="24"/>
          <w:szCs w:val="24"/>
        </w:rPr>
        <w:t xml:space="preserve">Таким чином для реалізації обрано Альтернативу 2 – встановлення </w:t>
      </w:r>
      <w:proofErr w:type="spellStart"/>
      <w:r w:rsidRPr="00EE4B3F">
        <w:rPr>
          <w:color w:val="000000"/>
          <w:sz w:val="24"/>
          <w:szCs w:val="24"/>
        </w:rPr>
        <w:t>економічно-</w:t>
      </w:r>
      <w:proofErr w:type="spellEnd"/>
      <w:r w:rsidRPr="00EE4B3F">
        <w:rPr>
          <w:color w:val="000000"/>
          <w:sz w:val="24"/>
          <w:szCs w:val="24"/>
        </w:rPr>
        <w:t xml:space="preserve"> </w:t>
      </w:r>
      <w:r w:rsidRPr="00EE4B3F">
        <w:rPr>
          <w:color w:val="000000"/>
          <w:sz w:val="24"/>
          <w:szCs w:val="24"/>
        </w:rPr>
        <w:lastRenderedPageBreak/>
        <w:t xml:space="preserve">обґрунтованих місцевих податків та зборів,  що є посильними для платників податків, та забезпечить </w:t>
      </w:r>
      <w:r>
        <w:rPr>
          <w:color w:val="000000"/>
          <w:sz w:val="24"/>
          <w:szCs w:val="24"/>
        </w:rPr>
        <w:t>фінансову основу самостійності  Куренівської</w:t>
      </w:r>
      <w:r w:rsidRPr="00EE4B3F">
        <w:rPr>
          <w:rFonts w:eastAsia="Calibri"/>
          <w:color w:val="000000"/>
          <w:sz w:val="24"/>
          <w:szCs w:val="24"/>
          <w:lang w:eastAsia="en-US"/>
        </w:rPr>
        <w:t xml:space="preserve"> сільської ради.</w:t>
      </w:r>
    </w:p>
    <w:p w:rsidR="003C35A9" w:rsidRPr="00EE4B3F" w:rsidRDefault="003C35A9" w:rsidP="003C35A9">
      <w:pPr>
        <w:jc w:val="both"/>
        <w:rPr>
          <w:b/>
          <w:bCs/>
          <w:color w:val="000000"/>
          <w:sz w:val="24"/>
          <w:szCs w:val="24"/>
        </w:rPr>
      </w:pPr>
    </w:p>
    <w:p w:rsidR="003C35A9" w:rsidRPr="00EE4B3F" w:rsidRDefault="003C35A9" w:rsidP="003C35A9">
      <w:pPr>
        <w:ind w:firstLine="709"/>
        <w:jc w:val="both"/>
        <w:rPr>
          <w:color w:val="000000"/>
          <w:sz w:val="24"/>
          <w:szCs w:val="24"/>
          <w:lang w:val="ru-RU"/>
        </w:rPr>
      </w:pPr>
      <w:r w:rsidRPr="00EE4B3F">
        <w:rPr>
          <w:b/>
          <w:bCs/>
          <w:color w:val="000000"/>
          <w:sz w:val="24"/>
          <w:szCs w:val="24"/>
        </w:rPr>
        <w:t>V. Механізми та заходи, які забезпечать розв'язання визначеної проблеми</w:t>
      </w:r>
    </w:p>
    <w:p w:rsidR="003C35A9" w:rsidRPr="00EE4B3F" w:rsidRDefault="003C35A9" w:rsidP="003C35A9">
      <w:pPr>
        <w:ind w:firstLine="709"/>
        <w:jc w:val="both"/>
        <w:rPr>
          <w:b/>
          <w:bCs/>
          <w:color w:val="000000"/>
          <w:sz w:val="24"/>
          <w:szCs w:val="24"/>
        </w:rPr>
      </w:pPr>
      <w:r w:rsidRPr="00EE4B3F">
        <w:rPr>
          <w:b/>
          <w:bCs/>
          <w:color w:val="000000"/>
          <w:sz w:val="24"/>
          <w:szCs w:val="24"/>
        </w:rPr>
        <w:t xml:space="preserve">Запропоновані механізми  регуляторного акту за допомогою  яких можна розв’язати  проблему. </w:t>
      </w:r>
    </w:p>
    <w:p w:rsidR="003C35A9" w:rsidRPr="00EE4B3F" w:rsidRDefault="003C35A9" w:rsidP="003C35A9">
      <w:pPr>
        <w:ind w:firstLine="708"/>
        <w:jc w:val="both"/>
        <w:rPr>
          <w:color w:val="000000"/>
          <w:sz w:val="24"/>
          <w:szCs w:val="24"/>
          <w:lang w:eastAsia="ar-SA"/>
        </w:rPr>
      </w:pPr>
      <w:r w:rsidRPr="00EE4B3F">
        <w:rPr>
          <w:color w:val="000000"/>
          <w:sz w:val="24"/>
          <w:szCs w:val="24"/>
        </w:rPr>
        <w:t xml:space="preserve">В результаті визначення цілі, проведення </w:t>
      </w:r>
      <w:r>
        <w:rPr>
          <w:color w:val="000000"/>
          <w:sz w:val="24"/>
          <w:szCs w:val="24"/>
        </w:rPr>
        <w:t>аналізу поточної ситуації  на території</w:t>
      </w:r>
      <w:r>
        <w:rPr>
          <w:rFonts w:eastAsia="Calibri"/>
          <w:color w:val="000000"/>
          <w:sz w:val="24"/>
          <w:szCs w:val="24"/>
          <w:lang w:eastAsia="en-US"/>
        </w:rPr>
        <w:t xml:space="preserve"> Куренівської</w:t>
      </w:r>
      <w:r w:rsidRPr="00EE4B3F">
        <w:rPr>
          <w:rFonts w:eastAsia="Calibri"/>
          <w:color w:val="000000"/>
          <w:sz w:val="24"/>
          <w:szCs w:val="24"/>
          <w:lang w:eastAsia="en-US"/>
        </w:rPr>
        <w:t xml:space="preserve"> сільської ради</w:t>
      </w:r>
      <w:r w:rsidRPr="00EE4B3F">
        <w:rPr>
          <w:color w:val="000000"/>
          <w:sz w:val="24"/>
          <w:szCs w:val="24"/>
        </w:rPr>
        <w:t>, аналітичних показників</w:t>
      </w:r>
      <w:r w:rsidRPr="008A12B0">
        <w:rPr>
          <w:color w:val="000000"/>
          <w:sz w:val="24"/>
          <w:szCs w:val="24"/>
          <w:lang w:eastAsia="ar-SA"/>
        </w:rPr>
        <w:t xml:space="preserve"> </w:t>
      </w:r>
      <w:r>
        <w:rPr>
          <w:color w:val="000000"/>
          <w:sz w:val="24"/>
          <w:szCs w:val="24"/>
          <w:lang w:eastAsia="ar-SA"/>
        </w:rPr>
        <w:t>Тростянецького Управління  ГУ ДФС України</w:t>
      </w:r>
      <w:r w:rsidRPr="00207032">
        <w:rPr>
          <w:color w:val="000000"/>
          <w:sz w:val="24"/>
          <w:szCs w:val="24"/>
          <w:lang w:eastAsia="ar-SA"/>
        </w:rPr>
        <w:t xml:space="preserve"> у Вінницькій області</w:t>
      </w:r>
      <w:r w:rsidRPr="00EE4B3F">
        <w:rPr>
          <w:color w:val="000000"/>
          <w:sz w:val="24"/>
          <w:szCs w:val="24"/>
        </w:rPr>
        <w:t>,</w:t>
      </w:r>
      <w:r w:rsidRPr="00EE4B3F">
        <w:rPr>
          <w:color w:val="000000"/>
          <w:sz w:val="24"/>
          <w:szCs w:val="24"/>
          <w:lang w:eastAsia="ar-SA"/>
        </w:rPr>
        <w:t xml:space="preserve"> інформації </w:t>
      </w:r>
      <w:r>
        <w:rPr>
          <w:rFonts w:eastAsia="Calibri"/>
          <w:color w:val="000000"/>
          <w:sz w:val="24"/>
          <w:szCs w:val="24"/>
          <w:lang w:eastAsia="en-US"/>
        </w:rPr>
        <w:t xml:space="preserve"> Куренівської</w:t>
      </w:r>
      <w:r w:rsidRPr="00EE4B3F">
        <w:rPr>
          <w:rFonts w:eastAsia="Calibri"/>
          <w:color w:val="000000"/>
          <w:sz w:val="24"/>
          <w:szCs w:val="24"/>
          <w:lang w:eastAsia="en-US"/>
        </w:rPr>
        <w:t xml:space="preserve"> сільської ради</w:t>
      </w:r>
      <w:r w:rsidRPr="00EE4B3F">
        <w:rPr>
          <w:color w:val="000000"/>
          <w:sz w:val="24"/>
          <w:szCs w:val="24"/>
          <w:lang w:eastAsia="ar-SA"/>
        </w:rPr>
        <w:t xml:space="preserve"> станом на 01.01.2019 року, проведених консультацій, нарад та зустрічей, основним механізмом, який забезпечить розв’язання визначеної проблеми є встановлення запропонованих місцевих податків і зборів на 2020 рік.</w:t>
      </w:r>
    </w:p>
    <w:p w:rsidR="003C35A9" w:rsidRPr="00EE4B3F" w:rsidRDefault="003C35A9" w:rsidP="003C35A9">
      <w:pPr>
        <w:ind w:firstLine="720"/>
        <w:jc w:val="both"/>
        <w:rPr>
          <w:color w:val="000000"/>
          <w:sz w:val="24"/>
          <w:szCs w:val="24"/>
          <w:lang w:eastAsia="ru-RU"/>
        </w:rPr>
      </w:pPr>
      <w:r w:rsidRPr="00EE4B3F">
        <w:rPr>
          <w:color w:val="000000"/>
          <w:sz w:val="24"/>
          <w:szCs w:val="24"/>
        </w:rPr>
        <w:t xml:space="preserve">З метою реалізації поставленого завдання пропонується встановити ставки місцевих податків і зборів згідно проекту рішення </w:t>
      </w:r>
      <w:r>
        <w:rPr>
          <w:rFonts w:eastAsia="Calibri"/>
          <w:color w:val="000000"/>
          <w:sz w:val="24"/>
          <w:szCs w:val="24"/>
          <w:lang w:eastAsia="en-US"/>
        </w:rPr>
        <w:t xml:space="preserve">Куренівської </w:t>
      </w:r>
      <w:r w:rsidRPr="00EE4B3F">
        <w:rPr>
          <w:rFonts w:eastAsia="Calibri"/>
          <w:color w:val="000000"/>
          <w:sz w:val="24"/>
          <w:szCs w:val="24"/>
          <w:lang w:eastAsia="en-US"/>
        </w:rPr>
        <w:t xml:space="preserve">сільської ради «Про встановлення місцевих податків </w:t>
      </w:r>
      <w:r>
        <w:rPr>
          <w:rFonts w:eastAsia="Calibri"/>
          <w:color w:val="000000"/>
          <w:sz w:val="24"/>
          <w:szCs w:val="24"/>
          <w:lang w:eastAsia="en-US"/>
        </w:rPr>
        <w:t>і зборів на території Куренівської</w:t>
      </w:r>
      <w:r w:rsidRPr="00EE4B3F">
        <w:rPr>
          <w:rFonts w:eastAsia="Calibri"/>
          <w:color w:val="000000"/>
          <w:sz w:val="24"/>
          <w:szCs w:val="24"/>
          <w:lang w:eastAsia="en-US"/>
        </w:rPr>
        <w:t xml:space="preserve"> сільської ради на 2020 рік»</w:t>
      </w:r>
      <w:r w:rsidRPr="00EE4B3F">
        <w:rPr>
          <w:color w:val="000000"/>
          <w:sz w:val="24"/>
          <w:szCs w:val="24"/>
        </w:rPr>
        <w:t>, що додається.</w:t>
      </w:r>
    </w:p>
    <w:p w:rsidR="003C35A9" w:rsidRPr="00EE4B3F" w:rsidRDefault="003C35A9" w:rsidP="003C35A9">
      <w:pPr>
        <w:ind w:firstLine="720"/>
        <w:jc w:val="both"/>
        <w:rPr>
          <w:color w:val="000000"/>
          <w:sz w:val="24"/>
          <w:szCs w:val="24"/>
        </w:rPr>
      </w:pPr>
    </w:p>
    <w:p w:rsidR="003C35A9" w:rsidRPr="00EE4B3F" w:rsidRDefault="003C35A9" w:rsidP="003C35A9">
      <w:pPr>
        <w:suppressAutoHyphens/>
        <w:ind w:firstLine="708"/>
        <w:jc w:val="both"/>
        <w:rPr>
          <w:b/>
          <w:bCs/>
          <w:color w:val="000000"/>
          <w:sz w:val="24"/>
          <w:szCs w:val="24"/>
        </w:rPr>
      </w:pPr>
      <w:r w:rsidRPr="00EE4B3F">
        <w:rPr>
          <w:b/>
          <w:bCs/>
          <w:color w:val="000000"/>
          <w:sz w:val="24"/>
          <w:szCs w:val="24"/>
        </w:rPr>
        <w:t>Заходи,  які  мають здійснити органи  влади  для впровад</w:t>
      </w:r>
      <w:r>
        <w:rPr>
          <w:b/>
          <w:bCs/>
          <w:color w:val="000000"/>
          <w:sz w:val="24"/>
          <w:szCs w:val="24"/>
        </w:rPr>
        <w:t>ження цього регуляторного акта:</w:t>
      </w:r>
    </w:p>
    <w:p w:rsidR="003C35A9" w:rsidRDefault="003C35A9" w:rsidP="003C35A9">
      <w:pPr>
        <w:pStyle w:val="a7"/>
        <w:numPr>
          <w:ilvl w:val="0"/>
          <w:numId w:val="2"/>
        </w:numPr>
        <w:suppressAutoHyphens/>
        <w:jc w:val="both"/>
        <w:rPr>
          <w:color w:val="000000"/>
          <w:sz w:val="24"/>
          <w:szCs w:val="24"/>
          <w:lang w:eastAsia="ar-SA"/>
        </w:rPr>
      </w:pPr>
      <w:r>
        <w:rPr>
          <w:color w:val="000000"/>
          <w:sz w:val="24"/>
          <w:szCs w:val="24"/>
        </w:rPr>
        <w:t>р</w:t>
      </w:r>
      <w:r w:rsidRPr="007B2A4C">
        <w:rPr>
          <w:color w:val="000000"/>
          <w:sz w:val="24"/>
          <w:szCs w:val="24"/>
        </w:rPr>
        <w:t xml:space="preserve">озробка проекту рішення </w:t>
      </w:r>
      <w:r w:rsidRPr="007B2A4C">
        <w:rPr>
          <w:rFonts w:eastAsia="Calibri"/>
          <w:color w:val="000000"/>
          <w:sz w:val="24"/>
          <w:szCs w:val="24"/>
          <w:lang w:eastAsia="en-US"/>
        </w:rPr>
        <w:t>Куренівської сільської ради «Про встановлення місцевих податків і зборів на території Куренівської сільської ради на 2020 рік»</w:t>
      </w:r>
      <w:r>
        <w:rPr>
          <w:color w:val="000000"/>
          <w:sz w:val="24"/>
          <w:szCs w:val="24"/>
        </w:rPr>
        <w:t xml:space="preserve"> та АРВ до нього;</w:t>
      </w:r>
    </w:p>
    <w:p w:rsidR="003C35A9" w:rsidRPr="007B2A4C" w:rsidRDefault="003C35A9" w:rsidP="003C35A9">
      <w:pPr>
        <w:pStyle w:val="a7"/>
        <w:numPr>
          <w:ilvl w:val="0"/>
          <w:numId w:val="2"/>
        </w:numPr>
        <w:suppressAutoHyphens/>
        <w:jc w:val="both"/>
        <w:rPr>
          <w:color w:val="000000"/>
          <w:sz w:val="24"/>
          <w:szCs w:val="24"/>
          <w:lang w:eastAsia="ar-SA"/>
        </w:rPr>
      </w:pPr>
      <w:r>
        <w:rPr>
          <w:color w:val="000000"/>
          <w:sz w:val="24"/>
          <w:szCs w:val="24"/>
          <w:lang w:eastAsia="ar-SA"/>
        </w:rPr>
        <w:t>п</w:t>
      </w:r>
      <w:r w:rsidRPr="007B2A4C">
        <w:rPr>
          <w:color w:val="000000"/>
          <w:sz w:val="24"/>
          <w:szCs w:val="24"/>
          <w:lang w:eastAsia="ar-SA"/>
        </w:rPr>
        <w:t>роведення консульта</w:t>
      </w:r>
      <w:r>
        <w:rPr>
          <w:color w:val="000000"/>
          <w:sz w:val="24"/>
          <w:szCs w:val="24"/>
          <w:lang w:eastAsia="ar-SA"/>
        </w:rPr>
        <w:t>цій з суб'єктами господарювання;</w:t>
      </w:r>
    </w:p>
    <w:p w:rsidR="003C35A9" w:rsidRPr="007B2A4C" w:rsidRDefault="003C35A9" w:rsidP="003C35A9">
      <w:pPr>
        <w:pStyle w:val="a7"/>
        <w:numPr>
          <w:ilvl w:val="0"/>
          <w:numId w:val="2"/>
        </w:numPr>
        <w:jc w:val="both"/>
        <w:rPr>
          <w:color w:val="000000"/>
          <w:sz w:val="24"/>
          <w:szCs w:val="24"/>
          <w:lang w:eastAsia="ru-RU"/>
        </w:rPr>
      </w:pPr>
      <w:r>
        <w:rPr>
          <w:color w:val="000000"/>
          <w:sz w:val="24"/>
          <w:szCs w:val="24"/>
        </w:rPr>
        <w:t>о</w:t>
      </w:r>
      <w:r w:rsidRPr="007B2A4C">
        <w:rPr>
          <w:color w:val="000000"/>
          <w:sz w:val="24"/>
          <w:szCs w:val="24"/>
        </w:rPr>
        <w:t>прилюднення проекту разом з АРВ та от</w:t>
      </w:r>
      <w:r>
        <w:rPr>
          <w:color w:val="000000"/>
          <w:sz w:val="24"/>
          <w:szCs w:val="24"/>
        </w:rPr>
        <w:t>римання пропозицій і зауважень;</w:t>
      </w:r>
    </w:p>
    <w:p w:rsidR="003C35A9" w:rsidRPr="007B2A4C" w:rsidRDefault="003C35A9" w:rsidP="003C35A9">
      <w:pPr>
        <w:pStyle w:val="a7"/>
        <w:numPr>
          <w:ilvl w:val="0"/>
          <w:numId w:val="2"/>
        </w:numPr>
        <w:jc w:val="both"/>
        <w:rPr>
          <w:color w:val="000000"/>
          <w:sz w:val="24"/>
          <w:szCs w:val="24"/>
        </w:rPr>
      </w:pPr>
      <w:r>
        <w:rPr>
          <w:color w:val="000000"/>
          <w:sz w:val="24"/>
          <w:szCs w:val="24"/>
        </w:rPr>
        <w:t>п</w:t>
      </w:r>
      <w:r w:rsidRPr="007B2A4C">
        <w:rPr>
          <w:color w:val="000000"/>
          <w:sz w:val="24"/>
          <w:szCs w:val="24"/>
        </w:rPr>
        <w:t>ідготовка експертного висновку постійної відповідальної комісії щодо відповідності проекту рішення вимогами статей 4, 8 Закону України «Про засади державної регуляторної політики у с</w:t>
      </w:r>
      <w:r>
        <w:rPr>
          <w:color w:val="000000"/>
          <w:sz w:val="24"/>
          <w:szCs w:val="24"/>
        </w:rPr>
        <w:t>фері господарської діяльності»;</w:t>
      </w:r>
    </w:p>
    <w:p w:rsidR="003C35A9" w:rsidRDefault="003C35A9" w:rsidP="003C35A9">
      <w:pPr>
        <w:pStyle w:val="a7"/>
        <w:numPr>
          <w:ilvl w:val="0"/>
          <w:numId w:val="2"/>
        </w:numPr>
        <w:jc w:val="both"/>
        <w:rPr>
          <w:color w:val="000000"/>
          <w:sz w:val="24"/>
          <w:szCs w:val="24"/>
        </w:rPr>
      </w:pPr>
      <w:r>
        <w:rPr>
          <w:color w:val="000000"/>
          <w:sz w:val="24"/>
          <w:szCs w:val="24"/>
        </w:rPr>
        <w:t>о</w:t>
      </w:r>
      <w:r w:rsidRPr="007B2A4C">
        <w:rPr>
          <w:color w:val="000000"/>
          <w:sz w:val="24"/>
          <w:szCs w:val="24"/>
        </w:rPr>
        <w:t>тримання пропозицій по удосконаленню від Держав</w:t>
      </w:r>
      <w:r>
        <w:rPr>
          <w:color w:val="000000"/>
          <w:sz w:val="24"/>
          <w:szCs w:val="24"/>
        </w:rPr>
        <w:t>ної регуляторної служби України;</w:t>
      </w:r>
      <w:r w:rsidRPr="007B2A4C">
        <w:rPr>
          <w:color w:val="000000"/>
          <w:sz w:val="24"/>
          <w:szCs w:val="24"/>
        </w:rPr>
        <w:t xml:space="preserve"> </w:t>
      </w:r>
    </w:p>
    <w:p w:rsidR="003C35A9" w:rsidRPr="007B2A4C" w:rsidRDefault="003C35A9" w:rsidP="003C35A9">
      <w:pPr>
        <w:pStyle w:val="a7"/>
        <w:numPr>
          <w:ilvl w:val="0"/>
          <w:numId w:val="2"/>
        </w:numPr>
        <w:jc w:val="both"/>
        <w:rPr>
          <w:color w:val="000000"/>
          <w:sz w:val="24"/>
          <w:szCs w:val="24"/>
        </w:rPr>
      </w:pPr>
      <w:r>
        <w:rPr>
          <w:color w:val="000000"/>
          <w:sz w:val="24"/>
          <w:szCs w:val="24"/>
        </w:rPr>
        <w:t>п</w:t>
      </w:r>
      <w:r w:rsidRPr="007B2A4C">
        <w:rPr>
          <w:color w:val="000000"/>
          <w:sz w:val="24"/>
          <w:szCs w:val="24"/>
        </w:rPr>
        <w:t>рийняття рішення на пленарному засіданні сесії</w:t>
      </w:r>
      <w:r w:rsidRPr="007B2A4C">
        <w:rPr>
          <w:b/>
          <w:sz w:val="24"/>
          <w:szCs w:val="24"/>
        </w:rPr>
        <w:t xml:space="preserve"> </w:t>
      </w:r>
      <w:r>
        <w:rPr>
          <w:sz w:val="24"/>
          <w:szCs w:val="24"/>
        </w:rPr>
        <w:t>Куренівської</w:t>
      </w:r>
      <w:r w:rsidRPr="007B2A4C">
        <w:rPr>
          <w:sz w:val="24"/>
          <w:szCs w:val="24"/>
        </w:rPr>
        <w:t xml:space="preserve"> сільської ради</w:t>
      </w:r>
      <w:r>
        <w:rPr>
          <w:b/>
          <w:sz w:val="24"/>
          <w:szCs w:val="24"/>
        </w:rPr>
        <w:t>;</w:t>
      </w:r>
    </w:p>
    <w:p w:rsidR="003C35A9" w:rsidRDefault="003C35A9" w:rsidP="003C35A9">
      <w:pPr>
        <w:pStyle w:val="a7"/>
        <w:numPr>
          <w:ilvl w:val="0"/>
          <w:numId w:val="2"/>
        </w:numPr>
        <w:jc w:val="both"/>
        <w:rPr>
          <w:color w:val="000000"/>
          <w:sz w:val="24"/>
          <w:szCs w:val="24"/>
        </w:rPr>
      </w:pPr>
      <w:r>
        <w:rPr>
          <w:color w:val="000000"/>
          <w:sz w:val="24"/>
          <w:szCs w:val="24"/>
        </w:rPr>
        <w:t>о</w:t>
      </w:r>
      <w:r w:rsidRPr="007B2A4C">
        <w:rPr>
          <w:color w:val="000000"/>
          <w:sz w:val="24"/>
          <w:szCs w:val="24"/>
        </w:rPr>
        <w:t>прилюднення рішення у встан</w:t>
      </w:r>
      <w:r>
        <w:rPr>
          <w:color w:val="000000"/>
          <w:sz w:val="24"/>
          <w:szCs w:val="24"/>
        </w:rPr>
        <w:t>овленому законодавством порядку;</w:t>
      </w:r>
    </w:p>
    <w:p w:rsidR="003C35A9" w:rsidRPr="007B2A4C" w:rsidRDefault="003C35A9" w:rsidP="003C35A9">
      <w:pPr>
        <w:pStyle w:val="a7"/>
        <w:numPr>
          <w:ilvl w:val="0"/>
          <w:numId w:val="2"/>
        </w:numPr>
        <w:jc w:val="both"/>
        <w:rPr>
          <w:color w:val="000000"/>
          <w:sz w:val="24"/>
          <w:szCs w:val="24"/>
        </w:rPr>
      </w:pPr>
      <w:r>
        <w:rPr>
          <w:color w:val="000000"/>
          <w:sz w:val="24"/>
          <w:szCs w:val="24"/>
        </w:rPr>
        <w:t>п</w:t>
      </w:r>
      <w:r w:rsidRPr="007B2A4C">
        <w:rPr>
          <w:color w:val="000000"/>
          <w:sz w:val="24"/>
          <w:szCs w:val="24"/>
        </w:rPr>
        <w:t>роведення заходів з відстеження результативності прийнятого рішення.</w:t>
      </w:r>
    </w:p>
    <w:p w:rsidR="003C35A9" w:rsidRDefault="003C35A9" w:rsidP="003C35A9">
      <w:pPr>
        <w:ind w:firstLine="709"/>
        <w:jc w:val="both"/>
        <w:rPr>
          <w:color w:val="000000"/>
          <w:sz w:val="24"/>
          <w:szCs w:val="24"/>
        </w:rPr>
      </w:pPr>
    </w:p>
    <w:p w:rsidR="003C35A9" w:rsidRPr="00EE4B3F" w:rsidRDefault="003C35A9" w:rsidP="003C35A9">
      <w:pPr>
        <w:ind w:firstLine="709"/>
        <w:jc w:val="both"/>
        <w:rPr>
          <w:color w:val="000000"/>
          <w:sz w:val="24"/>
          <w:szCs w:val="24"/>
          <w:lang w:eastAsia="ar-SA"/>
        </w:rPr>
      </w:pPr>
      <w:r w:rsidRPr="00EE4B3F">
        <w:rPr>
          <w:color w:val="000000"/>
          <w:sz w:val="24"/>
          <w:szCs w:val="24"/>
        </w:rPr>
        <w:t> </w:t>
      </w:r>
      <w:r w:rsidRPr="00EE4B3F">
        <w:rPr>
          <w:color w:val="000000"/>
          <w:sz w:val="24"/>
          <w:szCs w:val="24"/>
          <w:lang w:eastAsia="ar-SA"/>
        </w:rPr>
        <w:t>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3C35A9" w:rsidRPr="00EE4B3F" w:rsidRDefault="003C35A9" w:rsidP="003C35A9">
      <w:pPr>
        <w:jc w:val="both"/>
        <w:rPr>
          <w:color w:val="000000"/>
          <w:sz w:val="24"/>
          <w:szCs w:val="24"/>
          <w:lang w:eastAsia="ru-RU"/>
        </w:rPr>
      </w:pPr>
    </w:p>
    <w:p w:rsidR="003C35A9" w:rsidRPr="00EE4B3F" w:rsidRDefault="003C35A9" w:rsidP="003C35A9">
      <w:pPr>
        <w:ind w:firstLine="709"/>
        <w:jc w:val="both"/>
        <w:rPr>
          <w:b/>
          <w:bCs/>
          <w:color w:val="000000"/>
          <w:sz w:val="24"/>
          <w:szCs w:val="24"/>
        </w:rPr>
      </w:pPr>
      <w:r w:rsidRPr="00EE4B3F">
        <w:rPr>
          <w:b/>
          <w:bCs/>
          <w:color w:val="000000"/>
          <w:sz w:val="24"/>
          <w:szCs w:val="24"/>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3C35A9" w:rsidRPr="00EE4B3F" w:rsidRDefault="003C35A9" w:rsidP="003C35A9">
      <w:pPr>
        <w:jc w:val="both"/>
        <w:rPr>
          <w:color w:val="000000"/>
          <w:sz w:val="24"/>
          <w:szCs w:val="24"/>
        </w:rPr>
      </w:pPr>
    </w:p>
    <w:p w:rsidR="003C35A9" w:rsidRPr="007B2A4C" w:rsidRDefault="003C35A9" w:rsidP="003C35A9">
      <w:pPr>
        <w:ind w:firstLine="720"/>
        <w:jc w:val="both"/>
        <w:rPr>
          <w:color w:val="000000"/>
          <w:sz w:val="24"/>
          <w:szCs w:val="24"/>
        </w:rPr>
      </w:pPr>
      <w:r w:rsidRPr="007B2A4C">
        <w:rPr>
          <w:bCs/>
          <w:color w:val="000000"/>
          <w:sz w:val="24"/>
          <w:szCs w:val="24"/>
        </w:rPr>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і зборів, не змінюючи порядок їх обчислення, сплати та інші адміністративні процедури.</w:t>
      </w:r>
    </w:p>
    <w:p w:rsidR="003C35A9" w:rsidRPr="00EE4B3F" w:rsidRDefault="003C35A9" w:rsidP="003C35A9">
      <w:pPr>
        <w:suppressAutoHyphens/>
        <w:spacing w:line="331" w:lineRule="exact"/>
        <w:ind w:firstLine="709"/>
        <w:jc w:val="both"/>
        <w:rPr>
          <w:color w:val="000000"/>
          <w:sz w:val="24"/>
          <w:szCs w:val="24"/>
          <w:lang w:eastAsia="ar-SA"/>
        </w:rPr>
      </w:pPr>
      <w:r w:rsidRPr="00EE4B3F">
        <w:rPr>
          <w:color w:val="000000"/>
          <w:sz w:val="24"/>
          <w:szCs w:val="24"/>
          <w:lang w:eastAsia="ar-SA"/>
        </w:rPr>
        <w:t>Тест малого підприємництва додається ( Додаток ) .</w:t>
      </w:r>
    </w:p>
    <w:p w:rsidR="003C35A9" w:rsidRPr="00EE4B3F" w:rsidRDefault="003C35A9" w:rsidP="003C35A9">
      <w:pPr>
        <w:jc w:val="both"/>
        <w:rPr>
          <w:b/>
          <w:bCs/>
          <w:color w:val="000000"/>
          <w:sz w:val="24"/>
          <w:szCs w:val="24"/>
          <w:lang w:eastAsia="ru-RU"/>
        </w:rPr>
      </w:pPr>
    </w:p>
    <w:p w:rsidR="003C35A9" w:rsidRPr="00EE4B3F" w:rsidRDefault="003C35A9" w:rsidP="003C35A9">
      <w:pPr>
        <w:ind w:firstLine="709"/>
        <w:jc w:val="both"/>
        <w:rPr>
          <w:b/>
          <w:bCs/>
          <w:color w:val="000000"/>
          <w:sz w:val="24"/>
          <w:szCs w:val="24"/>
        </w:rPr>
      </w:pPr>
      <w:r w:rsidRPr="00EE4B3F">
        <w:rPr>
          <w:b/>
          <w:bCs/>
          <w:color w:val="000000"/>
          <w:sz w:val="24"/>
          <w:szCs w:val="24"/>
        </w:rPr>
        <w:t>VII. Обґрунтування запропонованого строку дії регуляторного акта.</w:t>
      </w:r>
    </w:p>
    <w:p w:rsidR="003C35A9" w:rsidRPr="007B2A4C" w:rsidRDefault="003C35A9" w:rsidP="003C35A9">
      <w:pPr>
        <w:suppressAutoHyphens/>
        <w:jc w:val="both"/>
        <w:rPr>
          <w:b/>
          <w:color w:val="000000"/>
          <w:sz w:val="24"/>
          <w:szCs w:val="24"/>
          <w:lang w:eastAsia="ar-SA"/>
        </w:rPr>
      </w:pPr>
      <w:r w:rsidRPr="00EE4B3F">
        <w:rPr>
          <w:b/>
          <w:color w:val="000000"/>
          <w:sz w:val="24"/>
          <w:szCs w:val="24"/>
          <w:lang w:eastAsia="ar-SA"/>
        </w:rPr>
        <w:t xml:space="preserve">Термін дії акта: </w:t>
      </w:r>
      <w:r w:rsidRPr="00EE4B3F">
        <w:rPr>
          <w:color w:val="000000"/>
          <w:sz w:val="24"/>
          <w:szCs w:val="24"/>
          <w:lang w:eastAsia="ar-SA"/>
        </w:rPr>
        <w:t xml:space="preserve">один рік </w:t>
      </w:r>
    </w:p>
    <w:p w:rsidR="003C35A9" w:rsidRPr="00EE4B3F" w:rsidRDefault="003C35A9" w:rsidP="003C35A9">
      <w:pPr>
        <w:suppressAutoHyphens/>
        <w:ind w:firstLine="708"/>
        <w:jc w:val="both"/>
        <w:rPr>
          <w:b/>
          <w:color w:val="000000"/>
          <w:sz w:val="24"/>
          <w:szCs w:val="24"/>
          <w:lang w:eastAsia="ar-SA"/>
        </w:rPr>
      </w:pPr>
    </w:p>
    <w:p w:rsidR="003C35A9" w:rsidRPr="00EE4B3F" w:rsidRDefault="003C35A9" w:rsidP="003C35A9">
      <w:pPr>
        <w:suppressAutoHyphens/>
        <w:spacing w:line="276" w:lineRule="auto"/>
        <w:ind w:firstLine="708"/>
        <w:jc w:val="both"/>
        <w:rPr>
          <w:color w:val="000000"/>
          <w:sz w:val="24"/>
          <w:szCs w:val="24"/>
          <w:lang w:eastAsia="ar-SA"/>
        </w:rPr>
      </w:pPr>
      <w:r w:rsidRPr="00EE4B3F">
        <w:rPr>
          <w:b/>
          <w:color w:val="000000"/>
          <w:sz w:val="24"/>
          <w:szCs w:val="24"/>
          <w:lang w:eastAsia="ar-SA"/>
        </w:rPr>
        <w:t>Обґрунтування запропонованого терміну дії акта:</w:t>
      </w:r>
      <w:r w:rsidRPr="00EE4B3F">
        <w:rPr>
          <w:color w:val="000000"/>
          <w:sz w:val="24"/>
          <w:szCs w:val="24"/>
          <w:lang w:eastAsia="ar-SA"/>
        </w:rPr>
        <w:t xml:space="preserve"> </w:t>
      </w:r>
    </w:p>
    <w:p w:rsidR="003C35A9" w:rsidRPr="00EE4B3F" w:rsidRDefault="003C35A9" w:rsidP="003C35A9">
      <w:pPr>
        <w:suppressAutoHyphens/>
        <w:ind w:firstLine="708"/>
        <w:jc w:val="both"/>
        <w:rPr>
          <w:color w:val="000000"/>
          <w:sz w:val="24"/>
          <w:szCs w:val="24"/>
          <w:lang w:eastAsia="ar-SA"/>
        </w:rPr>
      </w:pPr>
      <w:r>
        <w:rPr>
          <w:color w:val="000000"/>
          <w:sz w:val="24"/>
          <w:szCs w:val="24"/>
          <w:lang w:eastAsia="ar-SA"/>
        </w:rPr>
        <w:t>У разі, якщо</w:t>
      </w:r>
      <w:r w:rsidRPr="00EE4B3F">
        <w:rPr>
          <w:rFonts w:eastAsia="Calibri"/>
          <w:color w:val="000000"/>
          <w:sz w:val="24"/>
          <w:szCs w:val="24"/>
          <w:lang w:eastAsia="en-US"/>
        </w:rPr>
        <w:t xml:space="preserve"> сільська рада</w:t>
      </w:r>
      <w:r w:rsidRPr="00EE4B3F">
        <w:rPr>
          <w:color w:val="000000"/>
          <w:sz w:val="24"/>
          <w:szCs w:val="24"/>
          <w:lang w:eastAsia="ar-SA"/>
        </w:rPr>
        <w:t xml:space="preserve">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3C35A9" w:rsidRPr="00EE4B3F" w:rsidRDefault="003C35A9" w:rsidP="003C35A9">
      <w:pPr>
        <w:suppressAutoHyphens/>
        <w:ind w:firstLine="708"/>
        <w:jc w:val="both"/>
        <w:rPr>
          <w:color w:val="000000"/>
          <w:sz w:val="24"/>
          <w:szCs w:val="24"/>
          <w:lang w:eastAsia="ar-SA"/>
        </w:rPr>
      </w:pPr>
      <w:r w:rsidRPr="00EE4B3F">
        <w:rPr>
          <w:color w:val="000000"/>
          <w:sz w:val="24"/>
          <w:szCs w:val="24"/>
          <w:lang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3C35A9" w:rsidRPr="00EE4B3F" w:rsidRDefault="003C35A9" w:rsidP="003C35A9">
      <w:pPr>
        <w:jc w:val="both"/>
        <w:rPr>
          <w:color w:val="000000"/>
          <w:sz w:val="24"/>
          <w:szCs w:val="24"/>
        </w:rPr>
      </w:pPr>
    </w:p>
    <w:p w:rsidR="003C35A9" w:rsidRPr="00EE4B3F" w:rsidRDefault="003C35A9" w:rsidP="003C35A9">
      <w:pPr>
        <w:jc w:val="both"/>
        <w:rPr>
          <w:color w:val="000000"/>
          <w:sz w:val="24"/>
          <w:szCs w:val="24"/>
        </w:rPr>
      </w:pPr>
    </w:p>
    <w:p w:rsidR="003C35A9" w:rsidRPr="00EE4B3F" w:rsidRDefault="003C35A9" w:rsidP="003C35A9">
      <w:pPr>
        <w:ind w:firstLine="709"/>
        <w:jc w:val="both"/>
        <w:rPr>
          <w:b/>
          <w:bCs/>
          <w:color w:val="000000"/>
          <w:sz w:val="24"/>
          <w:szCs w:val="24"/>
        </w:rPr>
      </w:pPr>
      <w:r w:rsidRPr="00EE4B3F">
        <w:rPr>
          <w:b/>
          <w:bCs/>
          <w:color w:val="000000"/>
          <w:sz w:val="24"/>
          <w:szCs w:val="24"/>
        </w:rPr>
        <w:t>VIII. Визначення показників результативності дії регуляторного акта</w:t>
      </w:r>
    </w:p>
    <w:p w:rsidR="003C35A9" w:rsidRDefault="003C35A9" w:rsidP="003C35A9">
      <w:pPr>
        <w:jc w:val="both"/>
        <w:rPr>
          <w:color w:val="000000"/>
          <w:sz w:val="24"/>
          <w:szCs w:val="24"/>
        </w:rPr>
      </w:pPr>
      <w:r>
        <w:rPr>
          <w:color w:val="000000"/>
          <w:sz w:val="24"/>
          <w:szCs w:val="24"/>
        </w:rPr>
        <w:t xml:space="preserve">   Виходячи із цілей державного регулювання, для відстеження  результативності регуляторного акта слід визначити не менше, ніж три кількісних показника, які безпосередньо характеризують результативність дії регуляторного акта та які підлягають контролю.</w:t>
      </w:r>
    </w:p>
    <w:p w:rsidR="003C35A9" w:rsidRPr="00EE4B3F" w:rsidRDefault="003C35A9" w:rsidP="003C35A9">
      <w:pPr>
        <w:jc w:val="both"/>
        <w:rPr>
          <w:color w:val="000000"/>
          <w:sz w:val="24"/>
          <w:szCs w:val="24"/>
        </w:rPr>
      </w:pPr>
      <w:r>
        <w:rPr>
          <w:color w:val="000000"/>
          <w:sz w:val="24"/>
          <w:szCs w:val="24"/>
        </w:rPr>
        <w:t>Основними з них є такі:</w:t>
      </w:r>
    </w:p>
    <w:p w:rsidR="003C35A9" w:rsidRPr="00EE4B3F" w:rsidRDefault="003C35A9" w:rsidP="003C35A9">
      <w:pPr>
        <w:widowControl/>
        <w:numPr>
          <w:ilvl w:val="0"/>
          <w:numId w:val="1"/>
        </w:numPr>
        <w:tabs>
          <w:tab w:val="left" w:pos="904"/>
        </w:tabs>
        <w:suppressAutoHyphens/>
        <w:autoSpaceDE/>
        <w:autoSpaceDN/>
        <w:adjustRightInd/>
        <w:spacing w:line="317" w:lineRule="exact"/>
        <w:ind w:left="40" w:right="40" w:firstLine="700"/>
        <w:jc w:val="both"/>
        <w:rPr>
          <w:color w:val="000000"/>
          <w:sz w:val="24"/>
          <w:szCs w:val="24"/>
          <w:lang w:eastAsia="ar-SA"/>
        </w:rPr>
      </w:pPr>
      <w:r>
        <w:rPr>
          <w:color w:val="000000"/>
          <w:sz w:val="24"/>
          <w:szCs w:val="24"/>
        </w:rPr>
        <w:t>сума</w:t>
      </w:r>
      <w:r w:rsidRPr="00EE4B3F">
        <w:rPr>
          <w:color w:val="000000"/>
          <w:sz w:val="24"/>
          <w:szCs w:val="24"/>
        </w:rPr>
        <w:t xml:space="preserve"> надходжень до сільського бюджету</w:t>
      </w:r>
      <w:r>
        <w:rPr>
          <w:color w:val="000000"/>
          <w:sz w:val="24"/>
          <w:szCs w:val="24"/>
        </w:rPr>
        <w:t xml:space="preserve">  від сплати місцевих податків, пов'язаних з дією акта;</w:t>
      </w:r>
    </w:p>
    <w:p w:rsidR="003C35A9" w:rsidRPr="00EE4B3F" w:rsidRDefault="003C35A9" w:rsidP="003C35A9">
      <w:pPr>
        <w:widowControl/>
        <w:numPr>
          <w:ilvl w:val="0"/>
          <w:numId w:val="1"/>
        </w:numPr>
        <w:tabs>
          <w:tab w:val="left" w:pos="904"/>
        </w:tabs>
        <w:suppressAutoHyphens/>
        <w:autoSpaceDE/>
        <w:autoSpaceDN/>
        <w:adjustRightInd/>
        <w:spacing w:line="317" w:lineRule="exact"/>
        <w:ind w:left="40" w:right="40" w:firstLine="700"/>
        <w:jc w:val="both"/>
        <w:rPr>
          <w:color w:val="000000"/>
          <w:sz w:val="24"/>
          <w:szCs w:val="24"/>
          <w:lang w:eastAsia="ar-SA"/>
        </w:rPr>
      </w:pPr>
      <w:r>
        <w:rPr>
          <w:color w:val="000000"/>
          <w:sz w:val="24"/>
          <w:szCs w:val="24"/>
          <w:lang w:eastAsia="ar-SA"/>
        </w:rPr>
        <w:t>к</w:t>
      </w:r>
      <w:r w:rsidRPr="00EE4B3F">
        <w:rPr>
          <w:color w:val="000000"/>
          <w:sz w:val="24"/>
          <w:szCs w:val="24"/>
          <w:lang w:eastAsia="ar-SA"/>
        </w:rPr>
        <w:t>ількість суб`єктів господарювання та/або фі</w:t>
      </w:r>
      <w:r>
        <w:rPr>
          <w:color w:val="000000"/>
          <w:sz w:val="24"/>
          <w:szCs w:val="24"/>
          <w:lang w:eastAsia="ar-SA"/>
        </w:rPr>
        <w:t>зичних осіб, на яких поширюватиметься дія акта;</w:t>
      </w:r>
    </w:p>
    <w:p w:rsidR="003C35A9" w:rsidRPr="00EE4B3F" w:rsidRDefault="003C35A9" w:rsidP="003C35A9">
      <w:pPr>
        <w:widowControl/>
        <w:numPr>
          <w:ilvl w:val="0"/>
          <w:numId w:val="1"/>
        </w:numPr>
        <w:tabs>
          <w:tab w:val="left" w:pos="904"/>
        </w:tabs>
        <w:suppressAutoHyphens/>
        <w:autoSpaceDE/>
        <w:autoSpaceDN/>
        <w:adjustRightInd/>
        <w:spacing w:line="317" w:lineRule="exact"/>
        <w:ind w:left="40" w:right="40" w:firstLine="700"/>
        <w:jc w:val="both"/>
        <w:rPr>
          <w:color w:val="000000"/>
          <w:sz w:val="24"/>
          <w:szCs w:val="24"/>
          <w:lang w:eastAsia="ar-SA"/>
        </w:rPr>
      </w:pPr>
      <w:r>
        <w:rPr>
          <w:color w:val="000000"/>
          <w:sz w:val="24"/>
          <w:szCs w:val="24"/>
          <w:lang w:eastAsia="ar-SA"/>
        </w:rPr>
        <w:t>розмір коштів, що витрачатиме</w:t>
      </w:r>
      <w:r w:rsidRPr="00EE4B3F">
        <w:rPr>
          <w:color w:val="000000"/>
          <w:sz w:val="24"/>
          <w:szCs w:val="24"/>
          <w:lang w:eastAsia="ar-SA"/>
        </w:rPr>
        <w:t>ться суб’єктам</w:t>
      </w:r>
      <w:r>
        <w:rPr>
          <w:color w:val="000000"/>
          <w:sz w:val="24"/>
          <w:szCs w:val="24"/>
          <w:lang w:eastAsia="ar-SA"/>
        </w:rPr>
        <w:t>и господарювання та/або фізичними особами</w:t>
      </w:r>
      <w:r w:rsidRPr="00EE4B3F">
        <w:rPr>
          <w:color w:val="000000"/>
          <w:sz w:val="24"/>
          <w:szCs w:val="24"/>
          <w:lang w:eastAsia="ar-SA"/>
        </w:rPr>
        <w:t>, пов’язаними з виконаннями вимог акту.</w:t>
      </w:r>
    </w:p>
    <w:p w:rsidR="003C35A9" w:rsidRPr="00EE4B3F" w:rsidRDefault="003C35A9" w:rsidP="003C35A9">
      <w:pPr>
        <w:widowControl/>
        <w:numPr>
          <w:ilvl w:val="0"/>
          <w:numId w:val="1"/>
        </w:numPr>
        <w:tabs>
          <w:tab w:val="left" w:pos="904"/>
        </w:tabs>
        <w:suppressAutoHyphens/>
        <w:autoSpaceDE/>
        <w:autoSpaceDN/>
        <w:adjustRightInd/>
        <w:spacing w:line="317" w:lineRule="exact"/>
        <w:ind w:left="40" w:right="40" w:firstLine="700"/>
        <w:jc w:val="both"/>
        <w:rPr>
          <w:color w:val="000000"/>
          <w:sz w:val="24"/>
          <w:szCs w:val="24"/>
          <w:lang w:eastAsia="ar-SA"/>
        </w:rPr>
      </w:pPr>
      <w:r>
        <w:rPr>
          <w:color w:val="000000"/>
          <w:sz w:val="24"/>
          <w:szCs w:val="24"/>
          <w:lang w:eastAsia="ar-SA"/>
        </w:rPr>
        <w:t>р</w:t>
      </w:r>
      <w:r w:rsidRPr="00EE4B3F">
        <w:rPr>
          <w:color w:val="000000"/>
          <w:sz w:val="24"/>
          <w:szCs w:val="24"/>
          <w:lang w:eastAsia="ar-SA"/>
        </w:rPr>
        <w:t>івень поінформованості суб`єктів господарювання та/або фізичних осіб з основних положень акта</w:t>
      </w:r>
      <w:r>
        <w:rPr>
          <w:color w:val="000000"/>
          <w:sz w:val="24"/>
          <w:szCs w:val="24"/>
          <w:lang w:eastAsia="ar-SA"/>
        </w:rPr>
        <w:t>.</w:t>
      </w:r>
    </w:p>
    <w:p w:rsidR="003C35A9" w:rsidRPr="00EE4B3F" w:rsidRDefault="003C35A9" w:rsidP="003C35A9">
      <w:pPr>
        <w:pStyle w:val="a3"/>
        <w:numPr>
          <w:ilvl w:val="0"/>
          <w:numId w:val="1"/>
        </w:numPr>
        <w:tabs>
          <w:tab w:val="left" w:pos="904"/>
        </w:tabs>
        <w:autoSpaceDN w:val="0"/>
        <w:spacing w:after="120" w:line="317" w:lineRule="exact"/>
        <w:ind w:right="40"/>
        <w:jc w:val="both"/>
        <w:rPr>
          <w:color w:val="000000"/>
          <w:lang w:eastAsia="uk-UA"/>
        </w:rPr>
      </w:pPr>
      <w:r w:rsidRPr="00EE4B3F">
        <w:rPr>
          <w:color w:val="000000"/>
        </w:rPr>
        <w:t>Прогнозні показники результативності.</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622"/>
        <w:gridCol w:w="3683"/>
      </w:tblGrid>
      <w:tr w:rsidR="003C35A9" w:rsidTr="006D6214">
        <w:tc>
          <w:tcPr>
            <w:tcW w:w="580" w:type="dxa"/>
            <w:vMerge w:val="restart"/>
            <w:tcBorders>
              <w:top w:val="single" w:sz="4" w:space="0" w:color="auto"/>
              <w:left w:val="single" w:sz="4" w:space="0" w:color="auto"/>
              <w:bottom w:val="single" w:sz="4" w:space="0" w:color="auto"/>
              <w:right w:val="single" w:sz="4" w:space="0" w:color="auto"/>
            </w:tcBorders>
            <w:hideMark/>
          </w:tcPr>
          <w:p w:rsidR="003C35A9" w:rsidRDefault="003C35A9" w:rsidP="006D6214">
            <w:pPr>
              <w:pStyle w:val="a3"/>
              <w:tabs>
                <w:tab w:val="left" w:pos="904"/>
              </w:tabs>
              <w:spacing w:line="317" w:lineRule="exact"/>
              <w:ind w:right="40"/>
              <w:rPr>
                <w:color w:val="000000"/>
              </w:rPr>
            </w:pPr>
            <w:r>
              <w:rPr>
                <w:color w:val="000000"/>
              </w:rPr>
              <w:t>п/н</w:t>
            </w:r>
          </w:p>
        </w:tc>
        <w:tc>
          <w:tcPr>
            <w:tcW w:w="5624" w:type="dxa"/>
            <w:vMerge w:val="restart"/>
            <w:tcBorders>
              <w:top w:val="single" w:sz="4" w:space="0" w:color="auto"/>
              <w:left w:val="single" w:sz="4" w:space="0" w:color="auto"/>
              <w:bottom w:val="single" w:sz="4" w:space="0" w:color="auto"/>
              <w:right w:val="single" w:sz="4" w:space="0" w:color="auto"/>
            </w:tcBorders>
            <w:hideMark/>
          </w:tcPr>
          <w:p w:rsidR="003C35A9" w:rsidRPr="007E5D14" w:rsidRDefault="003C35A9" w:rsidP="006D6214">
            <w:pPr>
              <w:pStyle w:val="a3"/>
              <w:tabs>
                <w:tab w:val="left" w:pos="904"/>
              </w:tabs>
              <w:spacing w:line="317" w:lineRule="exact"/>
              <w:ind w:right="40"/>
              <w:rPr>
                <w:color w:val="000000"/>
              </w:rPr>
            </w:pPr>
            <w:r w:rsidRPr="007E5D14">
              <w:rPr>
                <w:color w:val="000000"/>
              </w:rPr>
              <w:t>Назва показника</w:t>
            </w:r>
          </w:p>
        </w:tc>
        <w:tc>
          <w:tcPr>
            <w:tcW w:w="3685" w:type="dxa"/>
            <w:tcBorders>
              <w:top w:val="single" w:sz="4" w:space="0" w:color="auto"/>
              <w:left w:val="single" w:sz="4" w:space="0" w:color="auto"/>
              <w:bottom w:val="single" w:sz="4" w:space="0" w:color="auto"/>
              <w:right w:val="single" w:sz="4" w:space="0" w:color="auto"/>
            </w:tcBorders>
            <w:hideMark/>
          </w:tcPr>
          <w:p w:rsidR="003C35A9" w:rsidRDefault="003C35A9" w:rsidP="006D6214">
            <w:pPr>
              <w:pStyle w:val="a3"/>
              <w:tabs>
                <w:tab w:val="left" w:pos="904"/>
              </w:tabs>
              <w:spacing w:line="317" w:lineRule="exact"/>
              <w:ind w:right="40"/>
              <w:rPr>
                <w:color w:val="000000"/>
              </w:rPr>
            </w:pPr>
            <w:r w:rsidRPr="007E5D14">
              <w:rPr>
                <w:color w:val="000000"/>
              </w:rPr>
              <w:t>У разі прийняття рішення</w:t>
            </w:r>
            <w:r>
              <w:rPr>
                <w:b w:val="0"/>
                <w:color w:val="000000"/>
              </w:rPr>
              <w:t xml:space="preserve"> </w:t>
            </w:r>
            <w:r>
              <w:rPr>
                <w:rFonts w:eastAsia="Calibri"/>
                <w:color w:val="000000"/>
                <w:lang w:eastAsia="en-US"/>
              </w:rPr>
              <w:t>«Про встановлення місцевих податків і зборів на території Куренівської сільської ради на 2020 рік»</w:t>
            </w:r>
          </w:p>
        </w:tc>
      </w:tr>
      <w:tr w:rsidR="003C35A9" w:rsidTr="006D6214">
        <w:tc>
          <w:tcPr>
            <w:tcW w:w="580" w:type="dxa"/>
            <w:vMerge/>
            <w:tcBorders>
              <w:top w:val="single" w:sz="4" w:space="0" w:color="auto"/>
              <w:left w:val="single" w:sz="4" w:space="0" w:color="auto"/>
              <w:bottom w:val="single" w:sz="4" w:space="0" w:color="auto"/>
              <w:right w:val="single" w:sz="4" w:space="0" w:color="auto"/>
            </w:tcBorders>
            <w:vAlign w:val="center"/>
            <w:hideMark/>
          </w:tcPr>
          <w:p w:rsidR="003C35A9" w:rsidRDefault="003C35A9" w:rsidP="006D6214">
            <w:pPr>
              <w:rPr>
                <w:color w:val="000000"/>
                <w:szCs w:val="24"/>
              </w:rPr>
            </w:pPr>
          </w:p>
        </w:tc>
        <w:tc>
          <w:tcPr>
            <w:tcW w:w="5624" w:type="dxa"/>
            <w:vMerge/>
            <w:tcBorders>
              <w:top w:val="single" w:sz="4" w:space="0" w:color="auto"/>
              <w:left w:val="single" w:sz="4" w:space="0" w:color="auto"/>
              <w:bottom w:val="single" w:sz="4" w:space="0" w:color="auto"/>
              <w:right w:val="single" w:sz="4" w:space="0" w:color="auto"/>
            </w:tcBorders>
            <w:vAlign w:val="center"/>
            <w:hideMark/>
          </w:tcPr>
          <w:p w:rsidR="003C35A9" w:rsidRDefault="003C35A9" w:rsidP="006D6214">
            <w:pPr>
              <w:rPr>
                <w:b/>
                <w:color w:val="000000"/>
                <w:szCs w:val="24"/>
              </w:rPr>
            </w:pPr>
          </w:p>
        </w:tc>
        <w:tc>
          <w:tcPr>
            <w:tcW w:w="3685" w:type="dxa"/>
            <w:tcBorders>
              <w:top w:val="single" w:sz="4" w:space="0" w:color="auto"/>
              <w:left w:val="single" w:sz="4" w:space="0" w:color="auto"/>
              <w:bottom w:val="single" w:sz="4" w:space="0" w:color="auto"/>
              <w:right w:val="single" w:sz="4" w:space="0" w:color="auto"/>
            </w:tcBorders>
            <w:hideMark/>
          </w:tcPr>
          <w:p w:rsidR="003C35A9" w:rsidRDefault="003C35A9" w:rsidP="006D6214">
            <w:pPr>
              <w:pStyle w:val="a3"/>
              <w:tabs>
                <w:tab w:val="left" w:pos="904"/>
              </w:tabs>
              <w:spacing w:line="317" w:lineRule="exact"/>
              <w:ind w:right="-108"/>
              <w:rPr>
                <w:color w:val="000000"/>
              </w:rPr>
            </w:pPr>
            <w:r>
              <w:rPr>
                <w:b w:val="0"/>
                <w:color w:val="000000"/>
              </w:rPr>
              <w:t>тис. грн.</w:t>
            </w:r>
          </w:p>
        </w:tc>
      </w:tr>
      <w:tr w:rsidR="003C35A9" w:rsidTr="006D6214">
        <w:trPr>
          <w:trHeight w:val="774"/>
        </w:trPr>
        <w:tc>
          <w:tcPr>
            <w:tcW w:w="580" w:type="dxa"/>
            <w:tcBorders>
              <w:top w:val="single" w:sz="4" w:space="0" w:color="auto"/>
              <w:left w:val="single" w:sz="4" w:space="0" w:color="auto"/>
              <w:bottom w:val="single" w:sz="4" w:space="0" w:color="auto"/>
              <w:right w:val="single" w:sz="4" w:space="0" w:color="auto"/>
            </w:tcBorders>
            <w:vAlign w:val="center"/>
            <w:hideMark/>
          </w:tcPr>
          <w:p w:rsidR="003C35A9" w:rsidRDefault="003C35A9" w:rsidP="006D6214">
            <w:pPr>
              <w:pStyle w:val="a3"/>
              <w:tabs>
                <w:tab w:val="left" w:pos="904"/>
              </w:tabs>
              <w:spacing w:line="317" w:lineRule="exact"/>
              <w:ind w:right="40"/>
              <w:jc w:val="both"/>
              <w:rPr>
                <w:color w:val="000000"/>
              </w:rPr>
            </w:pPr>
            <w:r>
              <w:rPr>
                <w:color w:val="000000"/>
              </w:rPr>
              <w:t>1</w:t>
            </w:r>
          </w:p>
        </w:tc>
        <w:tc>
          <w:tcPr>
            <w:tcW w:w="5624" w:type="dxa"/>
            <w:tcBorders>
              <w:top w:val="single" w:sz="4" w:space="0" w:color="auto"/>
              <w:left w:val="single" w:sz="4" w:space="0" w:color="auto"/>
              <w:bottom w:val="single" w:sz="4" w:space="0" w:color="auto"/>
              <w:right w:val="single" w:sz="4" w:space="0" w:color="auto"/>
            </w:tcBorders>
            <w:vAlign w:val="center"/>
            <w:hideMark/>
          </w:tcPr>
          <w:p w:rsidR="003C35A9" w:rsidRPr="007E5D14" w:rsidRDefault="003C35A9" w:rsidP="006D6214">
            <w:pPr>
              <w:pStyle w:val="a3"/>
              <w:tabs>
                <w:tab w:val="left" w:pos="904"/>
              </w:tabs>
              <w:spacing w:line="317" w:lineRule="exact"/>
              <w:jc w:val="both"/>
              <w:rPr>
                <w:b w:val="0"/>
                <w:color w:val="000000"/>
              </w:rPr>
            </w:pPr>
            <w:r w:rsidRPr="007E5D14">
              <w:rPr>
                <w:b w:val="0"/>
                <w:color w:val="000000"/>
              </w:rPr>
              <w:t>Разом надходжень до місцевого бюджету (очікуваний обсяг надходжень), в тому числі:</w:t>
            </w:r>
          </w:p>
        </w:tc>
        <w:tc>
          <w:tcPr>
            <w:tcW w:w="3685" w:type="dxa"/>
            <w:tcBorders>
              <w:top w:val="single" w:sz="4" w:space="0" w:color="auto"/>
              <w:left w:val="single" w:sz="4" w:space="0" w:color="auto"/>
              <w:bottom w:val="single" w:sz="4" w:space="0" w:color="auto"/>
              <w:right w:val="single" w:sz="4" w:space="0" w:color="auto"/>
            </w:tcBorders>
            <w:vAlign w:val="center"/>
            <w:hideMark/>
          </w:tcPr>
          <w:p w:rsidR="003C35A9" w:rsidRPr="007E5D14" w:rsidRDefault="003C35A9" w:rsidP="006D6214">
            <w:pPr>
              <w:pStyle w:val="a3"/>
              <w:tabs>
                <w:tab w:val="left" w:pos="904"/>
              </w:tabs>
              <w:spacing w:line="317" w:lineRule="exact"/>
              <w:ind w:right="40"/>
              <w:rPr>
                <w:b w:val="0"/>
                <w:color w:val="000000"/>
              </w:rPr>
            </w:pPr>
            <w:r>
              <w:rPr>
                <w:b w:val="0"/>
                <w:color w:val="000000"/>
                <w:lang w:eastAsia="ar-SA"/>
              </w:rPr>
              <w:t>292,8</w:t>
            </w:r>
            <w:r w:rsidRPr="007E5D14">
              <w:rPr>
                <w:b w:val="0"/>
                <w:color w:val="000000"/>
                <w:lang w:eastAsia="ar-SA"/>
              </w:rPr>
              <w:t xml:space="preserve"> </w:t>
            </w:r>
            <w:r w:rsidRPr="007E5D14">
              <w:rPr>
                <w:b w:val="0"/>
                <w:color w:val="000000"/>
              </w:rPr>
              <w:t>тис. грн.</w:t>
            </w:r>
          </w:p>
        </w:tc>
      </w:tr>
      <w:tr w:rsidR="003C35A9" w:rsidTr="006D6214">
        <w:trPr>
          <w:trHeight w:val="633"/>
        </w:trPr>
        <w:tc>
          <w:tcPr>
            <w:tcW w:w="580" w:type="dxa"/>
            <w:tcBorders>
              <w:top w:val="single" w:sz="4" w:space="0" w:color="auto"/>
              <w:left w:val="single" w:sz="4" w:space="0" w:color="auto"/>
              <w:bottom w:val="single" w:sz="4" w:space="0" w:color="auto"/>
              <w:right w:val="single" w:sz="4" w:space="0" w:color="auto"/>
            </w:tcBorders>
            <w:vAlign w:val="center"/>
          </w:tcPr>
          <w:p w:rsidR="003C35A9" w:rsidRDefault="003C35A9" w:rsidP="006D6214">
            <w:pPr>
              <w:pStyle w:val="a3"/>
              <w:tabs>
                <w:tab w:val="left" w:pos="904"/>
              </w:tabs>
              <w:spacing w:line="317" w:lineRule="exact"/>
              <w:ind w:right="40"/>
              <w:jc w:val="both"/>
              <w:rPr>
                <w:color w:val="000000"/>
              </w:rPr>
            </w:pPr>
          </w:p>
        </w:tc>
        <w:tc>
          <w:tcPr>
            <w:tcW w:w="5624" w:type="dxa"/>
            <w:tcBorders>
              <w:top w:val="single" w:sz="4" w:space="0" w:color="auto"/>
              <w:left w:val="single" w:sz="4" w:space="0" w:color="auto"/>
              <w:bottom w:val="single" w:sz="4" w:space="0" w:color="auto"/>
              <w:right w:val="single" w:sz="4" w:space="0" w:color="auto"/>
            </w:tcBorders>
            <w:vAlign w:val="center"/>
            <w:hideMark/>
          </w:tcPr>
          <w:p w:rsidR="003C35A9" w:rsidRPr="007E5D14" w:rsidRDefault="003C35A9" w:rsidP="006D6214">
            <w:pPr>
              <w:pStyle w:val="a3"/>
              <w:tabs>
                <w:tab w:val="left" w:pos="904"/>
              </w:tabs>
              <w:spacing w:line="317" w:lineRule="exact"/>
              <w:jc w:val="both"/>
              <w:rPr>
                <w:b w:val="0"/>
                <w:color w:val="000000"/>
              </w:rPr>
            </w:pPr>
            <w:r w:rsidRPr="007E5D14">
              <w:rPr>
                <w:b w:val="0"/>
                <w:color w:val="000000"/>
              </w:rPr>
              <w:t>- Податок на нерухоме майно, відмінне від земельної ділянки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3C35A9" w:rsidRPr="007E5D14" w:rsidRDefault="003C35A9" w:rsidP="006D6214">
            <w:pPr>
              <w:pStyle w:val="a3"/>
              <w:tabs>
                <w:tab w:val="left" w:pos="904"/>
              </w:tabs>
              <w:spacing w:line="317" w:lineRule="exact"/>
              <w:ind w:right="40"/>
              <w:rPr>
                <w:b w:val="0"/>
                <w:color w:val="000000"/>
              </w:rPr>
            </w:pPr>
            <w:r>
              <w:rPr>
                <w:b w:val="0"/>
                <w:color w:val="000000"/>
              </w:rPr>
              <w:t>0,7</w:t>
            </w:r>
            <w:r w:rsidRPr="007E5D14">
              <w:rPr>
                <w:b w:val="0"/>
                <w:color w:val="000000"/>
              </w:rPr>
              <w:t xml:space="preserve"> тис. грн.</w:t>
            </w:r>
          </w:p>
        </w:tc>
      </w:tr>
      <w:tr w:rsidR="003C35A9" w:rsidTr="006D6214">
        <w:trPr>
          <w:trHeight w:val="417"/>
        </w:trPr>
        <w:tc>
          <w:tcPr>
            <w:tcW w:w="580" w:type="dxa"/>
            <w:tcBorders>
              <w:top w:val="single" w:sz="4" w:space="0" w:color="auto"/>
              <w:left w:val="single" w:sz="4" w:space="0" w:color="auto"/>
              <w:bottom w:val="single" w:sz="4" w:space="0" w:color="auto"/>
              <w:right w:val="single" w:sz="4" w:space="0" w:color="auto"/>
            </w:tcBorders>
          </w:tcPr>
          <w:p w:rsidR="003C35A9" w:rsidRDefault="003C35A9" w:rsidP="006D6214">
            <w:pPr>
              <w:pStyle w:val="a3"/>
              <w:tabs>
                <w:tab w:val="left" w:pos="904"/>
              </w:tabs>
              <w:spacing w:line="317" w:lineRule="exact"/>
              <w:ind w:right="40"/>
              <w:jc w:val="both"/>
              <w:rPr>
                <w:color w:val="000000"/>
              </w:rPr>
            </w:pPr>
          </w:p>
        </w:tc>
        <w:tc>
          <w:tcPr>
            <w:tcW w:w="5624" w:type="dxa"/>
            <w:tcBorders>
              <w:top w:val="single" w:sz="4" w:space="0" w:color="auto"/>
              <w:left w:val="single" w:sz="4" w:space="0" w:color="auto"/>
              <w:bottom w:val="single" w:sz="4" w:space="0" w:color="auto"/>
              <w:right w:val="single" w:sz="4" w:space="0" w:color="auto"/>
            </w:tcBorders>
            <w:vAlign w:val="center"/>
            <w:hideMark/>
          </w:tcPr>
          <w:p w:rsidR="003C35A9" w:rsidRPr="007E5D14" w:rsidRDefault="003C35A9" w:rsidP="006D6214">
            <w:pPr>
              <w:pStyle w:val="a3"/>
              <w:tabs>
                <w:tab w:val="left" w:pos="904"/>
              </w:tabs>
              <w:spacing w:line="317" w:lineRule="exact"/>
              <w:jc w:val="both"/>
              <w:rPr>
                <w:b w:val="0"/>
                <w:color w:val="000000"/>
              </w:rPr>
            </w:pPr>
            <w:r w:rsidRPr="007E5D14">
              <w:rPr>
                <w:b w:val="0"/>
                <w:color w:val="000000"/>
              </w:rPr>
              <w:t xml:space="preserve">-  плата за землю </w:t>
            </w:r>
          </w:p>
        </w:tc>
        <w:tc>
          <w:tcPr>
            <w:tcW w:w="3685" w:type="dxa"/>
            <w:tcBorders>
              <w:top w:val="single" w:sz="4" w:space="0" w:color="auto"/>
              <w:left w:val="single" w:sz="4" w:space="0" w:color="auto"/>
              <w:bottom w:val="single" w:sz="4" w:space="0" w:color="auto"/>
              <w:right w:val="single" w:sz="4" w:space="0" w:color="auto"/>
            </w:tcBorders>
            <w:vAlign w:val="center"/>
            <w:hideMark/>
          </w:tcPr>
          <w:p w:rsidR="003C35A9" w:rsidRPr="007E5D14" w:rsidRDefault="003C35A9" w:rsidP="006D6214">
            <w:pPr>
              <w:pStyle w:val="a3"/>
              <w:tabs>
                <w:tab w:val="left" w:pos="904"/>
              </w:tabs>
              <w:spacing w:line="317" w:lineRule="exact"/>
              <w:ind w:right="40"/>
              <w:rPr>
                <w:b w:val="0"/>
                <w:color w:val="000000"/>
              </w:rPr>
            </w:pPr>
            <w:r>
              <w:rPr>
                <w:b w:val="0"/>
                <w:color w:val="000000"/>
              </w:rPr>
              <w:t>85,5</w:t>
            </w:r>
            <w:r w:rsidRPr="007E5D14">
              <w:rPr>
                <w:b w:val="0"/>
                <w:color w:val="000000"/>
              </w:rPr>
              <w:t xml:space="preserve"> тис. грн.</w:t>
            </w:r>
          </w:p>
        </w:tc>
      </w:tr>
      <w:tr w:rsidR="003C35A9" w:rsidTr="006D6214">
        <w:trPr>
          <w:trHeight w:val="423"/>
        </w:trPr>
        <w:tc>
          <w:tcPr>
            <w:tcW w:w="580" w:type="dxa"/>
            <w:tcBorders>
              <w:top w:val="single" w:sz="4" w:space="0" w:color="auto"/>
              <w:left w:val="single" w:sz="4" w:space="0" w:color="auto"/>
              <w:bottom w:val="single" w:sz="4" w:space="0" w:color="auto"/>
              <w:right w:val="single" w:sz="4" w:space="0" w:color="auto"/>
            </w:tcBorders>
          </w:tcPr>
          <w:p w:rsidR="003C35A9" w:rsidRDefault="003C35A9" w:rsidP="006D6214">
            <w:pPr>
              <w:pStyle w:val="a3"/>
              <w:tabs>
                <w:tab w:val="left" w:pos="904"/>
              </w:tabs>
              <w:spacing w:line="317" w:lineRule="exact"/>
              <w:ind w:right="40"/>
              <w:jc w:val="both"/>
              <w:rPr>
                <w:color w:val="000000"/>
              </w:rPr>
            </w:pPr>
          </w:p>
        </w:tc>
        <w:tc>
          <w:tcPr>
            <w:tcW w:w="5624" w:type="dxa"/>
            <w:tcBorders>
              <w:top w:val="single" w:sz="4" w:space="0" w:color="auto"/>
              <w:left w:val="single" w:sz="4" w:space="0" w:color="auto"/>
              <w:bottom w:val="single" w:sz="4" w:space="0" w:color="auto"/>
              <w:right w:val="single" w:sz="4" w:space="0" w:color="auto"/>
            </w:tcBorders>
            <w:vAlign w:val="center"/>
            <w:hideMark/>
          </w:tcPr>
          <w:p w:rsidR="003C35A9" w:rsidRPr="007E5D14" w:rsidRDefault="003C35A9" w:rsidP="006D6214">
            <w:pPr>
              <w:pStyle w:val="a3"/>
              <w:tabs>
                <w:tab w:val="left" w:pos="904"/>
              </w:tabs>
              <w:spacing w:line="317" w:lineRule="exact"/>
              <w:jc w:val="both"/>
              <w:rPr>
                <w:b w:val="0"/>
                <w:color w:val="000000"/>
              </w:rPr>
            </w:pPr>
            <w:r w:rsidRPr="007E5D14">
              <w:rPr>
                <w:b w:val="0"/>
                <w:color w:val="000000"/>
              </w:rPr>
              <w:t>- Єдиний податок</w:t>
            </w:r>
          </w:p>
        </w:tc>
        <w:tc>
          <w:tcPr>
            <w:tcW w:w="3685" w:type="dxa"/>
            <w:tcBorders>
              <w:top w:val="single" w:sz="4" w:space="0" w:color="auto"/>
              <w:left w:val="single" w:sz="4" w:space="0" w:color="auto"/>
              <w:bottom w:val="single" w:sz="4" w:space="0" w:color="auto"/>
              <w:right w:val="single" w:sz="4" w:space="0" w:color="auto"/>
            </w:tcBorders>
            <w:vAlign w:val="center"/>
            <w:hideMark/>
          </w:tcPr>
          <w:p w:rsidR="003C35A9" w:rsidRPr="007E5D14" w:rsidRDefault="003C35A9" w:rsidP="006D6214">
            <w:pPr>
              <w:pStyle w:val="a3"/>
              <w:tabs>
                <w:tab w:val="left" w:pos="904"/>
              </w:tabs>
              <w:spacing w:line="317" w:lineRule="exact"/>
              <w:ind w:right="40"/>
              <w:rPr>
                <w:b w:val="0"/>
                <w:color w:val="000000"/>
              </w:rPr>
            </w:pPr>
            <w:r>
              <w:rPr>
                <w:b w:val="0"/>
                <w:color w:val="000000"/>
              </w:rPr>
              <w:t>206,6</w:t>
            </w:r>
            <w:r w:rsidRPr="007E5D14">
              <w:rPr>
                <w:b w:val="0"/>
                <w:color w:val="000000"/>
              </w:rPr>
              <w:t xml:space="preserve"> тис. грн.</w:t>
            </w:r>
          </w:p>
        </w:tc>
      </w:tr>
      <w:tr w:rsidR="003C35A9" w:rsidTr="006D6214">
        <w:trPr>
          <w:trHeight w:val="820"/>
        </w:trPr>
        <w:tc>
          <w:tcPr>
            <w:tcW w:w="580" w:type="dxa"/>
            <w:tcBorders>
              <w:top w:val="single" w:sz="4" w:space="0" w:color="auto"/>
              <w:left w:val="single" w:sz="4" w:space="0" w:color="auto"/>
              <w:bottom w:val="single" w:sz="4" w:space="0" w:color="auto"/>
              <w:right w:val="single" w:sz="4" w:space="0" w:color="auto"/>
            </w:tcBorders>
            <w:vAlign w:val="center"/>
            <w:hideMark/>
          </w:tcPr>
          <w:p w:rsidR="003C35A9" w:rsidRDefault="003C35A9" w:rsidP="006D6214">
            <w:pPr>
              <w:pStyle w:val="a3"/>
              <w:tabs>
                <w:tab w:val="left" w:pos="904"/>
              </w:tabs>
              <w:spacing w:line="317" w:lineRule="exact"/>
              <w:ind w:right="40"/>
              <w:jc w:val="both"/>
              <w:rPr>
                <w:color w:val="000000"/>
              </w:rPr>
            </w:pPr>
            <w:r>
              <w:rPr>
                <w:color w:val="000000"/>
              </w:rPr>
              <w:t>2</w:t>
            </w:r>
          </w:p>
        </w:tc>
        <w:tc>
          <w:tcPr>
            <w:tcW w:w="5624" w:type="dxa"/>
            <w:tcBorders>
              <w:top w:val="single" w:sz="4" w:space="0" w:color="auto"/>
              <w:left w:val="single" w:sz="4" w:space="0" w:color="auto"/>
              <w:bottom w:val="single" w:sz="4" w:space="0" w:color="auto"/>
              <w:right w:val="single" w:sz="4" w:space="0" w:color="auto"/>
            </w:tcBorders>
            <w:vAlign w:val="center"/>
            <w:hideMark/>
          </w:tcPr>
          <w:p w:rsidR="003C35A9" w:rsidRPr="007E5D14" w:rsidRDefault="003C35A9" w:rsidP="006D6214">
            <w:pPr>
              <w:pStyle w:val="a3"/>
              <w:tabs>
                <w:tab w:val="left" w:pos="904"/>
              </w:tabs>
              <w:spacing w:line="317" w:lineRule="exact"/>
              <w:jc w:val="both"/>
              <w:rPr>
                <w:b w:val="0"/>
                <w:color w:val="000000"/>
              </w:rPr>
            </w:pPr>
            <w:r w:rsidRPr="007E5D14">
              <w:rPr>
                <w:b w:val="0"/>
                <w:color w:val="000000"/>
              </w:rPr>
              <w:t>Кількість суб`єктів господарювання та/або фізичних осіб, на яких поширюватиметься дія акта</w:t>
            </w:r>
          </w:p>
        </w:tc>
        <w:tc>
          <w:tcPr>
            <w:tcW w:w="3685" w:type="dxa"/>
            <w:tcBorders>
              <w:top w:val="single" w:sz="4" w:space="0" w:color="auto"/>
              <w:left w:val="single" w:sz="4" w:space="0" w:color="auto"/>
              <w:bottom w:val="single" w:sz="4" w:space="0" w:color="auto"/>
              <w:right w:val="single" w:sz="4" w:space="0" w:color="auto"/>
            </w:tcBorders>
            <w:vAlign w:val="center"/>
          </w:tcPr>
          <w:p w:rsidR="003C35A9" w:rsidRPr="007E5D14" w:rsidRDefault="003C35A9" w:rsidP="006D6214">
            <w:pPr>
              <w:pStyle w:val="a3"/>
              <w:tabs>
                <w:tab w:val="left" w:pos="904"/>
              </w:tabs>
              <w:spacing w:line="317" w:lineRule="exact"/>
              <w:ind w:right="40"/>
              <w:rPr>
                <w:b w:val="0"/>
                <w:color w:val="000000"/>
                <w:sz w:val="20"/>
              </w:rPr>
            </w:pPr>
            <w:r>
              <w:rPr>
                <w:b w:val="0"/>
                <w:color w:val="000000"/>
              </w:rPr>
              <w:t>5</w:t>
            </w:r>
            <w:r w:rsidRPr="007E5D14">
              <w:rPr>
                <w:b w:val="0"/>
                <w:color w:val="000000"/>
              </w:rPr>
              <w:t xml:space="preserve"> </w:t>
            </w:r>
            <w:proofErr w:type="spellStart"/>
            <w:r w:rsidRPr="007E5D14">
              <w:rPr>
                <w:b w:val="0"/>
                <w:color w:val="000000"/>
              </w:rPr>
              <w:t>суб</w:t>
            </w:r>
            <w:r>
              <w:rPr>
                <w:b w:val="0"/>
                <w:color w:val="000000"/>
              </w:rPr>
              <w:t>»</w:t>
            </w:r>
            <w:r w:rsidRPr="007E5D14">
              <w:rPr>
                <w:b w:val="0"/>
                <w:color w:val="000000"/>
              </w:rPr>
              <w:t>єктів</w:t>
            </w:r>
            <w:proofErr w:type="spellEnd"/>
            <w:r w:rsidRPr="007E5D14">
              <w:rPr>
                <w:b w:val="0"/>
                <w:color w:val="000000"/>
              </w:rPr>
              <w:t xml:space="preserve"> </w:t>
            </w:r>
          </w:p>
          <w:p w:rsidR="003C35A9" w:rsidRPr="007E5D14" w:rsidRDefault="003C35A9" w:rsidP="006D6214">
            <w:pPr>
              <w:pStyle w:val="a3"/>
              <w:tabs>
                <w:tab w:val="left" w:pos="904"/>
              </w:tabs>
              <w:spacing w:line="317" w:lineRule="exact"/>
              <w:ind w:right="40"/>
              <w:rPr>
                <w:b w:val="0"/>
                <w:color w:val="000000"/>
              </w:rPr>
            </w:pPr>
            <w:r>
              <w:rPr>
                <w:b w:val="0"/>
                <w:color w:val="000000"/>
              </w:rPr>
              <w:t>60</w:t>
            </w:r>
            <w:r w:rsidRPr="007E5D14">
              <w:rPr>
                <w:b w:val="0"/>
                <w:color w:val="000000"/>
              </w:rPr>
              <w:t xml:space="preserve"> </w:t>
            </w:r>
            <w:proofErr w:type="spellStart"/>
            <w:r w:rsidRPr="007E5D14">
              <w:rPr>
                <w:b w:val="0"/>
                <w:color w:val="000000"/>
              </w:rPr>
              <w:t>фіз.осіб</w:t>
            </w:r>
            <w:proofErr w:type="spellEnd"/>
          </w:p>
          <w:p w:rsidR="003C35A9" w:rsidRPr="007E5D14" w:rsidRDefault="003C35A9" w:rsidP="006D6214">
            <w:pPr>
              <w:pStyle w:val="a3"/>
              <w:tabs>
                <w:tab w:val="left" w:pos="904"/>
              </w:tabs>
              <w:spacing w:line="317" w:lineRule="exact"/>
              <w:ind w:right="40"/>
              <w:rPr>
                <w:b w:val="0"/>
                <w:color w:val="000000"/>
              </w:rPr>
            </w:pPr>
          </w:p>
        </w:tc>
      </w:tr>
      <w:tr w:rsidR="003C35A9" w:rsidTr="006D6214">
        <w:trPr>
          <w:trHeight w:val="219"/>
        </w:trPr>
        <w:tc>
          <w:tcPr>
            <w:tcW w:w="580" w:type="dxa"/>
            <w:tcBorders>
              <w:top w:val="single" w:sz="4" w:space="0" w:color="auto"/>
              <w:left w:val="single" w:sz="4" w:space="0" w:color="auto"/>
              <w:bottom w:val="single" w:sz="4" w:space="0" w:color="auto"/>
              <w:right w:val="single" w:sz="4" w:space="0" w:color="auto"/>
            </w:tcBorders>
            <w:vAlign w:val="center"/>
            <w:hideMark/>
          </w:tcPr>
          <w:p w:rsidR="003C35A9" w:rsidRDefault="003C35A9" w:rsidP="006D6214">
            <w:pPr>
              <w:pStyle w:val="a3"/>
              <w:tabs>
                <w:tab w:val="left" w:pos="904"/>
              </w:tabs>
              <w:spacing w:line="317" w:lineRule="exact"/>
              <w:ind w:right="40"/>
              <w:jc w:val="both"/>
              <w:rPr>
                <w:color w:val="000000"/>
              </w:rPr>
            </w:pPr>
            <w:r>
              <w:rPr>
                <w:color w:val="000000"/>
              </w:rPr>
              <w:t>3</w:t>
            </w:r>
          </w:p>
        </w:tc>
        <w:tc>
          <w:tcPr>
            <w:tcW w:w="5624" w:type="dxa"/>
            <w:tcBorders>
              <w:top w:val="single" w:sz="4" w:space="0" w:color="auto"/>
              <w:left w:val="single" w:sz="4" w:space="0" w:color="auto"/>
              <w:bottom w:val="single" w:sz="4" w:space="0" w:color="auto"/>
              <w:right w:val="single" w:sz="4" w:space="0" w:color="auto"/>
            </w:tcBorders>
          </w:tcPr>
          <w:p w:rsidR="003C35A9" w:rsidRPr="007E5D14" w:rsidRDefault="003C35A9" w:rsidP="006D6214">
            <w:pPr>
              <w:pStyle w:val="a3"/>
              <w:tabs>
                <w:tab w:val="left" w:pos="904"/>
              </w:tabs>
              <w:spacing w:line="317" w:lineRule="exact"/>
              <w:ind w:right="40"/>
              <w:jc w:val="both"/>
              <w:rPr>
                <w:b w:val="0"/>
                <w:color w:val="000000"/>
                <w:sz w:val="20"/>
              </w:rPr>
            </w:pPr>
            <w:r w:rsidRPr="007E5D14">
              <w:rPr>
                <w:b w:val="0"/>
                <w:color w:val="000000"/>
              </w:rPr>
              <w:t xml:space="preserve">Рівень поінформованості суб’єктів господарювання </w:t>
            </w:r>
            <w:r w:rsidRPr="007E5D14">
              <w:rPr>
                <w:b w:val="0"/>
                <w:color w:val="000000"/>
              </w:rPr>
              <w:lastRenderedPageBreak/>
              <w:t>та/або фізичних осіб з основних положень акта,</w:t>
            </w:r>
          </w:p>
          <w:p w:rsidR="003C35A9" w:rsidRPr="007E5D14" w:rsidRDefault="003C35A9" w:rsidP="006D6214">
            <w:pPr>
              <w:pStyle w:val="a3"/>
              <w:tabs>
                <w:tab w:val="left" w:pos="904"/>
              </w:tabs>
              <w:spacing w:line="317" w:lineRule="exact"/>
              <w:ind w:right="40"/>
              <w:jc w:val="both"/>
              <w:rPr>
                <w:b w:val="0"/>
                <w:color w:val="000000"/>
              </w:rPr>
            </w:pPr>
            <w:r w:rsidRPr="007E5D14">
              <w:rPr>
                <w:b w:val="0"/>
                <w:color w:val="000000"/>
              </w:rPr>
              <w:t>Оприлюднені повідомлення, проект рішення, АРВ:</w:t>
            </w:r>
          </w:p>
          <w:p w:rsidR="003C35A9" w:rsidRPr="007E5D14" w:rsidRDefault="003C35A9" w:rsidP="006D6214">
            <w:pPr>
              <w:pStyle w:val="a3"/>
              <w:tabs>
                <w:tab w:val="left" w:pos="904"/>
              </w:tabs>
              <w:spacing w:line="317" w:lineRule="exact"/>
              <w:ind w:right="40"/>
              <w:jc w:val="both"/>
              <w:rPr>
                <w:b w:val="0"/>
                <w:color w:val="000000"/>
              </w:rPr>
            </w:pPr>
            <w:r w:rsidRPr="007E5D14">
              <w:rPr>
                <w:b w:val="0"/>
                <w:color w:val="000000"/>
              </w:rPr>
              <w:t>- на офіційному сайті ;</w:t>
            </w:r>
          </w:p>
          <w:p w:rsidR="003C35A9" w:rsidRPr="007E5D14" w:rsidRDefault="003C35A9" w:rsidP="006D6214">
            <w:pPr>
              <w:pStyle w:val="a3"/>
              <w:tabs>
                <w:tab w:val="left" w:pos="904"/>
              </w:tabs>
              <w:spacing w:line="317" w:lineRule="exact"/>
              <w:ind w:right="40"/>
              <w:jc w:val="both"/>
              <w:rPr>
                <w:b w:val="0"/>
                <w:color w:val="000000"/>
              </w:rPr>
            </w:pPr>
            <w:r w:rsidRPr="007E5D14">
              <w:rPr>
                <w:b w:val="0"/>
                <w:color w:val="000000"/>
              </w:rPr>
              <w:t>- на стенді сільської  ради</w:t>
            </w:r>
          </w:p>
          <w:p w:rsidR="003C35A9" w:rsidRPr="007E5D14" w:rsidRDefault="003C35A9" w:rsidP="006D6214">
            <w:pPr>
              <w:pStyle w:val="a3"/>
              <w:tabs>
                <w:tab w:val="left" w:pos="904"/>
              </w:tabs>
              <w:spacing w:line="317" w:lineRule="exact"/>
              <w:ind w:right="40"/>
              <w:jc w:val="both"/>
              <w:rPr>
                <w:b w:val="0"/>
                <w:color w:val="000000"/>
              </w:rPr>
            </w:pPr>
          </w:p>
        </w:tc>
        <w:tc>
          <w:tcPr>
            <w:tcW w:w="3685" w:type="dxa"/>
            <w:tcBorders>
              <w:top w:val="single" w:sz="4" w:space="0" w:color="auto"/>
              <w:left w:val="single" w:sz="4" w:space="0" w:color="auto"/>
              <w:bottom w:val="single" w:sz="4" w:space="0" w:color="auto"/>
              <w:right w:val="single" w:sz="4" w:space="0" w:color="auto"/>
            </w:tcBorders>
            <w:vAlign w:val="center"/>
          </w:tcPr>
          <w:p w:rsidR="003C35A9" w:rsidRPr="007E5D14" w:rsidRDefault="003C35A9" w:rsidP="006D6214">
            <w:pPr>
              <w:pStyle w:val="a3"/>
              <w:tabs>
                <w:tab w:val="left" w:pos="904"/>
              </w:tabs>
              <w:spacing w:line="317" w:lineRule="exact"/>
              <w:ind w:right="40"/>
              <w:rPr>
                <w:b w:val="0"/>
                <w:color w:val="000000"/>
                <w:sz w:val="20"/>
              </w:rPr>
            </w:pPr>
            <w:r w:rsidRPr="007E5D14">
              <w:rPr>
                <w:b w:val="0"/>
                <w:color w:val="000000"/>
              </w:rPr>
              <w:lastRenderedPageBreak/>
              <w:t>Високий</w:t>
            </w:r>
          </w:p>
          <w:p w:rsidR="003C35A9" w:rsidRPr="007E5D14" w:rsidRDefault="003C35A9" w:rsidP="006D6214">
            <w:pPr>
              <w:pStyle w:val="a3"/>
              <w:tabs>
                <w:tab w:val="left" w:pos="904"/>
              </w:tabs>
              <w:spacing w:line="317" w:lineRule="exact"/>
              <w:ind w:right="40"/>
              <w:rPr>
                <w:b w:val="0"/>
                <w:color w:val="000000"/>
                <w:highlight w:val="yellow"/>
              </w:rPr>
            </w:pPr>
          </w:p>
        </w:tc>
      </w:tr>
    </w:tbl>
    <w:p w:rsidR="003C35A9" w:rsidRDefault="003C35A9" w:rsidP="003C35A9">
      <w:pPr>
        <w:ind w:firstLine="709"/>
        <w:jc w:val="both"/>
        <w:rPr>
          <w:color w:val="000000"/>
          <w:szCs w:val="24"/>
        </w:rPr>
      </w:pPr>
    </w:p>
    <w:p w:rsidR="003C35A9" w:rsidRPr="00EC4870" w:rsidRDefault="003C35A9" w:rsidP="003C35A9">
      <w:pPr>
        <w:ind w:firstLine="709"/>
        <w:jc w:val="both"/>
        <w:rPr>
          <w:b/>
          <w:i/>
          <w:color w:val="000000"/>
          <w:sz w:val="24"/>
          <w:szCs w:val="24"/>
        </w:rPr>
      </w:pPr>
      <w:r>
        <w:rPr>
          <w:color w:val="000000"/>
        </w:rPr>
        <w:t> </w:t>
      </w:r>
      <w:r w:rsidRPr="00EC4870">
        <w:rPr>
          <w:b/>
          <w:i/>
          <w:color w:val="000000"/>
          <w:sz w:val="24"/>
          <w:szCs w:val="24"/>
        </w:rPr>
        <w:t>Основними показниками результативності акта є:</w:t>
      </w:r>
    </w:p>
    <w:p w:rsidR="003C35A9" w:rsidRDefault="003C35A9" w:rsidP="003C35A9">
      <w:pPr>
        <w:pStyle w:val="1"/>
        <w:jc w:val="both"/>
        <w:rPr>
          <w:sz w:val="24"/>
          <w:szCs w:val="24"/>
          <w:lang w:val="uk-UA"/>
        </w:rPr>
      </w:pPr>
      <w:r>
        <w:rPr>
          <w:sz w:val="24"/>
          <w:szCs w:val="24"/>
          <w:lang w:val="uk-UA"/>
        </w:rPr>
        <w:t xml:space="preserve">             - забезпечення відповідних надходжень до сільського бюджету від сплати місцевих податків і зборів; </w:t>
      </w:r>
    </w:p>
    <w:tbl>
      <w:tblPr>
        <w:tblW w:w="501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2"/>
        <w:gridCol w:w="2682"/>
        <w:gridCol w:w="2682"/>
        <w:gridCol w:w="1457"/>
      </w:tblGrid>
      <w:tr w:rsidR="003C35A9" w:rsidTr="006D6214">
        <w:trPr>
          <w:tblCellSpacing w:w="22" w:type="dxa"/>
        </w:trPr>
        <w:tc>
          <w:tcPr>
            <w:tcW w:w="1377"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b/>
                <w:sz w:val="24"/>
                <w:szCs w:val="24"/>
                <w:lang w:val="uk-UA"/>
              </w:rPr>
            </w:pPr>
            <w:r>
              <w:rPr>
                <w:b/>
                <w:sz w:val="24"/>
                <w:szCs w:val="24"/>
                <w:lang w:val="uk-UA"/>
              </w:rPr>
              <w:t>Надходження до місцевого бюджету</w:t>
            </w:r>
          </w:p>
          <w:p w:rsidR="003C35A9" w:rsidRDefault="003C35A9" w:rsidP="006D6214">
            <w:pPr>
              <w:pStyle w:val="1"/>
              <w:jc w:val="center"/>
              <w:rPr>
                <w:b/>
                <w:sz w:val="24"/>
                <w:szCs w:val="24"/>
                <w:lang w:val="uk-UA"/>
              </w:rPr>
            </w:pPr>
            <w:r>
              <w:rPr>
                <w:b/>
                <w:sz w:val="24"/>
                <w:szCs w:val="24"/>
                <w:lang w:val="uk-UA"/>
              </w:rPr>
              <w:t>від сплати місцевих податків і зборів</w:t>
            </w:r>
          </w:p>
        </w:tc>
        <w:tc>
          <w:tcPr>
            <w:tcW w:w="1389"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b/>
                <w:sz w:val="24"/>
                <w:szCs w:val="24"/>
                <w:lang w:val="uk-UA"/>
              </w:rPr>
            </w:pPr>
            <w:r>
              <w:rPr>
                <w:b/>
                <w:sz w:val="24"/>
                <w:szCs w:val="24"/>
                <w:lang w:val="uk-UA"/>
              </w:rPr>
              <w:t>Обсяг                       надходжень</w:t>
            </w:r>
          </w:p>
          <w:p w:rsidR="003C35A9" w:rsidRDefault="003C35A9" w:rsidP="006D6214">
            <w:pPr>
              <w:pStyle w:val="1"/>
              <w:jc w:val="center"/>
              <w:rPr>
                <w:b/>
                <w:sz w:val="24"/>
                <w:szCs w:val="24"/>
                <w:lang w:val="uk-UA"/>
              </w:rPr>
            </w:pPr>
            <w:r>
              <w:rPr>
                <w:b/>
                <w:sz w:val="24"/>
                <w:szCs w:val="24"/>
                <w:lang w:val="uk-UA"/>
              </w:rPr>
              <w:t>за 2018 рік,                      (тис. грн.)</w:t>
            </w:r>
          </w:p>
        </w:tc>
        <w:tc>
          <w:tcPr>
            <w:tcW w:w="1389"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b/>
                <w:sz w:val="24"/>
                <w:szCs w:val="24"/>
                <w:lang w:val="uk-UA"/>
              </w:rPr>
            </w:pPr>
            <w:r>
              <w:rPr>
                <w:b/>
                <w:sz w:val="24"/>
                <w:szCs w:val="24"/>
                <w:lang w:val="uk-UA"/>
              </w:rPr>
              <w:t>Прогноз надходжень</w:t>
            </w:r>
          </w:p>
          <w:p w:rsidR="003C35A9" w:rsidRDefault="003C35A9" w:rsidP="006D6214">
            <w:pPr>
              <w:pStyle w:val="1"/>
              <w:jc w:val="center"/>
              <w:rPr>
                <w:b/>
                <w:sz w:val="24"/>
                <w:szCs w:val="24"/>
                <w:lang w:val="uk-UA"/>
              </w:rPr>
            </w:pPr>
            <w:r>
              <w:rPr>
                <w:b/>
                <w:sz w:val="24"/>
                <w:szCs w:val="24"/>
                <w:lang w:val="uk-UA"/>
              </w:rPr>
              <w:t xml:space="preserve">на 2020 рік,     </w:t>
            </w:r>
          </w:p>
          <w:p w:rsidR="003C35A9" w:rsidRDefault="003C35A9" w:rsidP="006D6214">
            <w:pPr>
              <w:pStyle w:val="1"/>
              <w:jc w:val="center"/>
              <w:rPr>
                <w:b/>
                <w:sz w:val="24"/>
                <w:szCs w:val="24"/>
                <w:lang w:val="uk-UA"/>
              </w:rPr>
            </w:pPr>
            <w:r>
              <w:rPr>
                <w:b/>
                <w:sz w:val="24"/>
                <w:szCs w:val="24"/>
                <w:lang w:val="uk-UA"/>
              </w:rPr>
              <w:t>(тис. грн.)</w:t>
            </w:r>
          </w:p>
        </w:tc>
        <w:tc>
          <w:tcPr>
            <w:tcW w:w="732" w:type="pct"/>
            <w:tcBorders>
              <w:top w:val="outset" w:sz="6" w:space="0" w:color="auto"/>
              <w:left w:val="outset" w:sz="6" w:space="0" w:color="auto"/>
              <w:bottom w:val="outset" w:sz="6" w:space="0" w:color="auto"/>
              <w:right w:val="outset" w:sz="6" w:space="0" w:color="auto"/>
            </w:tcBorders>
          </w:tcPr>
          <w:p w:rsidR="003C35A9" w:rsidRDefault="003C35A9" w:rsidP="006D6214">
            <w:pPr>
              <w:pStyle w:val="1"/>
              <w:jc w:val="center"/>
              <w:rPr>
                <w:b/>
                <w:sz w:val="24"/>
                <w:szCs w:val="24"/>
                <w:lang w:val="uk-UA"/>
              </w:rPr>
            </w:pPr>
          </w:p>
          <w:p w:rsidR="003C35A9" w:rsidRDefault="003C35A9" w:rsidP="006D6214">
            <w:pPr>
              <w:pStyle w:val="1"/>
              <w:jc w:val="center"/>
              <w:rPr>
                <w:b/>
                <w:sz w:val="24"/>
                <w:szCs w:val="24"/>
                <w:lang w:val="uk-UA"/>
              </w:rPr>
            </w:pPr>
            <w:r>
              <w:rPr>
                <w:b/>
                <w:sz w:val="24"/>
                <w:szCs w:val="24"/>
                <w:lang w:val="uk-UA"/>
              </w:rPr>
              <w:t>Відхилення,</w:t>
            </w:r>
          </w:p>
          <w:p w:rsidR="003C35A9" w:rsidRDefault="003C35A9" w:rsidP="006D6214">
            <w:pPr>
              <w:pStyle w:val="1"/>
              <w:jc w:val="center"/>
              <w:rPr>
                <w:b/>
                <w:sz w:val="24"/>
                <w:szCs w:val="24"/>
                <w:lang w:val="uk-UA"/>
              </w:rPr>
            </w:pPr>
            <w:r>
              <w:rPr>
                <w:b/>
                <w:sz w:val="24"/>
                <w:szCs w:val="24"/>
                <w:lang w:val="uk-UA"/>
              </w:rPr>
              <w:t>(тис. грн.)</w:t>
            </w:r>
          </w:p>
        </w:tc>
      </w:tr>
      <w:tr w:rsidR="003C35A9" w:rsidTr="006D6214">
        <w:trPr>
          <w:trHeight w:val="594"/>
          <w:tblCellSpacing w:w="22" w:type="dxa"/>
        </w:trPr>
        <w:tc>
          <w:tcPr>
            <w:tcW w:w="1377"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both"/>
              <w:rPr>
                <w:sz w:val="24"/>
                <w:szCs w:val="24"/>
                <w:lang w:val="uk-UA"/>
              </w:rPr>
            </w:pPr>
            <w:r>
              <w:rPr>
                <w:sz w:val="24"/>
                <w:szCs w:val="24"/>
                <w:lang w:val="uk-UA"/>
              </w:rPr>
              <w:t>Місцеві податки і збори, всього:</w:t>
            </w:r>
          </w:p>
        </w:tc>
        <w:tc>
          <w:tcPr>
            <w:tcW w:w="1389"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197,4</w:t>
            </w:r>
          </w:p>
        </w:tc>
        <w:tc>
          <w:tcPr>
            <w:tcW w:w="1389"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292,8</w:t>
            </w:r>
          </w:p>
        </w:tc>
        <w:tc>
          <w:tcPr>
            <w:tcW w:w="732"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+95,4</w:t>
            </w:r>
          </w:p>
        </w:tc>
      </w:tr>
      <w:tr w:rsidR="003C35A9" w:rsidTr="006D6214">
        <w:trPr>
          <w:tblCellSpacing w:w="22" w:type="dxa"/>
        </w:trPr>
        <w:tc>
          <w:tcPr>
            <w:tcW w:w="1377"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both"/>
              <w:rPr>
                <w:sz w:val="24"/>
                <w:szCs w:val="24"/>
                <w:lang w:val="uk-UA"/>
              </w:rPr>
            </w:pPr>
            <w:r>
              <w:rPr>
                <w:sz w:val="24"/>
                <w:szCs w:val="24"/>
                <w:lang w:val="uk-UA"/>
              </w:rPr>
              <w:t>податок на нерухоме майно</w:t>
            </w:r>
          </w:p>
        </w:tc>
        <w:tc>
          <w:tcPr>
            <w:tcW w:w="1389"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0,6</w:t>
            </w:r>
          </w:p>
        </w:tc>
        <w:tc>
          <w:tcPr>
            <w:tcW w:w="1389"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0,7</w:t>
            </w:r>
          </w:p>
        </w:tc>
        <w:tc>
          <w:tcPr>
            <w:tcW w:w="732"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+0,1</w:t>
            </w:r>
          </w:p>
        </w:tc>
      </w:tr>
      <w:tr w:rsidR="003C35A9" w:rsidTr="006D6214">
        <w:trPr>
          <w:tblCellSpacing w:w="22" w:type="dxa"/>
        </w:trPr>
        <w:tc>
          <w:tcPr>
            <w:tcW w:w="1377"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both"/>
              <w:rPr>
                <w:sz w:val="24"/>
                <w:szCs w:val="24"/>
                <w:lang w:val="uk-UA"/>
              </w:rPr>
            </w:pPr>
            <w:r>
              <w:rPr>
                <w:sz w:val="24"/>
                <w:szCs w:val="24"/>
                <w:lang w:val="uk-UA"/>
              </w:rPr>
              <w:t xml:space="preserve"> плата за землю</w:t>
            </w:r>
          </w:p>
        </w:tc>
        <w:tc>
          <w:tcPr>
            <w:tcW w:w="1389"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9,1</w:t>
            </w:r>
          </w:p>
        </w:tc>
        <w:tc>
          <w:tcPr>
            <w:tcW w:w="1389"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85,5</w:t>
            </w:r>
          </w:p>
        </w:tc>
        <w:tc>
          <w:tcPr>
            <w:tcW w:w="732"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+76,4</w:t>
            </w:r>
          </w:p>
        </w:tc>
      </w:tr>
      <w:tr w:rsidR="003C35A9" w:rsidTr="006D6214">
        <w:trPr>
          <w:tblCellSpacing w:w="22" w:type="dxa"/>
        </w:trPr>
        <w:tc>
          <w:tcPr>
            <w:tcW w:w="1377"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both"/>
              <w:rPr>
                <w:sz w:val="24"/>
                <w:szCs w:val="24"/>
                <w:lang w:val="uk-UA"/>
              </w:rPr>
            </w:pPr>
            <w:r>
              <w:rPr>
                <w:sz w:val="24"/>
                <w:szCs w:val="24"/>
                <w:lang w:val="uk-UA"/>
              </w:rPr>
              <w:t>єдиний податок</w:t>
            </w:r>
          </w:p>
        </w:tc>
        <w:tc>
          <w:tcPr>
            <w:tcW w:w="1389"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187,7</w:t>
            </w:r>
          </w:p>
        </w:tc>
        <w:tc>
          <w:tcPr>
            <w:tcW w:w="1389"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206,6</w:t>
            </w:r>
          </w:p>
        </w:tc>
        <w:tc>
          <w:tcPr>
            <w:tcW w:w="732"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+18,9</w:t>
            </w:r>
          </w:p>
        </w:tc>
      </w:tr>
      <w:tr w:rsidR="003C35A9" w:rsidTr="006D6214">
        <w:trPr>
          <w:tblCellSpacing w:w="22" w:type="dxa"/>
        </w:trPr>
        <w:tc>
          <w:tcPr>
            <w:tcW w:w="1377"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both"/>
              <w:rPr>
                <w:sz w:val="24"/>
                <w:szCs w:val="24"/>
                <w:lang w:val="uk-UA"/>
              </w:rPr>
            </w:pPr>
            <w:r>
              <w:rPr>
                <w:sz w:val="24"/>
                <w:szCs w:val="24"/>
                <w:lang w:val="uk-UA"/>
              </w:rPr>
              <w:t>транспортний податок</w:t>
            </w:r>
          </w:p>
        </w:tc>
        <w:tc>
          <w:tcPr>
            <w:tcW w:w="1389"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0</w:t>
            </w:r>
          </w:p>
        </w:tc>
        <w:tc>
          <w:tcPr>
            <w:tcW w:w="1389"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0</w:t>
            </w:r>
          </w:p>
        </w:tc>
      </w:tr>
      <w:tr w:rsidR="003C35A9" w:rsidTr="006D6214">
        <w:trPr>
          <w:tblCellSpacing w:w="22" w:type="dxa"/>
        </w:trPr>
        <w:tc>
          <w:tcPr>
            <w:tcW w:w="1377"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both"/>
              <w:rPr>
                <w:sz w:val="24"/>
                <w:szCs w:val="24"/>
                <w:lang w:val="uk-UA"/>
              </w:rPr>
            </w:pPr>
            <w:r>
              <w:rPr>
                <w:sz w:val="24"/>
                <w:szCs w:val="24"/>
                <w:lang w:val="uk-UA"/>
              </w:rPr>
              <w:t>туристичний збір</w:t>
            </w:r>
          </w:p>
        </w:tc>
        <w:tc>
          <w:tcPr>
            <w:tcW w:w="1389"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0</w:t>
            </w:r>
          </w:p>
        </w:tc>
        <w:tc>
          <w:tcPr>
            <w:tcW w:w="1389"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hideMark/>
          </w:tcPr>
          <w:p w:rsidR="003C35A9" w:rsidRDefault="003C35A9" w:rsidP="006D6214">
            <w:pPr>
              <w:pStyle w:val="1"/>
              <w:jc w:val="center"/>
              <w:rPr>
                <w:sz w:val="24"/>
                <w:szCs w:val="24"/>
                <w:lang w:val="uk-UA"/>
              </w:rPr>
            </w:pPr>
            <w:r>
              <w:rPr>
                <w:sz w:val="24"/>
                <w:szCs w:val="24"/>
                <w:lang w:val="uk-UA"/>
              </w:rPr>
              <w:t>0</w:t>
            </w:r>
          </w:p>
        </w:tc>
      </w:tr>
    </w:tbl>
    <w:p w:rsidR="003C35A9" w:rsidRPr="00207032" w:rsidRDefault="003C35A9" w:rsidP="003C35A9">
      <w:pPr>
        <w:pStyle w:val="1"/>
        <w:jc w:val="both"/>
        <w:rPr>
          <w:sz w:val="24"/>
          <w:szCs w:val="24"/>
          <w:lang w:val="uk-UA"/>
        </w:rPr>
      </w:pPr>
    </w:p>
    <w:p w:rsidR="003C35A9" w:rsidRPr="00207032" w:rsidRDefault="003C35A9" w:rsidP="003C35A9">
      <w:pPr>
        <w:ind w:firstLine="709"/>
        <w:jc w:val="both"/>
        <w:rPr>
          <w:color w:val="000000"/>
          <w:sz w:val="24"/>
          <w:szCs w:val="24"/>
          <w:lang w:val="ru-RU"/>
        </w:rPr>
      </w:pPr>
      <w:r w:rsidRPr="00207032">
        <w:rPr>
          <w:b/>
          <w:bCs/>
          <w:color w:val="000000"/>
          <w:sz w:val="24"/>
          <w:szCs w:val="24"/>
        </w:rPr>
        <w:t>IX. Визначення заходів, за допомогою яких здійснюватиметься відстеження результативності дії регуляторного акта</w:t>
      </w:r>
    </w:p>
    <w:p w:rsidR="003C35A9" w:rsidRPr="00207032" w:rsidRDefault="003C35A9" w:rsidP="003C35A9">
      <w:pPr>
        <w:jc w:val="both"/>
        <w:rPr>
          <w:b/>
          <w:bCs/>
          <w:color w:val="000000"/>
          <w:sz w:val="24"/>
          <w:szCs w:val="24"/>
        </w:rPr>
      </w:pPr>
    </w:p>
    <w:p w:rsidR="003C35A9" w:rsidRDefault="003C35A9" w:rsidP="003C35A9">
      <w:pPr>
        <w:suppressAutoHyphens/>
        <w:ind w:firstLine="708"/>
        <w:jc w:val="both"/>
        <w:rPr>
          <w:color w:val="000000"/>
          <w:sz w:val="24"/>
          <w:szCs w:val="24"/>
          <w:lang w:eastAsia="ar-SA"/>
        </w:rPr>
      </w:pPr>
      <w:r w:rsidRPr="00207032">
        <w:rPr>
          <w:color w:val="000000"/>
          <w:sz w:val="24"/>
          <w:szCs w:val="24"/>
          <w:lang w:eastAsia="ar-SA"/>
        </w:rPr>
        <w:t>Відстеження результативності регуляторного акта буде здійснюватися виконавчим комітетом</w:t>
      </w:r>
      <w:r w:rsidRPr="00207032">
        <w:rPr>
          <w:color w:val="000000"/>
          <w:sz w:val="24"/>
          <w:szCs w:val="24"/>
        </w:rPr>
        <w:t xml:space="preserve">  Куренівської сільської ради </w:t>
      </w:r>
      <w:r w:rsidRPr="00207032">
        <w:rPr>
          <w:color w:val="000000"/>
          <w:sz w:val="24"/>
          <w:szCs w:val="24"/>
          <w:lang w:eastAsia="ar-SA"/>
        </w:rPr>
        <w:t xml:space="preserve">. </w:t>
      </w:r>
    </w:p>
    <w:p w:rsidR="003C35A9" w:rsidRPr="00207032" w:rsidRDefault="003C35A9" w:rsidP="003C35A9">
      <w:pPr>
        <w:suppressAutoHyphens/>
        <w:ind w:firstLine="708"/>
        <w:jc w:val="both"/>
        <w:rPr>
          <w:color w:val="000000"/>
          <w:sz w:val="24"/>
          <w:szCs w:val="24"/>
          <w:lang w:eastAsia="ar-SA"/>
        </w:rPr>
      </w:pPr>
    </w:p>
    <w:p w:rsidR="003C35A9" w:rsidRPr="00207032" w:rsidRDefault="003C35A9" w:rsidP="003C35A9">
      <w:pPr>
        <w:suppressAutoHyphens/>
        <w:ind w:firstLine="708"/>
        <w:jc w:val="both"/>
        <w:rPr>
          <w:b/>
          <w:color w:val="000000"/>
          <w:sz w:val="24"/>
          <w:szCs w:val="24"/>
          <w:lang w:eastAsia="ar-SA"/>
        </w:rPr>
      </w:pPr>
      <w:r w:rsidRPr="00207032">
        <w:rPr>
          <w:b/>
          <w:color w:val="000000"/>
          <w:sz w:val="24"/>
          <w:szCs w:val="24"/>
          <w:lang w:eastAsia="ar-SA"/>
        </w:rPr>
        <w:t>Метод проведення відстеження результативності:</w:t>
      </w:r>
    </w:p>
    <w:p w:rsidR="003C35A9" w:rsidRDefault="003C35A9" w:rsidP="003C35A9">
      <w:pPr>
        <w:suppressAutoHyphens/>
        <w:ind w:firstLine="708"/>
        <w:jc w:val="both"/>
        <w:rPr>
          <w:color w:val="000000"/>
          <w:sz w:val="24"/>
          <w:szCs w:val="24"/>
          <w:lang w:eastAsia="ar-SA"/>
        </w:rPr>
      </w:pPr>
      <w:r w:rsidRPr="00207032">
        <w:rPr>
          <w:color w:val="000000"/>
          <w:sz w:val="24"/>
          <w:szCs w:val="24"/>
          <w:lang w:eastAsia="ar-SA"/>
        </w:rPr>
        <w:t>Статистичний</w:t>
      </w:r>
      <w:r>
        <w:rPr>
          <w:color w:val="000000"/>
          <w:sz w:val="24"/>
          <w:szCs w:val="24"/>
          <w:lang w:eastAsia="ar-SA"/>
        </w:rPr>
        <w:t>.</w:t>
      </w:r>
    </w:p>
    <w:p w:rsidR="003C35A9" w:rsidRPr="00207032" w:rsidRDefault="003C35A9" w:rsidP="003C35A9">
      <w:pPr>
        <w:suppressAutoHyphens/>
        <w:ind w:firstLine="708"/>
        <w:jc w:val="both"/>
        <w:rPr>
          <w:color w:val="000000"/>
          <w:sz w:val="24"/>
          <w:szCs w:val="24"/>
          <w:lang w:eastAsia="ar-SA"/>
        </w:rPr>
      </w:pPr>
    </w:p>
    <w:p w:rsidR="003C35A9" w:rsidRPr="00207032" w:rsidRDefault="003C35A9" w:rsidP="003C35A9">
      <w:pPr>
        <w:suppressAutoHyphens/>
        <w:ind w:firstLine="708"/>
        <w:jc w:val="both"/>
        <w:rPr>
          <w:b/>
          <w:color w:val="000000"/>
          <w:sz w:val="24"/>
          <w:szCs w:val="24"/>
          <w:lang w:eastAsia="ar-SA"/>
        </w:rPr>
      </w:pPr>
      <w:r w:rsidRPr="00207032">
        <w:rPr>
          <w:b/>
          <w:color w:val="000000"/>
          <w:sz w:val="24"/>
          <w:szCs w:val="24"/>
          <w:lang w:eastAsia="ar-SA"/>
        </w:rPr>
        <w:t>Вид даних, за допомогою яких здійснюватиметься відстеження результативності:</w:t>
      </w:r>
    </w:p>
    <w:p w:rsidR="003C35A9" w:rsidRPr="00207032" w:rsidRDefault="003C35A9" w:rsidP="003C35A9">
      <w:pPr>
        <w:suppressAutoHyphens/>
        <w:ind w:firstLine="708"/>
        <w:jc w:val="both"/>
        <w:rPr>
          <w:color w:val="000000"/>
          <w:sz w:val="24"/>
          <w:szCs w:val="24"/>
          <w:lang w:eastAsia="ar-SA"/>
        </w:rPr>
      </w:pPr>
      <w:r w:rsidRPr="00207032">
        <w:rPr>
          <w:color w:val="000000"/>
          <w:sz w:val="24"/>
          <w:szCs w:val="24"/>
          <w:lang w:eastAsia="ar-SA"/>
        </w:rPr>
        <w:t xml:space="preserve">- аналітичні показники </w:t>
      </w:r>
      <w:r>
        <w:rPr>
          <w:color w:val="000000"/>
          <w:sz w:val="24"/>
          <w:szCs w:val="24"/>
          <w:lang w:eastAsia="ar-SA"/>
        </w:rPr>
        <w:t>Тростянецького Управління  ГУ ДФС України</w:t>
      </w:r>
      <w:r w:rsidRPr="00207032">
        <w:rPr>
          <w:color w:val="000000"/>
          <w:sz w:val="24"/>
          <w:szCs w:val="24"/>
          <w:lang w:eastAsia="ar-SA"/>
        </w:rPr>
        <w:t xml:space="preserve"> у Вінницькій області;</w:t>
      </w:r>
    </w:p>
    <w:p w:rsidR="003C35A9" w:rsidRPr="00207032" w:rsidRDefault="003C35A9" w:rsidP="003C35A9">
      <w:pPr>
        <w:suppressAutoHyphens/>
        <w:ind w:firstLine="708"/>
        <w:jc w:val="both"/>
        <w:rPr>
          <w:color w:val="000000"/>
          <w:sz w:val="24"/>
          <w:szCs w:val="24"/>
          <w:lang w:eastAsia="ar-SA"/>
        </w:rPr>
      </w:pPr>
      <w:r w:rsidRPr="00207032">
        <w:rPr>
          <w:color w:val="000000"/>
          <w:sz w:val="24"/>
          <w:szCs w:val="24"/>
          <w:lang w:eastAsia="ar-SA"/>
        </w:rPr>
        <w:t>- інформація  виконавчого комітету</w:t>
      </w:r>
      <w:r w:rsidRPr="00207032">
        <w:rPr>
          <w:color w:val="000000"/>
          <w:sz w:val="24"/>
          <w:szCs w:val="24"/>
        </w:rPr>
        <w:t xml:space="preserve">  Куренівської сільської ради</w:t>
      </w:r>
      <w:r w:rsidRPr="00207032">
        <w:rPr>
          <w:color w:val="000000"/>
          <w:sz w:val="24"/>
          <w:szCs w:val="24"/>
          <w:lang w:eastAsia="ar-SA"/>
        </w:rPr>
        <w:t>.</w:t>
      </w:r>
    </w:p>
    <w:p w:rsidR="003C35A9" w:rsidRPr="00207032" w:rsidRDefault="003C35A9" w:rsidP="003C35A9">
      <w:pPr>
        <w:suppressAutoHyphens/>
        <w:ind w:firstLine="708"/>
        <w:jc w:val="both"/>
        <w:rPr>
          <w:color w:val="000000"/>
          <w:sz w:val="24"/>
          <w:szCs w:val="24"/>
          <w:lang w:val="ru-RU" w:eastAsia="ar-SA"/>
        </w:rPr>
      </w:pPr>
      <w:r w:rsidRPr="00207032">
        <w:rPr>
          <w:color w:val="000000"/>
          <w:sz w:val="24"/>
          <w:szCs w:val="24"/>
          <w:lang w:eastAsia="ar-SA"/>
        </w:rPr>
        <w:t xml:space="preserve"> Базове відстеження результативності регуляторного акта буде здійснюватися до дня набрання чинності цим регуляторним актом.</w:t>
      </w:r>
    </w:p>
    <w:p w:rsidR="003C35A9" w:rsidRPr="00C05662" w:rsidRDefault="003C35A9" w:rsidP="003C35A9">
      <w:pPr>
        <w:suppressAutoHyphens/>
        <w:ind w:firstLine="708"/>
        <w:jc w:val="both"/>
        <w:rPr>
          <w:color w:val="000000"/>
          <w:sz w:val="24"/>
          <w:szCs w:val="24"/>
          <w:lang w:eastAsia="ar-SA"/>
        </w:rPr>
      </w:pPr>
      <w:r w:rsidRPr="00207032">
        <w:rPr>
          <w:color w:val="000000"/>
          <w:sz w:val="24"/>
          <w:szCs w:val="24"/>
          <w:lang w:eastAsia="ar-SA"/>
        </w:rPr>
        <w:t xml:space="preserve">Повторне відстеження результативності буде здійснюватися за три </w:t>
      </w:r>
      <w:r w:rsidRPr="00207032">
        <w:rPr>
          <w:color w:val="000000"/>
          <w:sz w:val="24"/>
          <w:szCs w:val="24"/>
        </w:rPr>
        <w:t>місяці  до  дня  закінчення визначеного строку</w:t>
      </w:r>
      <w:r w:rsidRPr="00207032">
        <w:rPr>
          <w:color w:val="000000"/>
          <w:sz w:val="24"/>
          <w:szCs w:val="24"/>
          <w:lang w:eastAsia="ar-SA"/>
        </w:rPr>
        <w:t xml:space="preserve"> дії регуляторного акта. </w:t>
      </w:r>
      <w:r>
        <w:rPr>
          <w:color w:val="333333"/>
        </w:rPr>
        <w:t> </w:t>
      </w:r>
    </w:p>
    <w:p w:rsidR="003C35A9" w:rsidRDefault="003C35A9" w:rsidP="003C35A9">
      <w:pPr>
        <w:shd w:val="clear" w:color="auto" w:fill="FFFFFF"/>
        <w:spacing w:after="150"/>
        <w:rPr>
          <w:color w:val="333333"/>
        </w:rPr>
      </w:pPr>
    </w:p>
    <w:p w:rsidR="003C35A9" w:rsidRDefault="003C35A9" w:rsidP="003C35A9">
      <w:pPr>
        <w:shd w:val="clear" w:color="auto" w:fill="FFFFFF"/>
        <w:spacing w:after="150"/>
        <w:rPr>
          <w:color w:val="333333"/>
        </w:rPr>
      </w:pPr>
    </w:p>
    <w:p w:rsidR="003C35A9" w:rsidRDefault="003C35A9" w:rsidP="003C35A9">
      <w:pPr>
        <w:suppressAutoHyphens/>
        <w:jc w:val="both"/>
        <w:rPr>
          <w:b/>
          <w:color w:val="000000"/>
          <w:sz w:val="24"/>
          <w:szCs w:val="24"/>
          <w:lang w:eastAsia="ar-SA"/>
        </w:rPr>
      </w:pPr>
      <w:r w:rsidRPr="008A12B0">
        <w:rPr>
          <w:b/>
          <w:color w:val="000000"/>
          <w:sz w:val="24"/>
          <w:szCs w:val="24"/>
          <w:lang w:eastAsia="ar-SA"/>
        </w:rPr>
        <w:t xml:space="preserve">Сільський голова   ________________                 </w:t>
      </w:r>
      <w:r>
        <w:rPr>
          <w:b/>
          <w:color w:val="000000"/>
          <w:sz w:val="24"/>
          <w:szCs w:val="24"/>
          <w:lang w:eastAsia="ar-SA"/>
        </w:rPr>
        <w:t xml:space="preserve">               Микола </w:t>
      </w:r>
      <w:proofErr w:type="spellStart"/>
      <w:r>
        <w:rPr>
          <w:b/>
          <w:color w:val="000000"/>
          <w:sz w:val="24"/>
          <w:szCs w:val="24"/>
          <w:lang w:eastAsia="ar-SA"/>
        </w:rPr>
        <w:t>Пипко</w:t>
      </w:r>
      <w:proofErr w:type="spellEnd"/>
    </w:p>
    <w:p w:rsidR="003C35A9" w:rsidRDefault="003C35A9" w:rsidP="003C35A9">
      <w:pPr>
        <w:suppressAutoHyphens/>
        <w:jc w:val="both"/>
        <w:rPr>
          <w:b/>
          <w:color w:val="000000"/>
          <w:sz w:val="24"/>
          <w:szCs w:val="24"/>
          <w:lang w:eastAsia="ar-SA"/>
        </w:rPr>
      </w:pPr>
    </w:p>
    <w:p w:rsidR="003C35A9" w:rsidRDefault="003C35A9" w:rsidP="003C35A9">
      <w:pPr>
        <w:suppressAutoHyphens/>
        <w:jc w:val="both"/>
        <w:rPr>
          <w:b/>
          <w:color w:val="000000"/>
          <w:sz w:val="24"/>
          <w:szCs w:val="24"/>
          <w:lang w:eastAsia="ar-SA"/>
        </w:rPr>
      </w:pPr>
    </w:p>
    <w:p w:rsidR="003C35A9" w:rsidRDefault="003C35A9" w:rsidP="003C35A9">
      <w:pPr>
        <w:suppressAutoHyphens/>
        <w:jc w:val="both"/>
        <w:rPr>
          <w:b/>
          <w:color w:val="000000"/>
          <w:sz w:val="24"/>
          <w:szCs w:val="24"/>
          <w:lang w:eastAsia="ar-SA"/>
        </w:rPr>
      </w:pPr>
    </w:p>
    <w:p w:rsidR="003C35A9" w:rsidRDefault="003C35A9" w:rsidP="003C35A9">
      <w:pPr>
        <w:suppressAutoHyphens/>
        <w:jc w:val="both"/>
        <w:rPr>
          <w:b/>
          <w:color w:val="000000"/>
          <w:sz w:val="24"/>
          <w:szCs w:val="24"/>
          <w:lang w:eastAsia="ar-SA"/>
        </w:rPr>
      </w:pPr>
    </w:p>
    <w:p w:rsidR="003C35A9" w:rsidRDefault="003C35A9" w:rsidP="003C35A9">
      <w:pPr>
        <w:suppressAutoHyphens/>
        <w:jc w:val="both"/>
        <w:rPr>
          <w:b/>
          <w:color w:val="000000"/>
          <w:sz w:val="24"/>
          <w:szCs w:val="24"/>
          <w:lang w:eastAsia="ar-SA"/>
        </w:rPr>
      </w:pPr>
    </w:p>
    <w:p w:rsidR="003C35A9" w:rsidRDefault="003C35A9" w:rsidP="003C35A9">
      <w:pPr>
        <w:suppressAutoHyphens/>
        <w:jc w:val="both"/>
        <w:rPr>
          <w:b/>
          <w:color w:val="000000"/>
          <w:sz w:val="24"/>
          <w:szCs w:val="24"/>
          <w:lang w:eastAsia="ar-SA"/>
        </w:rPr>
      </w:pPr>
    </w:p>
    <w:p w:rsidR="003C35A9" w:rsidRDefault="003C35A9" w:rsidP="003C35A9">
      <w:pPr>
        <w:suppressAutoHyphens/>
        <w:jc w:val="both"/>
        <w:rPr>
          <w:b/>
          <w:color w:val="000000"/>
          <w:sz w:val="24"/>
          <w:szCs w:val="24"/>
          <w:lang w:eastAsia="ar-SA"/>
        </w:rPr>
      </w:pPr>
    </w:p>
    <w:p w:rsidR="003C35A9" w:rsidRDefault="003C35A9" w:rsidP="003C35A9">
      <w:pPr>
        <w:suppressAutoHyphens/>
        <w:jc w:val="both"/>
        <w:rPr>
          <w:b/>
          <w:color w:val="000000"/>
          <w:sz w:val="24"/>
          <w:szCs w:val="24"/>
          <w:lang w:eastAsia="ar-SA"/>
        </w:rPr>
      </w:pPr>
    </w:p>
    <w:p w:rsidR="003C35A9" w:rsidRPr="008A12B0" w:rsidRDefault="003C35A9" w:rsidP="003C35A9">
      <w:pPr>
        <w:suppressAutoHyphens/>
        <w:jc w:val="both"/>
        <w:rPr>
          <w:b/>
          <w:color w:val="000000"/>
          <w:sz w:val="24"/>
          <w:szCs w:val="24"/>
          <w:lang w:eastAsia="ar-SA"/>
        </w:rPr>
      </w:pPr>
    </w:p>
    <w:p w:rsidR="003C35A9" w:rsidRPr="00C05662" w:rsidRDefault="003C35A9" w:rsidP="003C35A9">
      <w:pPr>
        <w:keepNext/>
        <w:suppressAutoHyphens/>
        <w:jc w:val="right"/>
        <w:outlineLvl w:val="0"/>
        <w:rPr>
          <w:color w:val="000000"/>
          <w:sz w:val="22"/>
          <w:szCs w:val="22"/>
          <w:lang w:eastAsia="zh-CN"/>
        </w:rPr>
      </w:pPr>
      <w:r w:rsidRPr="00C05662">
        <w:rPr>
          <w:color w:val="000000"/>
          <w:sz w:val="22"/>
          <w:szCs w:val="22"/>
          <w:lang w:eastAsia="zh-CN"/>
        </w:rPr>
        <w:t xml:space="preserve">Додаток  </w:t>
      </w:r>
    </w:p>
    <w:p w:rsidR="003C35A9" w:rsidRPr="00C05662" w:rsidRDefault="003C35A9" w:rsidP="003C35A9">
      <w:pPr>
        <w:keepNext/>
        <w:suppressAutoHyphens/>
        <w:jc w:val="right"/>
        <w:outlineLvl w:val="0"/>
        <w:rPr>
          <w:color w:val="000000"/>
          <w:sz w:val="22"/>
          <w:szCs w:val="22"/>
          <w:lang w:eastAsia="zh-CN"/>
        </w:rPr>
      </w:pPr>
      <w:r w:rsidRPr="00C05662">
        <w:rPr>
          <w:color w:val="000000"/>
          <w:sz w:val="22"/>
          <w:szCs w:val="22"/>
          <w:lang w:eastAsia="zh-CN"/>
        </w:rPr>
        <w:t xml:space="preserve">                                                                                </w:t>
      </w:r>
      <w:r>
        <w:rPr>
          <w:color w:val="000000"/>
          <w:sz w:val="22"/>
          <w:szCs w:val="22"/>
          <w:lang w:eastAsia="zh-CN"/>
        </w:rPr>
        <w:t xml:space="preserve">    до  АРВ </w:t>
      </w:r>
      <w:r w:rsidRPr="00C05662">
        <w:rPr>
          <w:color w:val="000000"/>
          <w:sz w:val="22"/>
          <w:szCs w:val="22"/>
          <w:lang w:eastAsia="zh-CN"/>
        </w:rPr>
        <w:t xml:space="preserve">проекту рішення  ____   сесії                                    </w:t>
      </w:r>
    </w:p>
    <w:p w:rsidR="003C35A9" w:rsidRPr="00C05662" w:rsidRDefault="003C35A9" w:rsidP="003C35A9">
      <w:pPr>
        <w:keepNext/>
        <w:suppressAutoHyphens/>
        <w:jc w:val="right"/>
        <w:outlineLvl w:val="0"/>
        <w:rPr>
          <w:color w:val="000000"/>
          <w:sz w:val="22"/>
          <w:szCs w:val="22"/>
          <w:lang w:eastAsia="zh-CN"/>
        </w:rPr>
      </w:pPr>
      <w:r w:rsidRPr="00C05662">
        <w:rPr>
          <w:color w:val="000000"/>
          <w:sz w:val="22"/>
          <w:szCs w:val="22"/>
          <w:lang w:eastAsia="zh-CN"/>
        </w:rPr>
        <w:t xml:space="preserve">   Куренівської   сільської ради</w:t>
      </w:r>
    </w:p>
    <w:p w:rsidR="003C35A9" w:rsidRPr="00C05662" w:rsidRDefault="003C35A9" w:rsidP="003C35A9">
      <w:pPr>
        <w:keepNext/>
        <w:suppressAutoHyphens/>
        <w:jc w:val="right"/>
        <w:outlineLvl w:val="0"/>
        <w:rPr>
          <w:color w:val="000000"/>
          <w:sz w:val="22"/>
          <w:szCs w:val="22"/>
          <w:lang w:eastAsia="zh-CN"/>
        </w:rPr>
      </w:pPr>
      <w:r w:rsidRPr="00C05662">
        <w:rPr>
          <w:color w:val="000000"/>
          <w:sz w:val="22"/>
          <w:szCs w:val="22"/>
          <w:lang w:eastAsia="zh-CN"/>
        </w:rPr>
        <w:t xml:space="preserve"> 7 скликання  від </w:t>
      </w:r>
      <w:proofErr w:type="spellStart"/>
      <w:r w:rsidRPr="00C05662">
        <w:rPr>
          <w:color w:val="000000"/>
          <w:sz w:val="22"/>
          <w:szCs w:val="22"/>
          <w:lang w:eastAsia="zh-CN"/>
        </w:rPr>
        <w:t>_________ро</w:t>
      </w:r>
      <w:proofErr w:type="spellEnd"/>
      <w:r w:rsidRPr="00C05662">
        <w:rPr>
          <w:color w:val="000000"/>
          <w:sz w:val="22"/>
          <w:szCs w:val="22"/>
          <w:lang w:eastAsia="zh-CN"/>
        </w:rPr>
        <w:t xml:space="preserve">ку. </w:t>
      </w:r>
    </w:p>
    <w:p w:rsidR="003C35A9" w:rsidRPr="00C05662" w:rsidRDefault="003C35A9" w:rsidP="003C35A9">
      <w:pPr>
        <w:keepNext/>
        <w:suppressAutoHyphens/>
        <w:jc w:val="right"/>
        <w:outlineLvl w:val="0"/>
        <w:rPr>
          <w:color w:val="000000"/>
          <w:sz w:val="22"/>
          <w:szCs w:val="22"/>
          <w:lang w:eastAsia="zh-CN"/>
        </w:rPr>
      </w:pPr>
      <w:r w:rsidRPr="00C05662">
        <w:rPr>
          <w:color w:val="000000"/>
          <w:sz w:val="22"/>
          <w:szCs w:val="22"/>
          <w:lang w:eastAsia="zh-CN"/>
        </w:rPr>
        <w:t xml:space="preserve">                                                                                                        № _________</w:t>
      </w:r>
    </w:p>
    <w:p w:rsidR="003C35A9" w:rsidRDefault="003C35A9" w:rsidP="003C35A9">
      <w:pPr>
        <w:jc w:val="both"/>
        <w:rPr>
          <w:b/>
          <w:bCs/>
          <w:color w:val="000000"/>
          <w:lang w:eastAsia="ru-RU"/>
        </w:rPr>
      </w:pPr>
    </w:p>
    <w:p w:rsidR="003C35A9" w:rsidRPr="00496639" w:rsidRDefault="003C35A9" w:rsidP="003C35A9">
      <w:pPr>
        <w:jc w:val="both"/>
        <w:rPr>
          <w:b/>
          <w:bCs/>
          <w:color w:val="000000"/>
          <w:sz w:val="24"/>
          <w:szCs w:val="24"/>
        </w:rPr>
      </w:pPr>
    </w:p>
    <w:p w:rsidR="003C35A9" w:rsidRPr="00496639" w:rsidRDefault="003C35A9" w:rsidP="003C35A9">
      <w:pPr>
        <w:jc w:val="center"/>
        <w:rPr>
          <w:b/>
          <w:bCs/>
          <w:color w:val="000000"/>
          <w:sz w:val="24"/>
          <w:szCs w:val="24"/>
        </w:rPr>
      </w:pPr>
      <w:r w:rsidRPr="00496639">
        <w:rPr>
          <w:b/>
          <w:bCs/>
          <w:color w:val="000000"/>
          <w:sz w:val="24"/>
          <w:szCs w:val="24"/>
        </w:rPr>
        <w:t>ТЕСТ</w:t>
      </w:r>
      <w:r w:rsidRPr="00496639">
        <w:rPr>
          <w:b/>
          <w:bCs/>
          <w:color w:val="000000"/>
          <w:sz w:val="24"/>
          <w:szCs w:val="24"/>
        </w:rPr>
        <w:br/>
        <w:t>малого підприємництва (М-Тест)</w:t>
      </w:r>
    </w:p>
    <w:p w:rsidR="003C35A9" w:rsidRPr="00496639" w:rsidRDefault="003C35A9" w:rsidP="003C35A9">
      <w:pPr>
        <w:jc w:val="center"/>
        <w:rPr>
          <w:color w:val="000000"/>
          <w:sz w:val="24"/>
          <w:szCs w:val="24"/>
          <w:lang w:val="ru-RU"/>
        </w:rPr>
      </w:pPr>
      <w:r w:rsidRPr="00496639">
        <w:rPr>
          <w:b/>
          <w:bCs/>
          <w:color w:val="000000"/>
          <w:sz w:val="24"/>
          <w:szCs w:val="24"/>
        </w:rPr>
        <w:t>до АНАЛІЗУ РЕГУЛЯТОРНОГО ВПЛИВУ</w:t>
      </w:r>
    </w:p>
    <w:p w:rsidR="003C35A9" w:rsidRPr="00496639" w:rsidRDefault="003C35A9" w:rsidP="003C35A9">
      <w:pPr>
        <w:jc w:val="center"/>
        <w:rPr>
          <w:color w:val="000000"/>
          <w:sz w:val="24"/>
          <w:szCs w:val="24"/>
        </w:rPr>
      </w:pPr>
      <w:r w:rsidRPr="00496639">
        <w:rPr>
          <w:color w:val="000000"/>
          <w:sz w:val="24"/>
          <w:szCs w:val="24"/>
        </w:rPr>
        <w:t xml:space="preserve">проекту рішення </w:t>
      </w:r>
      <w:r w:rsidRPr="00496639">
        <w:rPr>
          <w:color w:val="000000"/>
          <w:sz w:val="24"/>
          <w:szCs w:val="24"/>
          <w:lang w:eastAsia="zh-CN"/>
        </w:rPr>
        <w:t>Куренівської    сільської ради</w:t>
      </w:r>
    </w:p>
    <w:p w:rsidR="003C35A9" w:rsidRPr="00496639" w:rsidRDefault="003C35A9" w:rsidP="003C35A9">
      <w:pPr>
        <w:jc w:val="center"/>
        <w:rPr>
          <w:rFonts w:eastAsia="Calibri"/>
          <w:b/>
          <w:color w:val="000000"/>
          <w:sz w:val="24"/>
          <w:szCs w:val="24"/>
          <w:lang w:eastAsia="en-US"/>
        </w:rPr>
      </w:pPr>
      <w:r w:rsidRPr="00496639">
        <w:rPr>
          <w:b/>
          <w:bCs/>
          <w:color w:val="000000"/>
          <w:sz w:val="24"/>
          <w:szCs w:val="24"/>
        </w:rPr>
        <w:t>«</w:t>
      </w:r>
      <w:r w:rsidRPr="00496639">
        <w:rPr>
          <w:rFonts w:eastAsia="Calibri"/>
          <w:b/>
          <w:color w:val="000000"/>
          <w:sz w:val="24"/>
          <w:szCs w:val="24"/>
          <w:lang w:eastAsia="en-US"/>
        </w:rPr>
        <w:t xml:space="preserve">Про встановлення ставок та пільг місцевих податків і зборів на території </w:t>
      </w:r>
    </w:p>
    <w:p w:rsidR="003C35A9" w:rsidRPr="00496639" w:rsidRDefault="003C35A9" w:rsidP="003C35A9">
      <w:pPr>
        <w:jc w:val="center"/>
        <w:rPr>
          <w:color w:val="000000"/>
          <w:sz w:val="24"/>
          <w:szCs w:val="24"/>
          <w:lang w:val="ru-RU" w:eastAsia="ru-RU"/>
        </w:rPr>
      </w:pPr>
      <w:r w:rsidRPr="00496639">
        <w:rPr>
          <w:b/>
          <w:color w:val="000000"/>
          <w:sz w:val="24"/>
          <w:szCs w:val="24"/>
          <w:lang w:eastAsia="zh-CN"/>
        </w:rPr>
        <w:t>Куренівської  сільської ради</w:t>
      </w:r>
      <w:r w:rsidRPr="00496639">
        <w:rPr>
          <w:rFonts w:eastAsia="Calibri"/>
          <w:b/>
          <w:color w:val="000000"/>
          <w:sz w:val="24"/>
          <w:szCs w:val="24"/>
          <w:lang w:eastAsia="en-US"/>
        </w:rPr>
        <w:t xml:space="preserve"> на 2020 рік</w:t>
      </w:r>
      <w:r w:rsidRPr="00496639">
        <w:rPr>
          <w:b/>
          <w:bCs/>
          <w:color w:val="000000"/>
          <w:sz w:val="24"/>
          <w:szCs w:val="24"/>
        </w:rPr>
        <w:t>»</w:t>
      </w:r>
    </w:p>
    <w:p w:rsidR="003C35A9" w:rsidRPr="00496639" w:rsidRDefault="003C35A9" w:rsidP="003C35A9">
      <w:pPr>
        <w:jc w:val="both"/>
        <w:rPr>
          <w:color w:val="000000"/>
          <w:sz w:val="24"/>
          <w:szCs w:val="24"/>
        </w:rPr>
      </w:pPr>
    </w:p>
    <w:p w:rsidR="003C35A9" w:rsidRPr="00496639" w:rsidRDefault="003C35A9" w:rsidP="003C35A9">
      <w:pPr>
        <w:ind w:firstLine="720"/>
        <w:jc w:val="both"/>
        <w:rPr>
          <w:b/>
          <w:bCs/>
          <w:color w:val="000000"/>
          <w:sz w:val="24"/>
          <w:szCs w:val="24"/>
        </w:rPr>
      </w:pPr>
      <w:r w:rsidRPr="00496639">
        <w:rPr>
          <w:b/>
          <w:bCs/>
          <w:color w:val="000000"/>
          <w:sz w:val="24"/>
          <w:szCs w:val="24"/>
        </w:rPr>
        <w:t xml:space="preserve">1. Консультації з представниками </w:t>
      </w:r>
      <w:proofErr w:type="spellStart"/>
      <w:r w:rsidRPr="00496639">
        <w:rPr>
          <w:b/>
          <w:bCs/>
          <w:color w:val="000000"/>
          <w:sz w:val="24"/>
          <w:szCs w:val="24"/>
        </w:rPr>
        <w:t>мікро</w:t>
      </w:r>
      <w:proofErr w:type="spellEnd"/>
      <w:r w:rsidRPr="00496639">
        <w:rPr>
          <w:b/>
          <w:bCs/>
          <w:color w:val="000000"/>
          <w:sz w:val="24"/>
          <w:szCs w:val="24"/>
        </w:rPr>
        <w:t xml:space="preserve"> та малого підприємництва щодо оцінки впливу регулювання.</w:t>
      </w:r>
    </w:p>
    <w:p w:rsidR="003C35A9" w:rsidRPr="00496639" w:rsidRDefault="003C35A9" w:rsidP="003C35A9">
      <w:pPr>
        <w:ind w:firstLine="720"/>
        <w:jc w:val="both"/>
        <w:rPr>
          <w:color w:val="000000"/>
          <w:sz w:val="24"/>
          <w:szCs w:val="24"/>
        </w:rPr>
      </w:pPr>
      <w:r w:rsidRPr="00496639">
        <w:rPr>
          <w:color w:val="000000"/>
          <w:sz w:val="24"/>
          <w:szCs w:val="24"/>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лютого 2019 р. по квітень 2019 р.</w:t>
      </w:r>
    </w:p>
    <w:tbl>
      <w:tblPr>
        <w:tblW w:w="4972"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2"/>
        <w:gridCol w:w="3131"/>
        <w:gridCol w:w="1600"/>
        <w:gridCol w:w="3237"/>
      </w:tblGrid>
      <w:tr w:rsidR="003C35A9" w:rsidRPr="00496639" w:rsidTr="006D6214">
        <w:trPr>
          <w:tblCellSpacing w:w="22" w:type="dxa"/>
        </w:trPr>
        <w:tc>
          <w:tcPr>
            <w:tcW w:w="695"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Порядковий номер</w:t>
            </w:r>
          </w:p>
        </w:tc>
        <w:tc>
          <w:tcPr>
            <w:tcW w:w="1686"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 xml:space="preserve">Вид консультації (публічні консультації прямі (круглі столи, наради, робочі зустрічі тощо), </w:t>
            </w:r>
            <w:proofErr w:type="spellStart"/>
            <w:r w:rsidRPr="00496639">
              <w:rPr>
                <w:b/>
                <w:bCs/>
                <w:color w:val="000000"/>
                <w:sz w:val="24"/>
                <w:szCs w:val="24"/>
              </w:rPr>
              <w:t>інтернет-консультації</w:t>
            </w:r>
            <w:proofErr w:type="spellEnd"/>
            <w:r w:rsidRPr="00496639">
              <w:rPr>
                <w:b/>
                <w:bCs/>
                <w:color w:val="000000"/>
                <w:sz w:val="24"/>
                <w:szCs w:val="24"/>
              </w:rPr>
              <w:t xml:space="preserve"> прямі (</w:t>
            </w:r>
            <w:proofErr w:type="spellStart"/>
            <w:r w:rsidRPr="00496639">
              <w:rPr>
                <w:b/>
                <w:bCs/>
                <w:color w:val="000000"/>
                <w:sz w:val="24"/>
                <w:szCs w:val="24"/>
              </w:rPr>
              <w:t>інтернет-форуми</w:t>
            </w:r>
            <w:proofErr w:type="spellEnd"/>
            <w:r w:rsidRPr="00496639">
              <w:rPr>
                <w:b/>
                <w:bCs/>
                <w:color w:val="000000"/>
                <w:sz w:val="24"/>
                <w:szCs w:val="24"/>
              </w:rPr>
              <w:t>, соціальні мережі тощо), запити (до підприємців, експертів, науковців тощо)</w:t>
            </w:r>
          </w:p>
        </w:tc>
        <w:tc>
          <w:tcPr>
            <w:tcW w:w="779"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Кількість учасників консультацій, осіб</w:t>
            </w:r>
          </w:p>
        </w:tc>
        <w:tc>
          <w:tcPr>
            <w:tcW w:w="173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Основні результати консультацій (опис)</w:t>
            </w:r>
          </w:p>
        </w:tc>
      </w:tr>
      <w:tr w:rsidR="003C35A9" w:rsidRPr="00496639" w:rsidTr="006D6214">
        <w:trPr>
          <w:tblCellSpacing w:w="22" w:type="dxa"/>
        </w:trPr>
        <w:tc>
          <w:tcPr>
            <w:tcW w:w="695"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1</w:t>
            </w:r>
          </w:p>
        </w:tc>
        <w:tc>
          <w:tcPr>
            <w:tcW w:w="1686"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Робочі наради та зустрічі (опитування)</w:t>
            </w:r>
          </w:p>
        </w:tc>
        <w:tc>
          <w:tcPr>
            <w:tcW w:w="779"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3</w:t>
            </w:r>
          </w:p>
        </w:tc>
        <w:tc>
          <w:tcPr>
            <w:tcW w:w="173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 xml:space="preserve">Доведення до відома присутніх розрахунків та </w:t>
            </w:r>
            <w:proofErr w:type="spellStart"/>
            <w:r w:rsidRPr="00496639">
              <w:rPr>
                <w:color w:val="000000"/>
                <w:sz w:val="24"/>
                <w:szCs w:val="24"/>
              </w:rPr>
              <w:t>обгрунтування</w:t>
            </w:r>
            <w:proofErr w:type="spellEnd"/>
            <w:r w:rsidRPr="00496639">
              <w:rPr>
                <w:color w:val="000000"/>
                <w:sz w:val="24"/>
                <w:szCs w:val="24"/>
              </w:rPr>
              <w:t xml:space="preserve"> необхідності прийняття регуляторного акту. Обговорено запропоновані ставки податків. Отримано інформацію в</w:t>
            </w:r>
            <w:r>
              <w:rPr>
                <w:color w:val="000000"/>
                <w:sz w:val="24"/>
                <w:szCs w:val="24"/>
              </w:rPr>
              <w:t xml:space="preserve">ід представників </w:t>
            </w:r>
            <w:proofErr w:type="spellStart"/>
            <w:r>
              <w:rPr>
                <w:color w:val="000000"/>
                <w:sz w:val="24"/>
                <w:szCs w:val="24"/>
              </w:rPr>
              <w:t>мікро</w:t>
            </w:r>
            <w:proofErr w:type="spellEnd"/>
            <w:r>
              <w:rPr>
                <w:color w:val="000000"/>
                <w:sz w:val="24"/>
                <w:szCs w:val="24"/>
              </w:rPr>
              <w:t xml:space="preserve"> </w:t>
            </w:r>
            <w:r w:rsidRPr="00496639">
              <w:rPr>
                <w:color w:val="000000"/>
                <w:sz w:val="24"/>
                <w:szCs w:val="24"/>
              </w:rPr>
              <w:t xml:space="preserve"> підприємництва щодо необхідних ресурсів, а саме їх витрат (</w:t>
            </w:r>
            <w:proofErr w:type="spellStart"/>
            <w:r w:rsidRPr="00496639">
              <w:rPr>
                <w:color w:val="000000"/>
                <w:sz w:val="24"/>
                <w:szCs w:val="24"/>
              </w:rPr>
              <w:t>витрат</w:t>
            </w:r>
            <w:proofErr w:type="spellEnd"/>
            <w:r w:rsidRPr="00496639">
              <w:rPr>
                <w:color w:val="000000"/>
                <w:sz w:val="24"/>
                <w:szCs w:val="24"/>
              </w:rPr>
              <w:t xml:space="preserve"> часу та матеріальних) на запровадження регулювання</w:t>
            </w:r>
          </w:p>
        </w:tc>
      </w:tr>
      <w:tr w:rsidR="003C35A9" w:rsidRPr="00496639" w:rsidTr="006D6214">
        <w:trPr>
          <w:tblCellSpacing w:w="22" w:type="dxa"/>
        </w:trPr>
        <w:tc>
          <w:tcPr>
            <w:tcW w:w="695"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2</w:t>
            </w:r>
          </w:p>
        </w:tc>
        <w:tc>
          <w:tcPr>
            <w:tcW w:w="1686"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rPr>
                <w:color w:val="000000"/>
                <w:sz w:val="24"/>
                <w:szCs w:val="24"/>
              </w:rPr>
            </w:pPr>
            <w:r w:rsidRPr="00496639">
              <w:rPr>
                <w:color w:val="000000"/>
                <w:sz w:val="24"/>
                <w:szCs w:val="24"/>
              </w:rPr>
              <w:t>Круглі столи</w:t>
            </w:r>
          </w:p>
          <w:p w:rsidR="003C35A9" w:rsidRPr="00496639" w:rsidRDefault="003C35A9" w:rsidP="006D6214">
            <w:pPr>
              <w:rPr>
                <w:color w:val="000000"/>
                <w:sz w:val="24"/>
                <w:szCs w:val="24"/>
              </w:rPr>
            </w:pPr>
            <w:r w:rsidRPr="00496639">
              <w:rPr>
                <w:color w:val="000000"/>
                <w:sz w:val="24"/>
                <w:szCs w:val="24"/>
              </w:rPr>
              <w:t>Робоча зустріч з представниками малого бізнесу</w:t>
            </w:r>
          </w:p>
        </w:tc>
        <w:tc>
          <w:tcPr>
            <w:tcW w:w="779"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4</w:t>
            </w:r>
          </w:p>
        </w:tc>
        <w:tc>
          <w:tcPr>
            <w:tcW w:w="173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 xml:space="preserve">Обговорено запропоновані ставки податків. Отримано інформацію від представників </w:t>
            </w:r>
            <w:proofErr w:type="spellStart"/>
            <w:r w:rsidRPr="00496639">
              <w:rPr>
                <w:color w:val="000000"/>
                <w:sz w:val="24"/>
                <w:szCs w:val="24"/>
              </w:rPr>
              <w:t>мікро</w:t>
            </w:r>
            <w:proofErr w:type="spellEnd"/>
            <w:r w:rsidRPr="00496639">
              <w:rPr>
                <w:color w:val="000000"/>
                <w:sz w:val="24"/>
                <w:szCs w:val="24"/>
              </w:rPr>
              <w:t xml:space="preserve"> та малого підприємництва щодо необхідних ресурсів, а саме їх витрат (</w:t>
            </w:r>
            <w:proofErr w:type="spellStart"/>
            <w:r w:rsidRPr="00496639">
              <w:rPr>
                <w:color w:val="000000"/>
                <w:sz w:val="24"/>
                <w:szCs w:val="24"/>
              </w:rPr>
              <w:t>витрат</w:t>
            </w:r>
            <w:proofErr w:type="spellEnd"/>
            <w:r w:rsidRPr="00496639">
              <w:rPr>
                <w:color w:val="000000"/>
                <w:sz w:val="24"/>
                <w:szCs w:val="24"/>
              </w:rPr>
              <w:t xml:space="preserve"> часу та </w:t>
            </w:r>
            <w:r w:rsidRPr="00496639">
              <w:rPr>
                <w:color w:val="000000"/>
                <w:sz w:val="24"/>
                <w:szCs w:val="24"/>
              </w:rPr>
              <w:lastRenderedPageBreak/>
              <w:t>матеріальних витрат) на запровадження регулювання</w:t>
            </w:r>
          </w:p>
        </w:tc>
      </w:tr>
    </w:tbl>
    <w:p w:rsidR="003C35A9" w:rsidRPr="00496639" w:rsidRDefault="003C35A9" w:rsidP="003C35A9">
      <w:pPr>
        <w:jc w:val="both"/>
        <w:rPr>
          <w:b/>
          <w:bCs/>
          <w:color w:val="000000"/>
          <w:sz w:val="24"/>
          <w:szCs w:val="24"/>
        </w:rPr>
      </w:pPr>
    </w:p>
    <w:p w:rsidR="003C35A9" w:rsidRPr="00496639" w:rsidRDefault="003C35A9" w:rsidP="003C35A9">
      <w:pPr>
        <w:jc w:val="both"/>
        <w:rPr>
          <w:b/>
          <w:bCs/>
          <w:color w:val="000000"/>
          <w:sz w:val="24"/>
          <w:szCs w:val="24"/>
        </w:rPr>
      </w:pPr>
    </w:p>
    <w:p w:rsidR="003C35A9" w:rsidRPr="00496639" w:rsidRDefault="003C35A9" w:rsidP="003C35A9">
      <w:pPr>
        <w:jc w:val="both"/>
        <w:rPr>
          <w:b/>
          <w:bCs/>
          <w:color w:val="000000"/>
          <w:sz w:val="24"/>
          <w:szCs w:val="24"/>
        </w:rPr>
      </w:pPr>
    </w:p>
    <w:p w:rsidR="003C35A9" w:rsidRPr="00496639" w:rsidRDefault="003C35A9" w:rsidP="003C35A9">
      <w:pPr>
        <w:ind w:firstLine="851"/>
        <w:jc w:val="both"/>
        <w:rPr>
          <w:b/>
          <w:bCs/>
          <w:color w:val="000000"/>
          <w:sz w:val="24"/>
          <w:szCs w:val="24"/>
        </w:rPr>
      </w:pPr>
      <w:r w:rsidRPr="00496639">
        <w:rPr>
          <w:b/>
          <w:bCs/>
          <w:color w:val="000000"/>
          <w:sz w:val="24"/>
          <w:szCs w:val="24"/>
        </w:rPr>
        <w:t>2. Вимірювання впливу регулювання на суб'єктів малого підприємництва (</w:t>
      </w:r>
      <w:proofErr w:type="spellStart"/>
      <w:r w:rsidRPr="00496639">
        <w:rPr>
          <w:b/>
          <w:bCs/>
          <w:color w:val="000000"/>
          <w:sz w:val="24"/>
          <w:szCs w:val="24"/>
        </w:rPr>
        <w:t>мікро-</w:t>
      </w:r>
      <w:proofErr w:type="spellEnd"/>
      <w:r w:rsidRPr="00496639">
        <w:rPr>
          <w:b/>
          <w:bCs/>
          <w:color w:val="000000"/>
          <w:sz w:val="24"/>
          <w:szCs w:val="24"/>
        </w:rPr>
        <w:t xml:space="preserve"> та малі):</w:t>
      </w:r>
    </w:p>
    <w:p w:rsidR="003C35A9" w:rsidRPr="00496639" w:rsidRDefault="003C35A9" w:rsidP="003C35A9">
      <w:pPr>
        <w:ind w:firstLine="851"/>
        <w:jc w:val="both"/>
        <w:rPr>
          <w:color w:val="000000"/>
          <w:sz w:val="24"/>
          <w:szCs w:val="24"/>
          <w:lang w:eastAsia="ar-SA"/>
        </w:rPr>
      </w:pPr>
      <w:r w:rsidRPr="00496639">
        <w:rPr>
          <w:color w:val="000000"/>
          <w:sz w:val="24"/>
          <w:szCs w:val="24"/>
          <w:lang w:eastAsia="ar-SA"/>
        </w:rPr>
        <w:t xml:space="preserve">кількість суб’єктів малого підприємництва, на яких поширюється регулювання -  5 суб’єктів, в тому числі 5 суб’єктів </w:t>
      </w:r>
      <w:proofErr w:type="spellStart"/>
      <w:r w:rsidRPr="00496639">
        <w:rPr>
          <w:color w:val="000000"/>
          <w:sz w:val="24"/>
          <w:szCs w:val="24"/>
          <w:lang w:eastAsia="ar-SA"/>
        </w:rPr>
        <w:t>мікропідприємництва</w:t>
      </w:r>
      <w:proofErr w:type="spellEnd"/>
      <w:r w:rsidRPr="00496639">
        <w:rPr>
          <w:color w:val="000000"/>
          <w:sz w:val="24"/>
          <w:szCs w:val="24"/>
          <w:lang w:eastAsia="ar-SA"/>
        </w:rPr>
        <w:t xml:space="preserve"> та  60 – фізичних </w:t>
      </w:r>
      <w:proofErr w:type="spellStart"/>
      <w:r w:rsidRPr="00496639">
        <w:rPr>
          <w:color w:val="000000"/>
          <w:sz w:val="24"/>
          <w:szCs w:val="24"/>
          <w:lang w:eastAsia="ar-SA"/>
        </w:rPr>
        <w:t>осіб-</w:t>
      </w:r>
      <w:proofErr w:type="spellEnd"/>
      <w:r w:rsidRPr="00496639">
        <w:rPr>
          <w:color w:val="000000"/>
          <w:sz w:val="24"/>
          <w:szCs w:val="24"/>
          <w:lang w:eastAsia="ar-SA"/>
        </w:rPr>
        <w:t xml:space="preserve"> жителів громади , які сплачують земельний податок.</w:t>
      </w:r>
    </w:p>
    <w:p w:rsidR="003C35A9" w:rsidRPr="00496639" w:rsidRDefault="003C35A9" w:rsidP="003C35A9">
      <w:pPr>
        <w:pStyle w:val="a8"/>
        <w:shd w:val="clear" w:color="auto" w:fill="auto"/>
        <w:spacing w:line="270" w:lineRule="exact"/>
        <w:ind w:firstLine="851"/>
        <w:jc w:val="both"/>
        <w:rPr>
          <w:color w:val="000000"/>
          <w:sz w:val="24"/>
          <w:szCs w:val="24"/>
          <w:lang w:val="uk-UA"/>
        </w:rPr>
      </w:pPr>
      <w:r w:rsidRPr="00496639">
        <w:rPr>
          <w:color w:val="000000"/>
          <w:sz w:val="24"/>
          <w:szCs w:val="24"/>
          <w:lang w:val="uk-UA"/>
        </w:rPr>
        <w:t xml:space="preserve">питома вага суб’єктів </w:t>
      </w:r>
      <w:proofErr w:type="spellStart"/>
      <w:r w:rsidRPr="00496639">
        <w:rPr>
          <w:color w:val="000000"/>
          <w:sz w:val="24"/>
          <w:szCs w:val="24"/>
          <w:lang w:val="uk-UA"/>
        </w:rPr>
        <w:t>мікропідприємництва</w:t>
      </w:r>
      <w:proofErr w:type="spellEnd"/>
      <w:r w:rsidRPr="00496639">
        <w:rPr>
          <w:color w:val="000000"/>
          <w:sz w:val="24"/>
          <w:szCs w:val="24"/>
          <w:lang w:val="uk-UA"/>
        </w:rPr>
        <w:t xml:space="preserve"> у загальній кількості суб’єктів господарювання, на яких проблема справляє вплив  100 (відсотків).</w:t>
      </w:r>
    </w:p>
    <w:p w:rsidR="003C35A9" w:rsidRPr="00496639" w:rsidRDefault="003C35A9" w:rsidP="003C35A9">
      <w:pPr>
        <w:jc w:val="both"/>
        <w:rPr>
          <w:color w:val="000000"/>
          <w:sz w:val="24"/>
          <w:szCs w:val="24"/>
        </w:rPr>
      </w:pPr>
      <w:r w:rsidRPr="00496639">
        <w:rPr>
          <w:b/>
          <w:bCs/>
          <w:color w:val="000000"/>
          <w:sz w:val="24"/>
          <w:szCs w:val="24"/>
        </w:rPr>
        <w:t> </w:t>
      </w:r>
    </w:p>
    <w:p w:rsidR="003C35A9" w:rsidRPr="00496639" w:rsidRDefault="003C35A9" w:rsidP="003C35A9">
      <w:pPr>
        <w:ind w:firstLine="851"/>
        <w:jc w:val="both"/>
        <w:rPr>
          <w:b/>
          <w:bCs/>
          <w:color w:val="000000"/>
          <w:sz w:val="24"/>
          <w:szCs w:val="24"/>
        </w:rPr>
      </w:pPr>
      <w:r w:rsidRPr="00496639">
        <w:rPr>
          <w:b/>
          <w:bCs/>
          <w:color w:val="000000"/>
          <w:sz w:val="24"/>
          <w:szCs w:val="24"/>
        </w:rPr>
        <w:t>3. Розрахунок витрат суб'єктів малого підприємництва на виконання вимог регулювання</w:t>
      </w:r>
      <w:r w:rsidRPr="00496639">
        <w:rPr>
          <w:color w:val="000000"/>
          <w:sz w:val="24"/>
          <w:szCs w:val="24"/>
        </w:rPr>
        <w:t>(тис. грн.)</w:t>
      </w:r>
    </w:p>
    <w:tbl>
      <w:tblPr>
        <w:tblW w:w="495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2"/>
        <w:gridCol w:w="3251"/>
        <w:gridCol w:w="1654"/>
        <w:gridCol w:w="1328"/>
        <w:gridCol w:w="1693"/>
      </w:tblGrid>
      <w:tr w:rsidR="003C35A9" w:rsidRPr="00496639" w:rsidTr="006D6214">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Порядковий номер</w:t>
            </w:r>
          </w:p>
        </w:tc>
        <w:tc>
          <w:tcPr>
            <w:tcW w:w="183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Найменування оцінки</w:t>
            </w:r>
          </w:p>
        </w:tc>
        <w:tc>
          <w:tcPr>
            <w:tcW w:w="902"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У перший рік (стартовий рік впровадження регулювання)</w:t>
            </w:r>
          </w:p>
        </w:tc>
        <w:tc>
          <w:tcPr>
            <w:tcW w:w="85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Періодичні      (за наступний рік)</w:t>
            </w:r>
          </w:p>
        </w:tc>
        <w:tc>
          <w:tcPr>
            <w:tcW w:w="89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Витрати       за п'ять років</w:t>
            </w:r>
          </w:p>
        </w:tc>
      </w:tr>
      <w:tr w:rsidR="003C35A9" w:rsidRPr="00496639" w:rsidTr="006D6214">
        <w:trPr>
          <w:tblCellSpacing w:w="22" w:type="dxa"/>
        </w:trPr>
        <w:tc>
          <w:tcPr>
            <w:tcW w:w="4956" w:type="pct"/>
            <w:gridSpan w:val="5"/>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b/>
                <w:bCs/>
                <w:color w:val="000000"/>
                <w:sz w:val="24"/>
                <w:szCs w:val="24"/>
              </w:rPr>
              <w:t>Оцінка "прямих" витрат суб'єктів малого підприємництва на виконання регулювання</w:t>
            </w:r>
          </w:p>
        </w:tc>
      </w:tr>
      <w:tr w:rsidR="003C35A9" w:rsidRPr="00496639" w:rsidTr="006D6214">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1</w:t>
            </w:r>
          </w:p>
        </w:tc>
        <w:tc>
          <w:tcPr>
            <w:tcW w:w="183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Придбання необхідного обладнання (пристроїв, машин, механізмів)</w:t>
            </w:r>
          </w:p>
        </w:tc>
        <w:tc>
          <w:tcPr>
            <w:tcW w:w="902"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5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9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r>
      <w:tr w:rsidR="003C35A9" w:rsidRPr="00496639" w:rsidTr="006D6214">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2</w:t>
            </w:r>
          </w:p>
        </w:tc>
        <w:tc>
          <w:tcPr>
            <w:tcW w:w="183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902"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5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9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r>
      <w:tr w:rsidR="003C35A9" w:rsidRPr="00496639" w:rsidTr="006D6214">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3</w:t>
            </w:r>
          </w:p>
        </w:tc>
        <w:tc>
          <w:tcPr>
            <w:tcW w:w="183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Процедури експлуатації обладнання (експлуатаційні витрати - витратні матеріали)</w:t>
            </w:r>
          </w:p>
        </w:tc>
        <w:tc>
          <w:tcPr>
            <w:tcW w:w="902"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5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9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r>
      <w:tr w:rsidR="003C35A9" w:rsidRPr="00496639" w:rsidTr="006D6214">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4</w:t>
            </w:r>
          </w:p>
        </w:tc>
        <w:tc>
          <w:tcPr>
            <w:tcW w:w="183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Процедури обслуговування обладнання (технічне обслуговування)</w:t>
            </w:r>
          </w:p>
        </w:tc>
        <w:tc>
          <w:tcPr>
            <w:tcW w:w="902"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5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9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r>
      <w:tr w:rsidR="003C35A9" w:rsidRPr="00496639" w:rsidTr="006D6214">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5</w:t>
            </w:r>
          </w:p>
        </w:tc>
        <w:tc>
          <w:tcPr>
            <w:tcW w:w="183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Інші процедури (сплата податку)</w:t>
            </w:r>
          </w:p>
        </w:tc>
        <w:tc>
          <w:tcPr>
            <w:tcW w:w="902"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lang w:eastAsia="ar-SA"/>
              </w:rPr>
              <w:t xml:space="preserve">292,8  </w:t>
            </w:r>
          </w:p>
        </w:tc>
        <w:tc>
          <w:tcPr>
            <w:tcW w:w="85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9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r>
      <w:tr w:rsidR="003C35A9" w:rsidRPr="00496639" w:rsidTr="006D6214">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6</w:t>
            </w:r>
          </w:p>
        </w:tc>
        <w:tc>
          <w:tcPr>
            <w:tcW w:w="183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 xml:space="preserve">Разом </w:t>
            </w:r>
          </w:p>
        </w:tc>
        <w:tc>
          <w:tcPr>
            <w:tcW w:w="902"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lang w:eastAsia="ar-SA"/>
              </w:rPr>
              <w:t>292,8</w:t>
            </w:r>
          </w:p>
        </w:tc>
        <w:tc>
          <w:tcPr>
            <w:tcW w:w="85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9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r>
      <w:tr w:rsidR="003C35A9" w:rsidRPr="00496639" w:rsidTr="006D6214">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7</w:t>
            </w:r>
          </w:p>
        </w:tc>
        <w:tc>
          <w:tcPr>
            <w:tcW w:w="183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rPr>
                <w:color w:val="000000"/>
                <w:sz w:val="24"/>
                <w:szCs w:val="24"/>
              </w:rPr>
            </w:pPr>
            <w:r w:rsidRPr="00496639">
              <w:rPr>
                <w:color w:val="000000"/>
                <w:sz w:val="24"/>
                <w:szCs w:val="24"/>
              </w:rPr>
              <w:t>Кількість суб'єктів господарювання та фізичних осіб ,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 xml:space="preserve">5 </w:t>
            </w:r>
            <w:proofErr w:type="spellStart"/>
            <w:r w:rsidRPr="00496639">
              <w:rPr>
                <w:color w:val="000000"/>
                <w:sz w:val="24"/>
                <w:szCs w:val="24"/>
              </w:rPr>
              <w:t>субєктів</w:t>
            </w:r>
            <w:proofErr w:type="spellEnd"/>
            <w:r w:rsidRPr="00496639">
              <w:rPr>
                <w:color w:val="000000"/>
                <w:sz w:val="24"/>
                <w:szCs w:val="24"/>
              </w:rPr>
              <w:t xml:space="preserve"> </w:t>
            </w:r>
          </w:p>
          <w:p w:rsidR="003C35A9" w:rsidRPr="00496639" w:rsidRDefault="003C35A9" w:rsidP="006D6214">
            <w:pPr>
              <w:jc w:val="center"/>
              <w:rPr>
                <w:color w:val="000000"/>
                <w:sz w:val="24"/>
                <w:szCs w:val="24"/>
              </w:rPr>
            </w:pPr>
            <w:r w:rsidRPr="00496639">
              <w:rPr>
                <w:color w:val="000000"/>
                <w:sz w:val="24"/>
                <w:szCs w:val="24"/>
              </w:rPr>
              <w:t>60 – фіз. осіб</w:t>
            </w:r>
          </w:p>
        </w:tc>
        <w:tc>
          <w:tcPr>
            <w:tcW w:w="85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9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r>
      <w:tr w:rsidR="003C35A9" w:rsidRPr="00496639" w:rsidTr="006D6214">
        <w:trPr>
          <w:trHeight w:val="396"/>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8</w:t>
            </w:r>
          </w:p>
        </w:tc>
        <w:tc>
          <w:tcPr>
            <w:tcW w:w="183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pStyle w:val="a3"/>
              <w:spacing w:line="322" w:lineRule="exact"/>
              <w:ind w:left="40"/>
              <w:jc w:val="both"/>
              <w:rPr>
                <w:color w:val="000000"/>
              </w:rPr>
            </w:pPr>
            <w:r w:rsidRPr="00496639">
              <w:rPr>
                <w:b w:val="0"/>
                <w:bCs w:val="0"/>
                <w:color w:val="000000"/>
              </w:rPr>
              <w:t>Сумарно</w:t>
            </w:r>
            <w:r w:rsidRPr="00496639">
              <w:rPr>
                <w:color w:val="000000"/>
                <w:lang w:eastAsia="ar-SA"/>
              </w:rPr>
              <w:t xml:space="preserve"> </w:t>
            </w:r>
          </w:p>
        </w:tc>
        <w:tc>
          <w:tcPr>
            <w:tcW w:w="902"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lang w:eastAsia="ar-SA"/>
              </w:rPr>
              <w:t xml:space="preserve">292,8  </w:t>
            </w:r>
          </w:p>
        </w:tc>
        <w:tc>
          <w:tcPr>
            <w:tcW w:w="85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9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r>
      <w:tr w:rsidR="003C35A9" w:rsidRPr="00496639" w:rsidTr="006D6214">
        <w:trPr>
          <w:trHeight w:val="1378"/>
          <w:tblCellSpacing w:w="22" w:type="dxa"/>
        </w:trPr>
        <w:tc>
          <w:tcPr>
            <w:tcW w:w="4956" w:type="pct"/>
            <w:gridSpan w:val="5"/>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b/>
                <w:bCs/>
                <w:color w:val="000000"/>
                <w:sz w:val="24"/>
                <w:szCs w:val="24"/>
              </w:rPr>
            </w:pPr>
            <w:r w:rsidRPr="00496639">
              <w:rPr>
                <w:b/>
                <w:bCs/>
                <w:color w:val="000000"/>
                <w:sz w:val="24"/>
                <w:szCs w:val="24"/>
              </w:rPr>
              <w:lastRenderedPageBreak/>
              <w:t>Оцінка вартості адміністративних процедур суб'єктів малого підприємництва щодо виконання регулювання та звітування</w:t>
            </w:r>
          </w:p>
          <w:p w:rsidR="003C35A9" w:rsidRPr="00496639" w:rsidRDefault="003C35A9" w:rsidP="006D6214">
            <w:pPr>
              <w:jc w:val="center"/>
              <w:rPr>
                <w:color w:val="000000"/>
                <w:sz w:val="24"/>
                <w:szCs w:val="24"/>
              </w:rPr>
            </w:pPr>
            <w:r w:rsidRPr="00496639">
              <w:rPr>
                <w:bCs/>
                <w:color w:val="000000"/>
                <w:sz w:val="24"/>
                <w:szCs w:val="24"/>
              </w:rPr>
              <w:t xml:space="preserve">(для розрахунку застосовується розмір </w:t>
            </w:r>
            <w:r w:rsidRPr="00496639">
              <w:rPr>
                <w:color w:val="000000"/>
                <w:sz w:val="24"/>
                <w:szCs w:val="24"/>
              </w:rPr>
              <w:t>мінімальної заробітної плати станом на 01.01.2019 р.:</w:t>
            </w:r>
          </w:p>
          <w:p w:rsidR="003C35A9" w:rsidRPr="00496639" w:rsidRDefault="003C35A9" w:rsidP="006D6214">
            <w:pPr>
              <w:jc w:val="center"/>
              <w:rPr>
                <w:color w:val="000000"/>
                <w:sz w:val="24"/>
                <w:szCs w:val="24"/>
              </w:rPr>
            </w:pPr>
            <w:r w:rsidRPr="00496639">
              <w:rPr>
                <w:color w:val="000000"/>
                <w:sz w:val="24"/>
                <w:szCs w:val="24"/>
              </w:rPr>
              <w:t>у місячному розмірі - 4173 гривні; у погодинному розмірі – 25,13 гривні</w:t>
            </w:r>
          </w:p>
          <w:p w:rsidR="003C35A9" w:rsidRPr="00496639" w:rsidRDefault="003C35A9" w:rsidP="006D6214">
            <w:pPr>
              <w:jc w:val="center"/>
              <w:rPr>
                <w:color w:val="000000"/>
                <w:sz w:val="24"/>
                <w:szCs w:val="24"/>
              </w:rPr>
            </w:pPr>
            <w:r w:rsidRPr="00496639">
              <w:rPr>
                <w:color w:val="000000"/>
                <w:sz w:val="24"/>
                <w:szCs w:val="24"/>
              </w:rPr>
              <w:t>(Закон України «Про Державний бюджет України на 2019 рік»).</w:t>
            </w:r>
          </w:p>
        </w:tc>
      </w:tr>
      <w:tr w:rsidR="003C35A9" w:rsidRPr="00496639" w:rsidTr="006D6214">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9</w:t>
            </w:r>
          </w:p>
        </w:tc>
        <w:tc>
          <w:tcPr>
            <w:tcW w:w="183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Процедури отримання первинної інформації про вимоги регулювання</w:t>
            </w:r>
          </w:p>
        </w:tc>
        <w:tc>
          <w:tcPr>
            <w:tcW w:w="902"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1,5год*25,13=  37,70 грн.</w:t>
            </w:r>
          </w:p>
        </w:tc>
        <w:tc>
          <w:tcPr>
            <w:tcW w:w="85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9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r>
      <w:tr w:rsidR="003C35A9" w:rsidRPr="00496639" w:rsidTr="006D6214">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10</w:t>
            </w:r>
          </w:p>
        </w:tc>
        <w:tc>
          <w:tcPr>
            <w:tcW w:w="183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Процедури організації виконання вимог регулювання: Внесення змін до внутрішніх процедур обліку та звітності</w:t>
            </w:r>
          </w:p>
        </w:tc>
        <w:tc>
          <w:tcPr>
            <w:tcW w:w="902"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0,5год*25,13= 12,57 грн.</w:t>
            </w:r>
          </w:p>
        </w:tc>
        <w:tc>
          <w:tcPr>
            <w:tcW w:w="85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9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r>
      <w:tr w:rsidR="003C35A9" w:rsidRPr="00496639" w:rsidTr="006D6214">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11</w:t>
            </w:r>
          </w:p>
        </w:tc>
        <w:tc>
          <w:tcPr>
            <w:tcW w:w="183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Процедури офіційного звітування</w:t>
            </w:r>
          </w:p>
        </w:tc>
        <w:tc>
          <w:tcPr>
            <w:tcW w:w="902"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5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9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r>
      <w:tr w:rsidR="003C35A9" w:rsidRPr="00496639" w:rsidTr="006D6214">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12</w:t>
            </w:r>
          </w:p>
        </w:tc>
        <w:tc>
          <w:tcPr>
            <w:tcW w:w="183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Процедури щодо забезпечення процесу перевірок</w:t>
            </w:r>
          </w:p>
        </w:tc>
        <w:tc>
          <w:tcPr>
            <w:tcW w:w="902"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5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9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r>
      <w:tr w:rsidR="003C35A9" w:rsidRPr="00496639" w:rsidTr="006D6214">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13</w:t>
            </w:r>
          </w:p>
        </w:tc>
        <w:tc>
          <w:tcPr>
            <w:tcW w:w="183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Інші процедури (уточнити)</w:t>
            </w:r>
          </w:p>
        </w:tc>
        <w:tc>
          <w:tcPr>
            <w:tcW w:w="902"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5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9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r>
      <w:tr w:rsidR="003C35A9" w:rsidRPr="00496639" w:rsidTr="006D6214">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14</w:t>
            </w:r>
          </w:p>
        </w:tc>
        <w:tc>
          <w:tcPr>
            <w:tcW w:w="183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rPr>
                <w:color w:val="000000"/>
                <w:sz w:val="24"/>
                <w:szCs w:val="24"/>
              </w:rPr>
            </w:pPr>
            <w:r w:rsidRPr="00496639">
              <w:rPr>
                <w:color w:val="000000"/>
                <w:sz w:val="24"/>
                <w:szCs w:val="24"/>
              </w:rPr>
              <w:t>Разом</w:t>
            </w:r>
          </w:p>
        </w:tc>
        <w:tc>
          <w:tcPr>
            <w:tcW w:w="902"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lang w:val="en-US"/>
              </w:rPr>
              <w:t>50</w:t>
            </w:r>
            <w:proofErr w:type="gramStart"/>
            <w:r w:rsidRPr="00496639">
              <w:rPr>
                <w:color w:val="000000"/>
                <w:sz w:val="24"/>
                <w:szCs w:val="24"/>
              </w:rPr>
              <w:t>,27</w:t>
            </w:r>
            <w:proofErr w:type="gramEnd"/>
            <w:r w:rsidRPr="00496639">
              <w:rPr>
                <w:color w:val="000000"/>
                <w:sz w:val="24"/>
                <w:szCs w:val="24"/>
              </w:rPr>
              <w:t xml:space="preserve"> грн.</w:t>
            </w:r>
          </w:p>
        </w:tc>
        <w:tc>
          <w:tcPr>
            <w:tcW w:w="85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9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r>
      <w:tr w:rsidR="003C35A9" w:rsidRPr="00496639" w:rsidTr="006D6214">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b/>
                <w:bCs/>
                <w:color w:val="000000"/>
                <w:sz w:val="24"/>
                <w:szCs w:val="24"/>
              </w:rPr>
            </w:pPr>
            <w:r w:rsidRPr="00496639">
              <w:rPr>
                <w:b/>
                <w:bCs/>
                <w:color w:val="000000"/>
                <w:sz w:val="24"/>
                <w:szCs w:val="24"/>
              </w:rPr>
              <w:t>15</w:t>
            </w:r>
          </w:p>
        </w:tc>
        <w:tc>
          <w:tcPr>
            <w:tcW w:w="183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rPr>
                <w:color w:val="000000"/>
                <w:sz w:val="24"/>
                <w:szCs w:val="24"/>
              </w:rPr>
            </w:pPr>
            <w:r w:rsidRPr="00496639">
              <w:rPr>
                <w:color w:val="000000"/>
                <w:sz w:val="24"/>
                <w:szCs w:val="24"/>
              </w:rPr>
              <w:t>Кількість суб'єктів малого підприємництва ,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5</w:t>
            </w:r>
          </w:p>
        </w:tc>
        <w:tc>
          <w:tcPr>
            <w:tcW w:w="85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9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r>
      <w:tr w:rsidR="003C35A9" w:rsidRPr="00496639" w:rsidTr="006D6214">
        <w:trPr>
          <w:tblCellSpacing w:w="22" w:type="dxa"/>
        </w:trPr>
        <w:tc>
          <w:tcPr>
            <w:tcW w:w="38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b/>
                <w:bCs/>
                <w:color w:val="000000"/>
                <w:sz w:val="24"/>
                <w:szCs w:val="24"/>
              </w:rPr>
            </w:pPr>
            <w:r w:rsidRPr="00496639">
              <w:rPr>
                <w:b/>
                <w:bCs/>
                <w:color w:val="000000"/>
                <w:sz w:val="24"/>
                <w:szCs w:val="24"/>
              </w:rPr>
              <w:t>16</w:t>
            </w:r>
          </w:p>
        </w:tc>
        <w:tc>
          <w:tcPr>
            <w:tcW w:w="183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rPr>
                <w:color w:val="000000"/>
                <w:sz w:val="24"/>
                <w:szCs w:val="24"/>
              </w:rPr>
            </w:pPr>
            <w:r w:rsidRPr="00496639">
              <w:rPr>
                <w:color w:val="000000"/>
                <w:sz w:val="24"/>
                <w:szCs w:val="24"/>
              </w:rPr>
              <w:t>Сумарно (</w:t>
            </w:r>
            <w:proofErr w:type="spellStart"/>
            <w:r w:rsidRPr="00496639">
              <w:rPr>
                <w:color w:val="000000"/>
                <w:sz w:val="24"/>
                <w:szCs w:val="24"/>
              </w:rPr>
              <w:t>тис.грн</w:t>
            </w:r>
            <w:proofErr w:type="spellEnd"/>
            <w:r w:rsidRPr="00496639">
              <w:rPr>
                <w:color w:val="000000"/>
                <w:sz w:val="24"/>
                <w:szCs w:val="24"/>
              </w:rPr>
              <w:t>.)</w:t>
            </w:r>
            <w:r w:rsidRPr="00496639">
              <w:rPr>
                <w:color w:val="000000"/>
                <w:sz w:val="24"/>
                <w:szCs w:val="24"/>
              </w:rPr>
              <w:br/>
            </w:r>
          </w:p>
        </w:tc>
        <w:tc>
          <w:tcPr>
            <w:tcW w:w="902"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251,35</w:t>
            </w:r>
          </w:p>
        </w:tc>
        <w:tc>
          <w:tcPr>
            <w:tcW w:w="857"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9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r>
    </w:tbl>
    <w:p w:rsidR="003C35A9" w:rsidRPr="00496639" w:rsidRDefault="003C35A9" w:rsidP="003C35A9">
      <w:pPr>
        <w:jc w:val="both"/>
        <w:rPr>
          <w:b/>
          <w:bCs/>
          <w:color w:val="000000"/>
          <w:sz w:val="24"/>
          <w:szCs w:val="24"/>
        </w:rPr>
      </w:pPr>
    </w:p>
    <w:p w:rsidR="003C35A9" w:rsidRPr="00496639" w:rsidRDefault="003C35A9" w:rsidP="003C35A9">
      <w:pPr>
        <w:ind w:firstLine="709"/>
        <w:jc w:val="both"/>
        <w:rPr>
          <w:b/>
          <w:bCs/>
          <w:color w:val="000000"/>
          <w:sz w:val="24"/>
          <w:szCs w:val="24"/>
        </w:rPr>
      </w:pPr>
      <w:r w:rsidRPr="00496639">
        <w:rPr>
          <w:b/>
          <w:bCs/>
          <w:color w:val="000000"/>
          <w:sz w:val="24"/>
          <w:szCs w:val="24"/>
        </w:rPr>
        <w:t>Бюджетні витрати  на адміністрування регулювання суб'єктів малого підприємництва.</w:t>
      </w:r>
    </w:p>
    <w:p w:rsidR="003C35A9" w:rsidRPr="00496639" w:rsidRDefault="003C35A9" w:rsidP="003C35A9">
      <w:pPr>
        <w:ind w:firstLine="720"/>
        <w:jc w:val="both"/>
        <w:rPr>
          <w:color w:val="000000"/>
          <w:sz w:val="24"/>
          <w:szCs w:val="24"/>
        </w:rPr>
      </w:pPr>
      <w:r w:rsidRPr="00496639">
        <w:rPr>
          <w:color w:val="000000"/>
          <w:sz w:val="24"/>
          <w:szCs w:val="24"/>
        </w:rPr>
        <w:t xml:space="preserve">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w:t>
      </w:r>
    </w:p>
    <w:p w:rsidR="003C35A9" w:rsidRPr="00496639" w:rsidRDefault="003C35A9" w:rsidP="003C35A9">
      <w:pPr>
        <w:ind w:firstLine="720"/>
        <w:jc w:val="both"/>
        <w:rPr>
          <w:color w:val="000000"/>
          <w:sz w:val="24"/>
          <w:szCs w:val="24"/>
        </w:rPr>
      </w:pPr>
      <w:r w:rsidRPr="00496639">
        <w:rPr>
          <w:color w:val="000000"/>
          <w:sz w:val="24"/>
          <w:szCs w:val="24"/>
        </w:rPr>
        <w:t>Органи місцевого самоврядування наділені повноваженням лише встановлювати ставки місцевих податків (зборів), не змінюючи порядок їх обчислення та інші адміністративні процедури.</w:t>
      </w:r>
    </w:p>
    <w:p w:rsidR="003C35A9" w:rsidRPr="00496639" w:rsidRDefault="003C35A9" w:rsidP="003C35A9">
      <w:pPr>
        <w:ind w:firstLine="709"/>
        <w:jc w:val="both"/>
        <w:rPr>
          <w:b/>
          <w:bCs/>
          <w:color w:val="000000"/>
          <w:sz w:val="24"/>
          <w:szCs w:val="24"/>
        </w:rPr>
      </w:pPr>
      <w:r w:rsidRPr="00496639">
        <w:rPr>
          <w:b/>
          <w:bCs/>
          <w:color w:val="000000"/>
          <w:sz w:val="24"/>
          <w:szCs w:val="24"/>
        </w:rPr>
        <w:t>4. Розрахунок сумарних витрат суб'єктів малого підприємництва, що виникають на виконання вимог регулювання</w:t>
      </w:r>
    </w:p>
    <w:p w:rsidR="003C35A9" w:rsidRPr="00496639" w:rsidRDefault="003C35A9" w:rsidP="003C35A9">
      <w:pPr>
        <w:jc w:val="center"/>
        <w:rPr>
          <w:color w:val="000000"/>
          <w:sz w:val="24"/>
          <w:szCs w:val="24"/>
        </w:rPr>
      </w:pPr>
      <w:r w:rsidRPr="00496639">
        <w:rPr>
          <w:color w:val="000000"/>
          <w:sz w:val="24"/>
          <w:szCs w:val="24"/>
        </w:rPr>
        <w:t xml:space="preserve">                                                                                                                                      (тис. грн.)</w:t>
      </w:r>
    </w:p>
    <w:tbl>
      <w:tblPr>
        <w:tblW w:w="486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2"/>
        <w:gridCol w:w="4479"/>
        <w:gridCol w:w="1743"/>
        <w:gridCol w:w="1545"/>
      </w:tblGrid>
      <w:tr w:rsidR="003C35A9" w:rsidRPr="00496639" w:rsidTr="006D6214">
        <w:trPr>
          <w:tblCellSpacing w:w="22" w:type="dxa"/>
        </w:trPr>
        <w:tc>
          <w:tcPr>
            <w:tcW w:w="72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Порядковий номер</w:t>
            </w:r>
          </w:p>
        </w:tc>
        <w:tc>
          <w:tcPr>
            <w:tcW w:w="2418"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Показник</w:t>
            </w:r>
          </w:p>
        </w:tc>
        <w:tc>
          <w:tcPr>
            <w:tcW w:w="93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Перший рік регулювання (стартовий)</w:t>
            </w:r>
          </w:p>
        </w:tc>
        <w:tc>
          <w:tcPr>
            <w:tcW w:w="814"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За п'ять років</w:t>
            </w:r>
          </w:p>
        </w:tc>
      </w:tr>
      <w:tr w:rsidR="003C35A9" w:rsidRPr="00496639" w:rsidTr="006D6214">
        <w:trPr>
          <w:tblCellSpacing w:w="22" w:type="dxa"/>
        </w:trPr>
        <w:tc>
          <w:tcPr>
            <w:tcW w:w="72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1</w:t>
            </w:r>
          </w:p>
        </w:tc>
        <w:tc>
          <w:tcPr>
            <w:tcW w:w="2418"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Оцінка "прямих" витрат суб'єктів малого підприємництва на виконання регулювання</w:t>
            </w:r>
          </w:p>
        </w:tc>
        <w:tc>
          <w:tcPr>
            <w:tcW w:w="93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282,3</w:t>
            </w:r>
          </w:p>
        </w:tc>
        <w:tc>
          <w:tcPr>
            <w:tcW w:w="814"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Х</w:t>
            </w:r>
          </w:p>
        </w:tc>
      </w:tr>
      <w:tr w:rsidR="003C35A9" w:rsidRPr="00496639" w:rsidTr="006D6214">
        <w:trPr>
          <w:tblCellSpacing w:w="22" w:type="dxa"/>
        </w:trPr>
        <w:tc>
          <w:tcPr>
            <w:tcW w:w="72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b/>
                <w:bCs/>
                <w:color w:val="000000"/>
                <w:sz w:val="24"/>
                <w:szCs w:val="24"/>
              </w:rPr>
              <w:t>2</w:t>
            </w:r>
          </w:p>
        </w:tc>
        <w:tc>
          <w:tcPr>
            <w:tcW w:w="2418"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93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0,251</w:t>
            </w:r>
          </w:p>
        </w:tc>
        <w:tc>
          <w:tcPr>
            <w:tcW w:w="814"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Х</w:t>
            </w:r>
          </w:p>
        </w:tc>
      </w:tr>
      <w:tr w:rsidR="003C35A9" w:rsidRPr="00496639" w:rsidTr="006D6214">
        <w:trPr>
          <w:tblCellSpacing w:w="22" w:type="dxa"/>
        </w:trPr>
        <w:tc>
          <w:tcPr>
            <w:tcW w:w="72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lastRenderedPageBreak/>
              <w:t>3</w:t>
            </w:r>
          </w:p>
        </w:tc>
        <w:tc>
          <w:tcPr>
            <w:tcW w:w="2418"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Сумарні витрати малого підприємництва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lang w:eastAsia="ar-SA"/>
              </w:rPr>
              <w:t xml:space="preserve">282,6 </w:t>
            </w:r>
          </w:p>
        </w:tc>
        <w:tc>
          <w:tcPr>
            <w:tcW w:w="814"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Х</w:t>
            </w:r>
          </w:p>
        </w:tc>
      </w:tr>
      <w:tr w:rsidR="003C35A9" w:rsidRPr="00496639" w:rsidTr="006D6214">
        <w:trPr>
          <w:tblCellSpacing w:w="22" w:type="dxa"/>
        </w:trPr>
        <w:tc>
          <w:tcPr>
            <w:tcW w:w="72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4</w:t>
            </w:r>
          </w:p>
        </w:tc>
        <w:tc>
          <w:tcPr>
            <w:tcW w:w="2418"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both"/>
              <w:rPr>
                <w:color w:val="000000"/>
                <w:sz w:val="24"/>
                <w:szCs w:val="24"/>
              </w:rPr>
            </w:pPr>
            <w:r w:rsidRPr="00496639">
              <w:rPr>
                <w:color w:val="000000"/>
                <w:sz w:val="24"/>
                <w:szCs w:val="24"/>
              </w:rPr>
              <w:t>Бюджетні витрати на адміністрування регулювання суб'єктів малого підприємництва</w:t>
            </w:r>
          </w:p>
        </w:tc>
        <w:tc>
          <w:tcPr>
            <w:tcW w:w="93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0</w:t>
            </w:r>
          </w:p>
        </w:tc>
        <w:tc>
          <w:tcPr>
            <w:tcW w:w="814"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Х</w:t>
            </w:r>
          </w:p>
        </w:tc>
      </w:tr>
      <w:tr w:rsidR="003C35A9" w:rsidRPr="00496639" w:rsidTr="006D6214">
        <w:trPr>
          <w:tblCellSpacing w:w="22" w:type="dxa"/>
        </w:trPr>
        <w:tc>
          <w:tcPr>
            <w:tcW w:w="720"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5</w:t>
            </w:r>
          </w:p>
        </w:tc>
        <w:tc>
          <w:tcPr>
            <w:tcW w:w="2418"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rPr>
                <w:color w:val="000000"/>
                <w:sz w:val="24"/>
                <w:szCs w:val="24"/>
              </w:rPr>
            </w:pPr>
            <w:r w:rsidRPr="00496639">
              <w:rPr>
                <w:color w:val="000000"/>
                <w:sz w:val="24"/>
                <w:szCs w:val="24"/>
              </w:rPr>
              <w:t>Сумарні витрати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lang w:eastAsia="ar-SA"/>
              </w:rPr>
              <w:t xml:space="preserve">282,6  </w:t>
            </w:r>
          </w:p>
        </w:tc>
        <w:tc>
          <w:tcPr>
            <w:tcW w:w="814" w:type="pct"/>
            <w:tcBorders>
              <w:top w:val="outset" w:sz="6" w:space="0" w:color="auto"/>
              <w:left w:val="outset" w:sz="6" w:space="0" w:color="auto"/>
              <w:bottom w:val="outset" w:sz="6" w:space="0" w:color="auto"/>
              <w:right w:val="outset" w:sz="6" w:space="0" w:color="auto"/>
            </w:tcBorders>
            <w:hideMark/>
          </w:tcPr>
          <w:p w:rsidR="003C35A9" w:rsidRPr="00496639" w:rsidRDefault="003C35A9" w:rsidP="006D6214">
            <w:pPr>
              <w:jc w:val="center"/>
              <w:rPr>
                <w:color w:val="000000"/>
                <w:sz w:val="24"/>
                <w:szCs w:val="24"/>
              </w:rPr>
            </w:pPr>
            <w:r w:rsidRPr="00496639">
              <w:rPr>
                <w:color w:val="000000"/>
                <w:sz w:val="24"/>
                <w:szCs w:val="24"/>
              </w:rPr>
              <w:t>Х</w:t>
            </w:r>
          </w:p>
        </w:tc>
      </w:tr>
    </w:tbl>
    <w:p w:rsidR="003C35A9" w:rsidRPr="00496639" w:rsidRDefault="003C35A9" w:rsidP="003C35A9">
      <w:pPr>
        <w:jc w:val="both"/>
        <w:rPr>
          <w:color w:val="000000"/>
          <w:sz w:val="24"/>
          <w:szCs w:val="24"/>
          <w:lang w:val="ru-RU"/>
        </w:rPr>
      </w:pPr>
      <w:r w:rsidRPr="00496639">
        <w:rPr>
          <w:color w:val="000000"/>
          <w:sz w:val="24"/>
          <w:szCs w:val="24"/>
        </w:rPr>
        <w:t> </w:t>
      </w:r>
    </w:p>
    <w:p w:rsidR="003C35A9" w:rsidRPr="00C05662" w:rsidRDefault="003C35A9" w:rsidP="003C35A9">
      <w:pPr>
        <w:pStyle w:val="a3"/>
        <w:ind w:firstLine="709"/>
        <w:jc w:val="both"/>
        <w:rPr>
          <w:color w:val="000000"/>
          <w:lang w:eastAsia="ar-SA"/>
        </w:rPr>
      </w:pPr>
      <w:r w:rsidRPr="00496639">
        <w:rPr>
          <w:color w:val="000000"/>
        </w:rPr>
        <w:t> </w:t>
      </w:r>
      <w:r w:rsidRPr="00C05662">
        <w:rPr>
          <w:color w:val="000000"/>
          <w:lang w:eastAsia="ar-SA"/>
        </w:rPr>
        <w:t xml:space="preserve">5. Розроблення </w:t>
      </w:r>
      <w:proofErr w:type="spellStart"/>
      <w:r w:rsidRPr="00C05662">
        <w:rPr>
          <w:color w:val="000000"/>
          <w:lang w:eastAsia="ar-SA"/>
        </w:rPr>
        <w:t>корегуючих</w:t>
      </w:r>
      <w:proofErr w:type="spellEnd"/>
      <w:r w:rsidRPr="00C05662">
        <w:rPr>
          <w:color w:val="000000"/>
          <w:lang w:eastAsia="ar-SA"/>
        </w:rPr>
        <w:t xml:space="preserve"> (пом’якшувальних) заходів для малого підприємництва щодо запропонованого регулювання </w:t>
      </w:r>
    </w:p>
    <w:p w:rsidR="003C35A9" w:rsidRDefault="003C35A9" w:rsidP="003C35A9">
      <w:pPr>
        <w:suppressAutoHyphens/>
        <w:ind w:firstLine="709"/>
        <w:jc w:val="both"/>
        <w:rPr>
          <w:color w:val="000000"/>
          <w:sz w:val="24"/>
          <w:szCs w:val="24"/>
          <w:lang w:eastAsia="ar-SA"/>
        </w:rPr>
      </w:pPr>
      <w:r w:rsidRPr="00496639">
        <w:rPr>
          <w:color w:val="000000"/>
          <w:sz w:val="24"/>
          <w:szCs w:val="24"/>
          <w:lang w:eastAsia="ar-SA"/>
        </w:rPr>
        <w:t>На основі аналізу статистичних даних що наданні виконавчим комітетом Куренівської сільської ради 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компенсаторних (пом’якшувальних ) процедур не потрібно.</w:t>
      </w:r>
    </w:p>
    <w:p w:rsidR="003C35A9" w:rsidRPr="00496639" w:rsidRDefault="003C35A9" w:rsidP="003C35A9">
      <w:pPr>
        <w:suppressAutoHyphens/>
        <w:ind w:firstLine="709"/>
        <w:jc w:val="both"/>
        <w:rPr>
          <w:color w:val="000000"/>
          <w:sz w:val="24"/>
          <w:szCs w:val="24"/>
          <w:lang w:eastAsia="ar-SA"/>
        </w:rPr>
      </w:pPr>
    </w:p>
    <w:p w:rsidR="003C35A9" w:rsidRPr="00496639" w:rsidRDefault="003C35A9" w:rsidP="003C35A9">
      <w:pPr>
        <w:jc w:val="both"/>
        <w:rPr>
          <w:color w:val="000000"/>
          <w:sz w:val="24"/>
          <w:szCs w:val="24"/>
          <w:lang w:eastAsia="ru-RU"/>
        </w:rPr>
      </w:pPr>
    </w:p>
    <w:p w:rsidR="003C35A9" w:rsidRPr="00496639" w:rsidRDefault="003C35A9" w:rsidP="003C35A9">
      <w:pPr>
        <w:suppressAutoHyphens/>
        <w:jc w:val="both"/>
        <w:rPr>
          <w:color w:val="000000"/>
          <w:sz w:val="24"/>
          <w:szCs w:val="24"/>
        </w:rPr>
      </w:pPr>
      <w:r w:rsidRPr="00496639">
        <w:rPr>
          <w:b/>
          <w:color w:val="000000"/>
          <w:sz w:val="24"/>
          <w:szCs w:val="24"/>
          <w:lang w:eastAsia="ar-SA"/>
        </w:rPr>
        <w:t xml:space="preserve">   Сільський голова                                                      </w:t>
      </w:r>
      <w:r>
        <w:rPr>
          <w:b/>
          <w:color w:val="000000"/>
          <w:sz w:val="24"/>
          <w:szCs w:val="24"/>
          <w:lang w:eastAsia="ar-SA"/>
        </w:rPr>
        <w:t xml:space="preserve">               Микола </w:t>
      </w:r>
      <w:proofErr w:type="spellStart"/>
      <w:r>
        <w:rPr>
          <w:b/>
          <w:color w:val="000000"/>
          <w:sz w:val="24"/>
          <w:szCs w:val="24"/>
          <w:lang w:eastAsia="ar-SA"/>
        </w:rPr>
        <w:t>Пипко</w:t>
      </w:r>
      <w:proofErr w:type="spellEnd"/>
      <w:r w:rsidRPr="00496639">
        <w:rPr>
          <w:b/>
          <w:color w:val="000000"/>
          <w:sz w:val="24"/>
          <w:szCs w:val="24"/>
          <w:lang w:eastAsia="ar-SA"/>
        </w:rPr>
        <w:t xml:space="preserve"> </w:t>
      </w:r>
      <w:r w:rsidRPr="00496639">
        <w:rPr>
          <w:color w:val="000000"/>
          <w:sz w:val="24"/>
          <w:szCs w:val="24"/>
        </w:rPr>
        <w:t> </w:t>
      </w:r>
    </w:p>
    <w:p w:rsidR="00895F0B" w:rsidRDefault="00895F0B"/>
    <w:sectPr w:rsidR="00895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effect w:val="none"/>
        <w:vertAlign w:val="baseline"/>
        <w:lang w:val="ru-RU"/>
      </w:rPr>
    </w:lvl>
  </w:abstractNum>
  <w:abstractNum w:abstractNumId="1">
    <w:nsid w:val="59B00E4E"/>
    <w:multiLevelType w:val="hybridMultilevel"/>
    <w:tmpl w:val="164CEA36"/>
    <w:lvl w:ilvl="0" w:tplc="3054646C">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31"/>
    <w:rsid w:val="003C35A9"/>
    <w:rsid w:val="00895F0B"/>
    <w:rsid w:val="00C23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A9"/>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C35A9"/>
    <w:pPr>
      <w:widowControl/>
      <w:autoSpaceDE/>
      <w:autoSpaceDN/>
      <w:adjustRightInd/>
      <w:jc w:val="center"/>
    </w:pPr>
    <w:rPr>
      <w:b/>
      <w:bCs/>
      <w:sz w:val="24"/>
      <w:szCs w:val="24"/>
      <w:lang w:eastAsia="ru-RU"/>
    </w:rPr>
  </w:style>
  <w:style w:type="character" w:customStyle="1" w:styleId="a4">
    <w:name w:val="Основной текст Знак"/>
    <w:basedOn w:val="a0"/>
    <w:link w:val="a3"/>
    <w:uiPriority w:val="99"/>
    <w:rsid w:val="003C35A9"/>
    <w:rPr>
      <w:rFonts w:ascii="Times New Roman" w:eastAsia="Times New Roman" w:hAnsi="Times New Roman" w:cs="Times New Roman"/>
      <w:b/>
      <w:bCs/>
      <w:sz w:val="24"/>
      <w:szCs w:val="24"/>
      <w:lang w:val="uk-UA" w:eastAsia="ru-RU"/>
    </w:rPr>
  </w:style>
  <w:style w:type="character" w:styleId="a5">
    <w:name w:val="Hyperlink"/>
    <w:basedOn w:val="a0"/>
    <w:uiPriority w:val="99"/>
    <w:rsid w:val="003C35A9"/>
    <w:rPr>
      <w:rFonts w:ascii="Times New Roman" w:hAnsi="Times New Roman" w:cs="Times New Roman"/>
      <w:color w:val="0000FF"/>
      <w:u w:val="single"/>
    </w:rPr>
  </w:style>
  <w:style w:type="paragraph" w:styleId="a6">
    <w:name w:val="Normal (Web)"/>
    <w:basedOn w:val="a"/>
    <w:rsid w:val="003C35A9"/>
    <w:pPr>
      <w:widowControl/>
      <w:autoSpaceDE/>
      <w:autoSpaceDN/>
      <w:adjustRightInd/>
      <w:spacing w:before="100" w:beforeAutospacing="1" w:after="100" w:afterAutospacing="1"/>
    </w:pPr>
    <w:rPr>
      <w:color w:val="000000"/>
      <w:sz w:val="24"/>
      <w:szCs w:val="24"/>
      <w:lang w:val="ru-RU" w:eastAsia="ru-RU"/>
    </w:rPr>
  </w:style>
  <w:style w:type="paragraph" w:styleId="a7">
    <w:name w:val="List Paragraph"/>
    <w:basedOn w:val="a"/>
    <w:uiPriority w:val="34"/>
    <w:qFormat/>
    <w:rsid w:val="003C35A9"/>
    <w:pPr>
      <w:ind w:left="720"/>
      <w:contextualSpacing/>
    </w:pPr>
  </w:style>
  <w:style w:type="paragraph" w:customStyle="1" w:styleId="rvps2">
    <w:name w:val="rvps2"/>
    <w:basedOn w:val="a"/>
    <w:rsid w:val="003C35A9"/>
    <w:pPr>
      <w:widowControl/>
      <w:autoSpaceDE/>
      <w:autoSpaceDN/>
      <w:adjustRightInd/>
      <w:spacing w:before="100" w:beforeAutospacing="1" w:after="100" w:afterAutospacing="1"/>
    </w:pPr>
    <w:rPr>
      <w:sz w:val="24"/>
      <w:szCs w:val="24"/>
      <w:lang w:val="ru-RU" w:eastAsia="ru-RU"/>
    </w:rPr>
  </w:style>
  <w:style w:type="paragraph" w:customStyle="1" w:styleId="1">
    <w:name w:val="Обычный1"/>
    <w:rsid w:val="003C35A9"/>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a8">
    <w:name w:val="Подпись к таблице"/>
    <w:basedOn w:val="a"/>
    <w:rsid w:val="003C35A9"/>
    <w:pPr>
      <w:widowControl/>
      <w:shd w:val="clear" w:color="auto" w:fill="FFFFFF"/>
      <w:suppressAutoHyphens/>
      <w:autoSpaceDE/>
      <w:autoSpaceDN/>
      <w:adjustRightInd/>
      <w:spacing w:line="240" w:lineRule="atLeast"/>
    </w:pPr>
    <w:rPr>
      <w:sz w:val="27"/>
      <w:szCs w:val="27"/>
      <w:lang w:val="ru-RU" w:eastAsia="ar-SA"/>
    </w:rPr>
  </w:style>
  <w:style w:type="character" w:customStyle="1" w:styleId="2">
    <w:name w:val="Стиль2"/>
    <w:rsid w:val="003C3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5A9"/>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C35A9"/>
    <w:pPr>
      <w:widowControl/>
      <w:autoSpaceDE/>
      <w:autoSpaceDN/>
      <w:adjustRightInd/>
      <w:jc w:val="center"/>
    </w:pPr>
    <w:rPr>
      <w:b/>
      <w:bCs/>
      <w:sz w:val="24"/>
      <w:szCs w:val="24"/>
      <w:lang w:eastAsia="ru-RU"/>
    </w:rPr>
  </w:style>
  <w:style w:type="character" w:customStyle="1" w:styleId="a4">
    <w:name w:val="Основной текст Знак"/>
    <w:basedOn w:val="a0"/>
    <w:link w:val="a3"/>
    <w:uiPriority w:val="99"/>
    <w:rsid w:val="003C35A9"/>
    <w:rPr>
      <w:rFonts w:ascii="Times New Roman" w:eastAsia="Times New Roman" w:hAnsi="Times New Roman" w:cs="Times New Roman"/>
      <w:b/>
      <w:bCs/>
      <w:sz w:val="24"/>
      <w:szCs w:val="24"/>
      <w:lang w:val="uk-UA" w:eastAsia="ru-RU"/>
    </w:rPr>
  </w:style>
  <w:style w:type="character" w:styleId="a5">
    <w:name w:val="Hyperlink"/>
    <w:basedOn w:val="a0"/>
    <w:uiPriority w:val="99"/>
    <w:rsid w:val="003C35A9"/>
    <w:rPr>
      <w:rFonts w:ascii="Times New Roman" w:hAnsi="Times New Roman" w:cs="Times New Roman"/>
      <w:color w:val="0000FF"/>
      <w:u w:val="single"/>
    </w:rPr>
  </w:style>
  <w:style w:type="paragraph" w:styleId="a6">
    <w:name w:val="Normal (Web)"/>
    <w:basedOn w:val="a"/>
    <w:rsid w:val="003C35A9"/>
    <w:pPr>
      <w:widowControl/>
      <w:autoSpaceDE/>
      <w:autoSpaceDN/>
      <w:adjustRightInd/>
      <w:spacing w:before="100" w:beforeAutospacing="1" w:after="100" w:afterAutospacing="1"/>
    </w:pPr>
    <w:rPr>
      <w:color w:val="000000"/>
      <w:sz w:val="24"/>
      <w:szCs w:val="24"/>
      <w:lang w:val="ru-RU" w:eastAsia="ru-RU"/>
    </w:rPr>
  </w:style>
  <w:style w:type="paragraph" w:styleId="a7">
    <w:name w:val="List Paragraph"/>
    <w:basedOn w:val="a"/>
    <w:uiPriority w:val="34"/>
    <w:qFormat/>
    <w:rsid w:val="003C35A9"/>
    <w:pPr>
      <w:ind w:left="720"/>
      <w:contextualSpacing/>
    </w:pPr>
  </w:style>
  <w:style w:type="paragraph" w:customStyle="1" w:styleId="rvps2">
    <w:name w:val="rvps2"/>
    <w:basedOn w:val="a"/>
    <w:rsid w:val="003C35A9"/>
    <w:pPr>
      <w:widowControl/>
      <w:autoSpaceDE/>
      <w:autoSpaceDN/>
      <w:adjustRightInd/>
      <w:spacing w:before="100" w:beforeAutospacing="1" w:after="100" w:afterAutospacing="1"/>
    </w:pPr>
    <w:rPr>
      <w:sz w:val="24"/>
      <w:szCs w:val="24"/>
      <w:lang w:val="ru-RU" w:eastAsia="ru-RU"/>
    </w:rPr>
  </w:style>
  <w:style w:type="paragraph" w:customStyle="1" w:styleId="1">
    <w:name w:val="Обычный1"/>
    <w:rsid w:val="003C35A9"/>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a8">
    <w:name w:val="Подпись к таблице"/>
    <w:basedOn w:val="a"/>
    <w:rsid w:val="003C35A9"/>
    <w:pPr>
      <w:widowControl/>
      <w:shd w:val="clear" w:color="auto" w:fill="FFFFFF"/>
      <w:suppressAutoHyphens/>
      <w:autoSpaceDE/>
      <w:autoSpaceDN/>
      <w:adjustRightInd/>
      <w:spacing w:line="240" w:lineRule="atLeast"/>
    </w:pPr>
    <w:rPr>
      <w:sz w:val="27"/>
      <w:szCs w:val="27"/>
      <w:lang w:val="ru-RU" w:eastAsia="ar-SA"/>
    </w:rPr>
  </w:style>
  <w:style w:type="character" w:customStyle="1" w:styleId="2">
    <w:name w:val="Стиль2"/>
    <w:rsid w:val="003C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5090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4861</Words>
  <Characters>27713</Characters>
  <Application>Microsoft Office Word</Application>
  <DocSecurity>0</DocSecurity>
  <Lines>230</Lines>
  <Paragraphs>65</Paragraphs>
  <ScaleCrop>false</ScaleCrop>
  <Company/>
  <LinksUpToDate>false</LinksUpToDate>
  <CharactersWithSpaces>32509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2019-05-21T10:21:00Z</dcterms:created>
  <dcterms:modified xsi:type="dcterms:W3CDTF">2019-05-21T10:27:00Z</dcterms:modified>
</cp:coreProperties>
</file>