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81" w:rsidRDefault="00FB5AFE" w:rsidP="00117D81">
      <w:pPr>
        <w:shd w:val="clear" w:color="auto" w:fill="FFFFFF"/>
        <w:spacing w:after="0" w:line="240" w:lineRule="auto"/>
        <w:rPr>
          <w:color w:val="333333"/>
        </w:rPr>
      </w:pPr>
      <w:r>
        <w:rPr>
          <w:color w:val="333333"/>
        </w:rPr>
        <w:tab/>
      </w:r>
      <w:r>
        <w:rPr>
          <w:color w:val="333333"/>
        </w:rPr>
        <w:tab/>
      </w:r>
    </w:p>
    <w:p w:rsidR="00117D81" w:rsidRPr="0063649B" w:rsidRDefault="00117D81" w:rsidP="00117D81">
      <w:pPr>
        <w:shd w:val="clear" w:color="auto" w:fill="FFFFFF"/>
        <w:spacing w:after="0" w:line="240" w:lineRule="auto"/>
        <w:rPr>
          <w:rFonts w:ascii="Times New Roman" w:hAnsi="Times New Roman" w:cs="Times New Roman"/>
          <w:color w:val="333333"/>
          <w:sz w:val="24"/>
          <w:szCs w:val="24"/>
        </w:rPr>
      </w:pPr>
      <w:r>
        <w:rPr>
          <w:color w:val="333333"/>
        </w:rPr>
        <w:tab/>
      </w:r>
      <w:r>
        <w:rPr>
          <w:color w:val="333333"/>
        </w:rPr>
        <w:tab/>
      </w:r>
      <w:r>
        <w:rPr>
          <w:color w:val="333333"/>
        </w:rPr>
        <w:tab/>
        <w:t xml:space="preserve">                                                                            </w:t>
      </w:r>
      <w:r w:rsidRPr="0063649B">
        <w:rPr>
          <w:rFonts w:ascii="Times New Roman" w:hAnsi="Times New Roman" w:cs="Times New Roman"/>
          <w:color w:val="333333"/>
          <w:sz w:val="24"/>
          <w:szCs w:val="24"/>
        </w:rPr>
        <w:t>Додаток</w:t>
      </w:r>
      <w:r>
        <w:rPr>
          <w:rFonts w:ascii="Times New Roman" w:hAnsi="Times New Roman" w:cs="Times New Roman"/>
          <w:color w:val="333333"/>
          <w:sz w:val="24"/>
          <w:szCs w:val="24"/>
        </w:rPr>
        <w:t xml:space="preserve"> 1</w:t>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sidRPr="0063649B">
        <w:rPr>
          <w:rFonts w:ascii="Times New Roman" w:hAnsi="Times New Roman" w:cs="Times New Roman"/>
          <w:color w:val="333333"/>
          <w:sz w:val="24"/>
          <w:szCs w:val="24"/>
        </w:rPr>
        <w:t>до рішення  2</w:t>
      </w:r>
      <w:r>
        <w:rPr>
          <w:rFonts w:ascii="Times New Roman" w:hAnsi="Times New Roman" w:cs="Times New Roman"/>
          <w:color w:val="333333"/>
          <w:sz w:val="24"/>
          <w:szCs w:val="24"/>
        </w:rPr>
        <w:t>7</w:t>
      </w:r>
      <w:r w:rsidRPr="0063649B">
        <w:rPr>
          <w:rFonts w:ascii="Times New Roman" w:hAnsi="Times New Roman" w:cs="Times New Roman"/>
          <w:color w:val="333333"/>
          <w:sz w:val="24"/>
          <w:szCs w:val="24"/>
        </w:rPr>
        <w:t xml:space="preserve"> сесії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w:t>
      </w:r>
    </w:p>
    <w:p w:rsidR="00117D81" w:rsidRDefault="00117D81" w:rsidP="00117D81">
      <w:pPr>
        <w:shd w:val="clear" w:color="auto" w:fill="FFFFFF"/>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районної ради 7 скликання                                                                                                                             </w:t>
      </w:r>
      <w:r>
        <w:rPr>
          <w:rFonts w:ascii="Times New Roman" w:hAnsi="Times New Roman" w:cs="Times New Roman"/>
          <w:color w:val="333333"/>
          <w:sz w:val="24"/>
          <w:szCs w:val="24"/>
        </w:rPr>
        <w:t xml:space="preserve">             </w:t>
      </w:r>
    </w:p>
    <w:p w:rsidR="00117D81" w:rsidRPr="0063649B" w:rsidRDefault="00117D81" w:rsidP="00117D81">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1179AC">
        <w:rPr>
          <w:rFonts w:ascii="Times New Roman" w:hAnsi="Times New Roman" w:cs="Times New Roman"/>
          <w:color w:val="333333"/>
          <w:sz w:val="24"/>
          <w:szCs w:val="24"/>
        </w:rPr>
        <w:t xml:space="preserve">                 20 грудня </w:t>
      </w:r>
      <w:r w:rsidRPr="0063649B">
        <w:rPr>
          <w:rFonts w:ascii="Times New Roman" w:hAnsi="Times New Roman" w:cs="Times New Roman"/>
          <w:color w:val="333333"/>
          <w:sz w:val="24"/>
          <w:szCs w:val="24"/>
        </w:rPr>
        <w:t xml:space="preserve">2019 року № </w:t>
      </w:r>
      <w:r w:rsidR="001179AC">
        <w:rPr>
          <w:rFonts w:ascii="Times New Roman" w:hAnsi="Times New Roman" w:cs="Times New Roman"/>
          <w:color w:val="333333"/>
          <w:sz w:val="24"/>
          <w:szCs w:val="24"/>
        </w:rPr>
        <w:t>564</w:t>
      </w:r>
    </w:p>
    <w:p w:rsidR="00117D81" w:rsidRPr="0063649B" w:rsidRDefault="00117D81" w:rsidP="00117D81">
      <w:pPr>
        <w:shd w:val="clear" w:color="auto" w:fill="FFFFFF"/>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                                                                                     </w:t>
      </w:r>
    </w:p>
    <w:p w:rsidR="00117D81" w:rsidRPr="0063649B" w:rsidRDefault="00117D81" w:rsidP="00117D81">
      <w:pPr>
        <w:shd w:val="clear" w:color="auto" w:fill="FFFFFF"/>
        <w:spacing w:after="0" w:line="240" w:lineRule="auto"/>
        <w:jc w:val="center"/>
        <w:rPr>
          <w:rFonts w:ascii="Times New Roman" w:hAnsi="Times New Roman" w:cs="Times New Roman"/>
          <w:b/>
          <w:color w:val="333333"/>
          <w:sz w:val="24"/>
          <w:szCs w:val="24"/>
        </w:rPr>
      </w:pPr>
      <w:r w:rsidRPr="0063649B">
        <w:rPr>
          <w:rFonts w:ascii="Times New Roman" w:hAnsi="Times New Roman" w:cs="Times New Roman"/>
          <w:b/>
          <w:color w:val="333333"/>
          <w:sz w:val="24"/>
          <w:szCs w:val="24"/>
        </w:rPr>
        <w:t>І. Паспорт Програми</w:t>
      </w:r>
    </w:p>
    <w:tbl>
      <w:tblPr>
        <w:tblW w:w="10356" w:type="dxa"/>
        <w:tblCellSpacing w:w="0" w:type="dxa"/>
        <w:tblInd w:w="-88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00"/>
        <w:gridCol w:w="4026"/>
        <w:gridCol w:w="5730"/>
      </w:tblGrid>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1</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Ініціатор розроблення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Управління праці та соціального захисту населення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райдержадміністрації</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2</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Дата, номер і назва розпорядчого документа органу виконавчої влади про розроблення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Рішення 17 позачергової сесії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районної ради 7 скликання від 15.12.2017 р</w:t>
            </w:r>
            <w:r>
              <w:rPr>
                <w:rFonts w:ascii="Times New Roman" w:hAnsi="Times New Roman" w:cs="Times New Roman"/>
                <w:color w:val="333333"/>
                <w:sz w:val="24"/>
                <w:szCs w:val="24"/>
              </w:rPr>
              <w:t>оку</w:t>
            </w:r>
          </w:p>
          <w:p w:rsidR="00117D81" w:rsidRPr="0063649B" w:rsidRDefault="00117D81" w:rsidP="00CE0F07">
            <w:pPr>
              <w:spacing w:after="0" w:line="240" w:lineRule="auto"/>
              <w:jc w:val="center"/>
              <w:rPr>
                <w:rFonts w:ascii="Times New Roman" w:hAnsi="Times New Roman" w:cs="Times New Roman"/>
                <w:sz w:val="24"/>
                <w:szCs w:val="24"/>
              </w:rPr>
            </w:pPr>
            <w:r w:rsidRPr="0063649B">
              <w:rPr>
                <w:rFonts w:ascii="Times New Roman" w:hAnsi="Times New Roman" w:cs="Times New Roman"/>
                <w:color w:val="333333"/>
                <w:sz w:val="24"/>
                <w:szCs w:val="24"/>
              </w:rPr>
              <w:t xml:space="preserve"> № 326</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3</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Розробник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Управління праці та соціального захисту населення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райдержадміністрації</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4</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Відповідальний виконавець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Управління праці та соціального захисту населення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райдержадміністрації</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5</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Учасники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pStyle w:val="a8"/>
              <w:jc w:val="center"/>
              <w:rPr>
                <w:rFonts w:ascii="Times New Roman" w:hAnsi="Times New Roman"/>
                <w:color w:val="333333"/>
                <w:sz w:val="24"/>
                <w:szCs w:val="24"/>
              </w:rPr>
            </w:pPr>
            <w:r w:rsidRPr="0063649B">
              <w:rPr>
                <w:rFonts w:ascii="Times New Roman" w:hAnsi="Times New Roman"/>
                <w:color w:val="333333"/>
                <w:sz w:val="24"/>
                <w:szCs w:val="24"/>
              </w:rPr>
              <w:t xml:space="preserve">Управління праці та соціального захисту населення </w:t>
            </w:r>
            <w:proofErr w:type="spellStart"/>
            <w:r w:rsidRPr="0063649B">
              <w:rPr>
                <w:rFonts w:ascii="Times New Roman" w:hAnsi="Times New Roman"/>
                <w:color w:val="333333"/>
                <w:sz w:val="24"/>
                <w:szCs w:val="24"/>
              </w:rPr>
              <w:t>Чечельницької</w:t>
            </w:r>
            <w:proofErr w:type="spellEnd"/>
            <w:r w:rsidRPr="0063649B">
              <w:rPr>
                <w:rFonts w:ascii="Times New Roman" w:hAnsi="Times New Roman"/>
                <w:color w:val="333333"/>
                <w:sz w:val="24"/>
                <w:szCs w:val="24"/>
              </w:rPr>
              <w:t xml:space="preserve">  райдержадміністрації,  структурні підрозділи райдержадміністрації, районні громадські організації ветеранів та інвалідів</w:t>
            </w:r>
          </w:p>
        </w:tc>
      </w:tr>
      <w:tr w:rsidR="00117D81" w:rsidRPr="0063649B" w:rsidTr="00304620">
        <w:trPr>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6</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Термін реалізації  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2018-2022 роки</w:t>
            </w:r>
          </w:p>
        </w:tc>
      </w:tr>
      <w:tr w:rsidR="00117D81" w:rsidRPr="0063649B" w:rsidTr="00304620">
        <w:trPr>
          <w:trHeight w:val="932"/>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7</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Перелік місцевих бюджетів</w:t>
            </w:r>
            <w:r>
              <w:rPr>
                <w:rFonts w:ascii="Times New Roman" w:hAnsi="Times New Roman" w:cs="Times New Roman"/>
                <w:color w:val="333333"/>
                <w:sz w:val="24"/>
                <w:szCs w:val="24"/>
              </w:rPr>
              <w:t xml:space="preserve">, які беруть участь у виконанні </w:t>
            </w:r>
            <w:r w:rsidRPr="0063649B">
              <w:rPr>
                <w:rFonts w:ascii="Times New Roman" w:hAnsi="Times New Roman" w:cs="Times New Roman"/>
                <w:color w:val="333333"/>
                <w:sz w:val="24"/>
                <w:szCs w:val="24"/>
              </w:rPr>
              <w:t>Програми</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Районний бюджет, бюджети сільських, селищної рад, обласний бюджет, кошти не бюджетних джерел</w:t>
            </w:r>
          </w:p>
        </w:tc>
      </w:tr>
      <w:tr w:rsidR="00117D81" w:rsidRPr="0063649B" w:rsidTr="00304620">
        <w:trPr>
          <w:trHeight w:val="932"/>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8</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Загальний обсяг фінансових </w:t>
            </w:r>
            <w:r w:rsidRPr="0063649B">
              <w:rPr>
                <w:rFonts w:ascii="Times New Roman" w:hAnsi="Times New Roman" w:cs="Times New Roman"/>
                <w:color w:val="333333"/>
                <w:sz w:val="24"/>
                <w:szCs w:val="24"/>
              </w:rPr>
              <w:t xml:space="preserve">ресурсів, необхідних для реалізації Програми, </w:t>
            </w:r>
            <w:proofErr w:type="spellStart"/>
            <w:r w:rsidRPr="0063649B">
              <w:rPr>
                <w:rFonts w:ascii="Times New Roman" w:hAnsi="Times New Roman" w:cs="Times New Roman"/>
                <w:color w:val="333333"/>
                <w:sz w:val="24"/>
                <w:szCs w:val="24"/>
              </w:rPr>
              <w:t>тис.грн</w:t>
            </w:r>
            <w:proofErr w:type="spellEnd"/>
            <w:r w:rsidRPr="0063649B">
              <w:rPr>
                <w:rFonts w:ascii="Times New Roman" w:hAnsi="Times New Roman" w:cs="Times New Roman"/>
                <w:color w:val="333333"/>
                <w:sz w:val="24"/>
                <w:szCs w:val="24"/>
              </w:rPr>
              <w:t>,</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у тому числі:</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5B314F" w:rsidRDefault="00117D81" w:rsidP="00CE0F07">
            <w:pPr>
              <w:spacing w:after="0" w:line="240" w:lineRule="auto"/>
              <w:jc w:val="center"/>
              <w:rPr>
                <w:rFonts w:ascii="Times New Roman" w:hAnsi="Times New Roman" w:cs="Times New Roman"/>
                <w:b/>
                <w:color w:val="333333"/>
                <w:sz w:val="24"/>
                <w:szCs w:val="24"/>
              </w:rPr>
            </w:pPr>
            <w:r w:rsidRPr="005B314F">
              <w:rPr>
                <w:rFonts w:ascii="Times New Roman" w:hAnsi="Times New Roman" w:cs="Times New Roman"/>
                <w:b/>
                <w:color w:val="333333"/>
                <w:sz w:val="24"/>
                <w:szCs w:val="24"/>
              </w:rPr>
              <w:t>5619,8</w:t>
            </w:r>
          </w:p>
        </w:tc>
      </w:tr>
      <w:tr w:rsidR="00117D81" w:rsidRPr="0063649B" w:rsidTr="00304620">
        <w:trPr>
          <w:trHeight w:val="371"/>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8.1</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Кошти обласного бюджету</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5B314F" w:rsidRDefault="00117D81" w:rsidP="00CE0F07">
            <w:pPr>
              <w:spacing w:after="0" w:line="240" w:lineRule="auto"/>
              <w:jc w:val="center"/>
              <w:rPr>
                <w:rFonts w:ascii="Times New Roman" w:hAnsi="Times New Roman" w:cs="Times New Roman"/>
                <w:b/>
                <w:color w:val="333333"/>
                <w:sz w:val="24"/>
                <w:szCs w:val="24"/>
              </w:rPr>
            </w:pPr>
            <w:r w:rsidRPr="005B314F">
              <w:rPr>
                <w:rFonts w:ascii="Times New Roman" w:hAnsi="Times New Roman" w:cs="Times New Roman"/>
                <w:b/>
                <w:color w:val="333333"/>
                <w:sz w:val="24"/>
                <w:szCs w:val="24"/>
              </w:rPr>
              <w:t>57,9</w:t>
            </w:r>
          </w:p>
        </w:tc>
      </w:tr>
      <w:tr w:rsidR="00117D81" w:rsidRPr="0063649B" w:rsidTr="00304620">
        <w:trPr>
          <w:trHeight w:val="379"/>
          <w:tblCellSpacing w:w="0" w:type="dxa"/>
        </w:trPr>
        <w:tc>
          <w:tcPr>
            <w:tcW w:w="600" w:type="dxa"/>
            <w:tcBorders>
              <w:top w:val="outset" w:sz="6" w:space="0" w:color="auto"/>
              <w:left w:val="single" w:sz="4"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jc w:val="center"/>
              <w:rPr>
                <w:rFonts w:ascii="Times New Roman" w:hAnsi="Times New Roman" w:cs="Times New Roman"/>
                <w:color w:val="333333"/>
                <w:sz w:val="24"/>
                <w:szCs w:val="24"/>
              </w:rPr>
            </w:pPr>
            <w:r w:rsidRPr="0063649B">
              <w:rPr>
                <w:rFonts w:ascii="Times New Roman" w:hAnsi="Times New Roman" w:cs="Times New Roman"/>
                <w:color w:val="333333"/>
                <w:sz w:val="24"/>
                <w:szCs w:val="24"/>
              </w:rPr>
              <w:t>8.2</w:t>
            </w:r>
          </w:p>
        </w:tc>
        <w:tc>
          <w:tcPr>
            <w:tcW w:w="402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117D81" w:rsidRPr="0063649B" w:rsidRDefault="00117D81" w:rsidP="00CE0F07">
            <w:pPr>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Кошти районного бюджету</w:t>
            </w:r>
          </w:p>
        </w:tc>
        <w:tc>
          <w:tcPr>
            <w:tcW w:w="573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tcPr>
          <w:p w:rsidR="00117D81" w:rsidRPr="005B314F" w:rsidRDefault="00117D81" w:rsidP="00CE0F07">
            <w:pPr>
              <w:spacing w:after="0" w:line="240" w:lineRule="auto"/>
              <w:jc w:val="center"/>
              <w:rPr>
                <w:rFonts w:ascii="Times New Roman" w:hAnsi="Times New Roman" w:cs="Times New Roman"/>
                <w:b/>
                <w:color w:val="333333"/>
                <w:sz w:val="24"/>
                <w:szCs w:val="24"/>
              </w:rPr>
            </w:pPr>
            <w:r w:rsidRPr="005B314F">
              <w:rPr>
                <w:rFonts w:ascii="Times New Roman" w:hAnsi="Times New Roman" w:cs="Times New Roman"/>
                <w:b/>
                <w:color w:val="333333"/>
                <w:sz w:val="24"/>
                <w:szCs w:val="24"/>
              </w:rPr>
              <w:t>5561,9</w:t>
            </w:r>
          </w:p>
        </w:tc>
      </w:tr>
    </w:tbl>
    <w:p w:rsidR="00117D81" w:rsidRPr="0063649B" w:rsidRDefault="00117D81" w:rsidP="00117D81">
      <w:pPr>
        <w:pStyle w:val="a6"/>
        <w:spacing w:after="0" w:line="240" w:lineRule="auto"/>
        <w:jc w:val="center"/>
        <w:rPr>
          <w:b/>
        </w:rPr>
      </w:pPr>
    </w:p>
    <w:p w:rsidR="00117D81" w:rsidRDefault="00117D81" w:rsidP="00117D81">
      <w:pPr>
        <w:spacing w:after="0" w:line="240" w:lineRule="auto"/>
        <w:ind w:firstLine="708"/>
        <w:rPr>
          <w:rFonts w:ascii="Times New Roman" w:hAnsi="Times New Roman" w:cs="Times New Roman"/>
          <w:sz w:val="24"/>
          <w:szCs w:val="24"/>
        </w:rPr>
      </w:pPr>
    </w:p>
    <w:p w:rsidR="00117D81" w:rsidRDefault="00117D81" w:rsidP="00117D81">
      <w:pPr>
        <w:spacing w:after="0" w:line="240" w:lineRule="auto"/>
        <w:ind w:firstLine="708"/>
        <w:rPr>
          <w:rFonts w:ascii="Times New Roman" w:hAnsi="Times New Roman" w:cs="Times New Roman"/>
          <w:sz w:val="24"/>
          <w:szCs w:val="24"/>
        </w:rPr>
      </w:pPr>
    </w:p>
    <w:p w:rsidR="00117D81" w:rsidRPr="0063649B" w:rsidRDefault="00117D81" w:rsidP="00117D81">
      <w:pPr>
        <w:spacing w:after="0" w:line="240" w:lineRule="auto"/>
        <w:ind w:firstLine="708"/>
        <w:rPr>
          <w:rFonts w:ascii="Times New Roman" w:hAnsi="Times New Roman" w:cs="Times New Roman"/>
          <w:sz w:val="24"/>
          <w:szCs w:val="24"/>
        </w:rPr>
      </w:pPr>
      <w:r w:rsidRPr="0063649B">
        <w:rPr>
          <w:rFonts w:ascii="Times New Roman" w:hAnsi="Times New Roman" w:cs="Times New Roman"/>
          <w:sz w:val="24"/>
          <w:szCs w:val="24"/>
        </w:rPr>
        <w:t xml:space="preserve">Керуючий справами виконавчого                                                                                         </w:t>
      </w:r>
    </w:p>
    <w:p w:rsidR="00117D81" w:rsidRDefault="00117D81" w:rsidP="00117D81">
      <w:pPr>
        <w:spacing w:after="0" w:line="240" w:lineRule="auto"/>
        <w:ind w:firstLine="708"/>
        <w:rPr>
          <w:rFonts w:ascii="Times New Roman" w:hAnsi="Times New Roman" w:cs="Times New Roman"/>
          <w:sz w:val="24"/>
          <w:szCs w:val="24"/>
        </w:rPr>
      </w:pPr>
      <w:r w:rsidRPr="0063649B">
        <w:rPr>
          <w:rFonts w:ascii="Times New Roman" w:hAnsi="Times New Roman" w:cs="Times New Roman"/>
          <w:sz w:val="24"/>
          <w:szCs w:val="24"/>
        </w:rPr>
        <w:t xml:space="preserve">апарату районної ради                                                                               </w:t>
      </w:r>
      <w:r>
        <w:rPr>
          <w:rFonts w:ascii="Times New Roman" w:hAnsi="Times New Roman" w:cs="Times New Roman"/>
          <w:sz w:val="24"/>
          <w:szCs w:val="24"/>
        </w:rPr>
        <w:t xml:space="preserve">  Г. </w:t>
      </w:r>
      <w:r w:rsidRPr="0063649B">
        <w:rPr>
          <w:rFonts w:ascii="Times New Roman" w:hAnsi="Times New Roman" w:cs="Times New Roman"/>
          <w:sz w:val="24"/>
          <w:szCs w:val="24"/>
        </w:rPr>
        <w:t>ЛИСЕНКО</w:t>
      </w: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Pr="0063649B" w:rsidRDefault="00BD2CC5" w:rsidP="00BD2CC5">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Додаток</w:t>
      </w:r>
      <w:r>
        <w:rPr>
          <w:rFonts w:ascii="Times New Roman" w:hAnsi="Times New Roman" w:cs="Times New Roman"/>
          <w:color w:val="333333"/>
          <w:sz w:val="24"/>
          <w:szCs w:val="24"/>
        </w:rPr>
        <w:t xml:space="preserve"> 2</w:t>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sidRPr="0063649B">
        <w:rPr>
          <w:rFonts w:ascii="Times New Roman" w:hAnsi="Times New Roman" w:cs="Times New Roman"/>
          <w:color w:val="333333"/>
          <w:sz w:val="24"/>
          <w:szCs w:val="24"/>
        </w:rPr>
        <w:t>до рішення  2</w:t>
      </w:r>
      <w:r>
        <w:rPr>
          <w:rFonts w:ascii="Times New Roman" w:hAnsi="Times New Roman" w:cs="Times New Roman"/>
          <w:color w:val="333333"/>
          <w:sz w:val="24"/>
          <w:szCs w:val="24"/>
        </w:rPr>
        <w:t>7</w:t>
      </w:r>
      <w:r w:rsidRPr="0063649B">
        <w:rPr>
          <w:rFonts w:ascii="Times New Roman" w:hAnsi="Times New Roman" w:cs="Times New Roman"/>
          <w:color w:val="333333"/>
          <w:sz w:val="24"/>
          <w:szCs w:val="24"/>
        </w:rPr>
        <w:t xml:space="preserve"> сесії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w:t>
      </w:r>
    </w:p>
    <w:p w:rsidR="00BD2CC5" w:rsidRDefault="00BD2CC5" w:rsidP="00BD2CC5">
      <w:pPr>
        <w:shd w:val="clear" w:color="auto" w:fill="FFFFFF"/>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районної ради 7 скликання                                                                                                                             </w:t>
      </w:r>
      <w:r>
        <w:rPr>
          <w:rFonts w:ascii="Times New Roman" w:hAnsi="Times New Roman" w:cs="Times New Roman"/>
          <w:color w:val="333333"/>
          <w:sz w:val="24"/>
          <w:szCs w:val="24"/>
        </w:rPr>
        <w:t xml:space="preserve">             </w:t>
      </w:r>
    </w:p>
    <w:p w:rsidR="00BD2CC5" w:rsidRPr="0063649B" w:rsidRDefault="00BD2CC5" w:rsidP="00BD2CC5">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1179AC">
        <w:rPr>
          <w:rFonts w:ascii="Times New Roman" w:hAnsi="Times New Roman" w:cs="Times New Roman"/>
          <w:color w:val="333333"/>
          <w:sz w:val="24"/>
          <w:szCs w:val="24"/>
        </w:rPr>
        <w:t xml:space="preserve">                 20 грудня </w:t>
      </w:r>
      <w:r w:rsidRPr="0063649B">
        <w:rPr>
          <w:rFonts w:ascii="Times New Roman" w:hAnsi="Times New Roman" w:cs="Times New Roman"/>
          <w:color w:val="333333"/>
          <w:sz w:val="24"/>
          <w:szCs w:val="24"/>
        </w:rPr>
        <w:t xml:space="preserve">2019 року № </w:t>
      </w:r>
      <w:r w:rsidR="001179AC">
        <w:rPr>
          <w:rFonts w:ascii="Times New Roman" w:hAnsi="Times New Roman" w:cs="Times New Roman"/>
          <w:color w:val="333333"/>
          <w:sz w:val="24"/>
          <w:szCs w:val="24"/>
        </w:rPr>
        <w:t>564</w:t>
      </w: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117D81">
      <w:pPr>
        <w:spacing w:after="0" w:line="240" w:lineRule="auto"/>
        <w:ind w:firstLine="708"/>
        <w:rPr>
          <w:rFonts w:ascii="Times New Roman" w:hAnsi="Times New Roman" w:cs="Times New Roman"/>
          <w:sz w:val="24"/>
          <w:szCs w:val="24"/>
        </w:rPr>
      </w:pPr>
    </w:p>
    <w:p w:rsidR="00BD2CC5" w:rsidRDefault="00BD2CC5" w:rsidP="00690960">
      <w:pPr>
        <w:pStyle w:val="a6"/>
        <w:spacing w:after="0" w:line="240" w:lineRule="auto"/>
        <w:jc w:val="center"/>
        <w:rPr>
          <w:b/>
          <w:sz w:val="28"/>
          <w:szCs w:val="28"/>
        </w:rPr>
      </w:pPr>
      <w:r>
        <w:rPr>
          <w:b/>
          <w:sz w:val="28"/>
          <w:szCs w:val="28"/>
        </w:rPr>
        <w:t>ІІ.  Визначення проблеми,  на розв’язання якої спрямована Програма, аналіз причин виникнення проблеми та обґрунтування необхідності її розв’язання шляхом розроблення і виконання Програми</w:t>
      </w:r>
    </w:p>
    <w:p w:rsidR="00BD2CC5" w:rsidRDefault="00BD2CC5" w:rsidP="00690960">
      <w:pPr>
        <w:pStyle w:val="a6"/>
        <w:spacing w:after="0" w:line="240" w:lineRule="auto"/>
        <w:jc w:val="center"/>
        <w:rPr>
          <w:b/>
          <w:sz w:val="28"/>
          <w:szCs w:val="28"/>
        </w:rPr>
      </w:pPr>
    </w:p>
    <w:p w:rsidR="00BD2CC5" w:rsidRDefault="00BD2CC5" w:rsidP="00690960">
      <w:pPr>
        <w:pStyle w:val="a6"/>
        <w:tabs>
          <w:tab w:val="left" w:pos="0"/>
          <w:tab w:val="left" w:pos="567"/>
          <w:tab w:val="left" w:pos="709"/>
        </w:tabs>
        <w:spacing w:after="0" w:line="240" w:lineRule="auto"/>
        <w:jc w:val="both"/>
        <w:rPr>
          <w:sz w:val="28"/>
          <w:szCs w:val="28"/>
        </w:rPr>
      </w:pPr>
      <w:r>
        <w:rPr>
          <w:sz w:val="28"/>
          <w:szCs w:val="28"/>
        </w:rPr>
        <w:t xml:space="preserve">       При розробці Програми враховувались наступні обставини: </w:t>
      </w:r>
    </w:p>
    <w:p w:rsidR="00BD2CC5" w:rsidRDefault="00BD2CC5" w:rsidP="00690960">
      <w:pPr>
        <w:pStyle w:val="a6"/>
        <w:tabs>
          <w:tab w:val="left" w:pos="567"/>
        </w:tabs>
        <w:spacing w:after="0" w:line="240" w:lineRule="auto"/>
        <w:jc w:val="both"/>
        <w:rPr>
          <w:sz w:val="28"/>
          <w:szCs w:val="28"/>
        </w:rPr>
      </w:pPr>
      <w:r>
        <w:rPr>
          <w:sz w:val="28"/>
          <w:szCs w:val="28"/>
        </w:rPr>
        <w:t xml:space="preserve">       реальна соціально-економічна ситуація сьогодення, внаслідок якої все більша кількість людей з інвалідністю, пенсіонерів, багатодітних сімей опиняється не тільки за межею малозабезпеченості, але й за межею виживання; </w:t>
      </w:r>
    </w:p>
    <w:p w:rsidR="00BD2CC5" w:rsidRDefault="00BD2CC5" w:rsidP="00690960">
      <w:pPr>
        <w:pStyle w:val="a6"/>
        <w:tabs>
          <w:tab w:val="left" w:pos="567"/>
        </w:tabs>
        <w:spacing w:after="0" w:line="240" w:lineRule="auto"/>
        <w:jc w:val="both"/>
        <w:rPr>
          <w:sz w:val="28"/>
          <w:szCs w:val="28"/>
        </w:rPr>
      </w:pPr>
      <w:r>
        <w:rPr>
          <w:sz w:val="28"/>
          <w:szCs w:val="28"/>
        </w:rPr>
        <w:tab/>
        <w:t xml:space="preserve">доцільність поліпшення організаційно-правового забезпечення надання фінансової допомоги та підтримки; </w:t>
      </w:r>
    </w:p>
    <w:p w:rsidR="00BD2CC5" w:rsidRDefault="00BD2CC5" w:rsidP="00690960">
      <w:pPr>
        <w:pStyle w:val="a6"/>
        <w:tabs>
          <w:tab w:val="left" w:pos="567"/>
        </w:tabs>
        <w:spacing w:after="0" w:line="240" w:lineRule="auto"/>
        <w:jc w:val="both"/>
        <w:rPr>
          <w:sz w:val="28"/>
          <w:szCs w:val="28"/>
        </w:rPr>
      </w:pPr>
      <w:r>
        <w:rPr>
          <w:sz w:val="28"/>
          <w:szCs w:val="28"/>
        </w:rPr>
        <w:tab/>
        <w:t xml:space="preserve">необхідність збереження пріоритетних напрямів соціального захисту, що дозволяють реально підтримувати життєдіяльність найбільш соціально незахищених верств населення. </w:t>
      </w:r>
    </w:p>
    <w:p w:rsidR="00BD2CC5" w:rsidRDefault="00BD2CC5" w:rsidP="00690960">
      <w:pPr>
        <w:pStyle w:val="a6"/>
        <w:tabs>
          <w:tab w:val="left" w:pos="567"/>
        </w:tabs>
        <w:spacing w:after="0" w:line="240" w:lineRule="auto"/>
        <w:ind w:firstLine="567"/>
        <w:jc w:val="both"/>
        <w:rPr>
          <w:sz w:val="28"/>
          <w:szCs w:val="28"/>
        </w:rPr>
      </w:pPr>
      <w:r>
        <w:rPr>
          <w:sz w:val="28"/>
          <w:szCs w:val="28"/>
        </w:rPr>
        <w:t xml:space="preserve">Здійснення визначених Програмою заходів сприятиме подальшому формуванню комплексної системи реабілітації та інтеграції людей з інвалідністю, що дасть змогу досягти відчутного соціального ефекту – повернення до професійної та громадської діяльності людей з обмеженими фізичними можливостями, забезпечення їх виробами медичного призначення, технічними та іншими засобами реабілітації. </w:t>
      </w:r>
    </w:p>
    <w:p w:rsidR="00BD2CC5" w:rsidRDefault="00BD2CC5" w:rsidP="00690960">
      <w:pPr>
        <w:pStyle w:val="a6"/>
        <w:spacing w:after="0" w:line="240" w:lineRule="auto"/>
        <w:ind w:firstLine="567"/>
        <w:jc w:val="both"/>
        <w:rPr>
          <w:sz w:val="28"/>
          <w:szCs w:val="28"/>
        </w:rPr>
      </w:pPr>
      <w:r>
        <w:rPr>
          <w:sz w:val="28"/>
          <w:szCs w:val="28"/>
        </w:rPr>
        <w:t xml:space="preserve">Районна комплексна Програма соціального захисту інвалідів, ветеранів війни та праці, громадян, які постраждали внаслідок Чорнобильської катастрофи, пенсіонерів та незахищених верств населення </w:t>
      </w:r>
      <w:proofErr w:type="spellStart"/>
      <w:r>
        <w:rPr>
          <w:sz w:val="28"/>
          <w:szCs w:val="28"/>
        </w:rPr>
        <w:t>Чечельницького</w:t>
      </w:r>
      <w:proofErr w:type="spellEnd"/>
      <w:r>
        <w:rPr>
          <w:sz w:val="28"/>
          <w:szCs w:val="28"/>
        </w:rPr>
        <w:t xml:space="preserve"> району на 2018-2022 роки (далі - Програма) підготовлена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та «Про реабілітацію інвалідів в Україні». </w:t>
      </w:r>
    </w:p>
    <w:p w:rsidR="00BD2CC5" w:rsidRDefault="00BD2CC5" w:rsidP="00690960">
      <w:pPr>
        <w:pStyle w:val="a6"/>
        <w:spacing w:after="0" w:line="240" w:lineRule="auto"/>
        <w:ind w:firstLine="567"/>
        <w:jc w:val="both"/>
        <w:rPr>
          <w:sz w:val="28"/>
          <w:szCs w:val="28"/>
        </w:rPr>
      </w:pPr>
      <w:r>
        <w:rPr>
          <w:sz w:val="28"/>
          <w:szCs w:val="28"/>
        </w:rPr>
        <w:t xml:space="preserve">Видатки на часткове фінансування витрат на поховання, або відшкодування витрат на здійснене поховання учасників бойових дій та осіб з інвалідністю внаслідок війни проводиться згідно Порядку фінансування витрат на поховання або відшкодування витрат на здійснене поховання учасників бойових дій та інвалідів війни, затвердженого розпорядженням Вінницької обласної державної адміністрації від 27.12.2011 року №740, за рахунок субвенції з обласного бюджету в розмірі 850,00 </w:t>
      </w:r>
      <w:proofErr w:type="spellStart"/>
      <w:r>
        <w:rPr>
          <w:sz w:val="28"/>
          <w:szCs w:val="28"/>
        </w:rPr>
        <w:t>грн</w:t>
      </w:r>
      <w:proofErr w:type="spellEnd"/>
      <w:r>
        <w:rPr>
          <w:sz w:val="28"/>
          <w:szCs w:val="28"/>
        </w:rPr>
        <w:t xml:space="preserve"> одній особі.</w:t>
      </w:r>
    </w:p>
    <w:p w:rsidR="000D1CF4" w:rsidRPr="002717F1" w:rsidRDefault="000D1CF4" w:rsidP="00690960">
      <w:pPr>
        <w:pStyle w:val="HTML"/>
        <w:shd w:val="clear" w:color="auto" w:fill="FFFFFF"/>
        <w:ind w:firstLine="567"/>
        <w:jc w:val="both"/>
        <w:rPr>
          <w:rFonts w:ascii="Times New Roman" w:hAnsi="Times New Roman" w:cs="Times New Roman"/>
          <w:color w:val="292B2C"/>
          <w:sz w:val="28"/>
          <w:szCs w:val="28"/>
        </w:rPr>
      </w:pPr>
      <w:r w:rsidRPr="002717F1">
        <w:rPr>
          <w:rFonts w:ascii="Times New Roman" w:hAnsi="Times New Roman" w:cs="Times New Roman"/>
          <w:sz w:val="28"/>
          <w:szCs w:val="28"/>
        </w:rPr>
        <w:t xml:space="preserve">Для забезпечення компенсації витрат на надання ритуальних послуг відповідно до необхідного мінімального переліку окремих видів ритуальних послуг, передбаченого п.2 ч.2 ст. 8 Закону України «Про поховання та </w:t>
      </w:r>
      <w:r w:rsidRPr="002717F1">
        <w:rPr>
          <w:rFonts w:ascii="Times New Roman" w:hAnsi="Times New Roman" w:cs="Times New Roman"/>
          <w:sz w:val="28"/>
          <w:szCs w:val="28"/>
        </w:rPr>
        <w:lastRenderedPageBreak/>
        <w:t>похорону справу», на поховання  учасників бойових дій та осіб з інвалідністю внаслідок війни, з місцевого бюджету виділяються кошти в сумі 2500,00</w:t>
      </w:r>
      <w:r>
        <w:rPr>
          <w:rFonts w:ascii="Times New Roman" w:hAnsi="Times New Roman" w:cs="Times New Roman"/>
          <w:sz w:val="28"/>
          <w:szCs w:val="28"/>
        </w:rPr>
        <w:t xml:space="preserve"> </w:t>
      </w:r>
      <w:proofErr w:type="spellStart"/>
      <w:r w:rsidRPr="002717F1">
        <w:rPr>
          <w:rFonts w:ascii="Times New Roman" w:hAnsi="Times New Roman" w:cs="Times New Roman"/>
          <w:sz w:val="28"/>
          <w:szCs w:val="28"/>
        </w:rPr>
        <w:t>грн</w:t>
      </w:r>
      <w:proofErr w:type="spellEnd"/>
      <w:r w:rsidRPr="002717F1">
        <w:rPr>
          <w:rFonts w:ascii="Times New Roman" w:hAnsi="Times New Roman" w:cs="Times New Roman"/>
          <w:sz w:val="28"/>
          <w:szCs w:val="28"/>
        </w:rPr>
        <w:t xml:space="preserve"> одній особі та видатк</w:t>
      </w:r>
      <w:r w:rsidR="00690960">
        <w:rPr>
          <w:rFonts w:ascii="Times New Roman" w:hAnsi="Times New Roman" w:cs="Times New Roman"/>
          <w:sz w:val="28"/>
          <w:szCs w:val="28"/>
        </w:rPr>
        <w:t>и</w:t>
      </w:r>
      <w:r w:rsidRPr="002717F1">
        <w:rPr>
          <w:rFonts w:ascii="Times New Roman" w:hAnsi="Times New Roman" w:cs="Times New Roman"/>
          <w:sz w:val="28"/>
          <w:szCs w:val="28"/>
        </w:rPr>
        <w:t xml:space="preserve"> на часткове фінансування витрат на поховання або відшкодування витрат на здійснене поховання учасників бойових дій та осіб з інвалідністю внаслідок війни, відповідно до постанови Кабінету Міністрів України від</w:t>
      </w:r>
      <w:r w:rsidRPr="002717F1">
        <w:rPr>
          <w:rFonts w:ascii="Times New Roman" w:hAnsi="Times New Roman" w:cs="Times New Roman"/>
          <w:bCs/>
          <w:color w:val="292B2C"/>
          <w:sz w:val="28"/>
          <w:szCs w:val="28"/>
        </w:rPr>
        <w:t xml:space="preserve"> 28 жовтня 2004 р.</w:t>
      </w:r>
      <w:r>
        <w:rPr>
          <w:rFonts w:ascii="Times New Roman" w:hAnsi="Times New Roman" w:cs="Times New Roman"/>
          <w:bCs/>
          <w:color w:val="292B2C"/>
          <w:sz w:val="28"/>
          <w:szCs w:val="28"/>
        </w:rPr>
        <w:t xml:space="preserve"> №</w:t>
      </w:r>
      <w:r w:rsidRPr="002717F1">
        <w:rPr>
          <w:rFonts w:ascii="Times New Roman" w:hAnsi="Times New Roman" w:cs="Times New Roman"/>
          <w:bCs/>
          <w:color w:val="292B2C"/>
          <w:sz w:val="28"/>
          <w:szCs w:val="28"/>
        </w:rPr>
        <w:t xml:space="preserve"> 1445 «</w:t>
      </w:r>
      <w:bookmarkStart w:id="0" w:name="o3"/>
      <w:bookmarkEnd w:id="0"/>
      <w:r w:rsidRPr="002717F1">
        <w:rPr>
          <w:rFonts w:ascii="Times New Roman" w:hAnsi="Times New Roman" w:cs="Times New Roman"/>
          <w:bCs/>
          <w:color w:val="292B2C"/>
          <w:sz w:val="28"/>
          <w:szCs w:val="28"/>
        </w:rPr>
        <w:t xml:space="preserve">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w:t>
      </w:r>
    </w:p>
    <w:p w:rsidR="00BD2CC5" w:rsidRDefault="00BD2CC5" w:rsidP="00690960">
      <w:pPr>
        <w:pStyle w:val="a6"/>
        <w:spacing w:after="0" w:line="240" w:lineRule="auto"/>
        <w:ind w:firstLine="567"/>
        <w:jc w:val="both"/>
        <w:rPr>
          <w:sz w:val="28"/>
          <w:szCs w:val="28"/>
        </w:rPr>
      </w:pPr>
      <w:r>
        <w:rPr>
          <w:sz w:val="28"/>
          <w:szCs w:val="28"/>
        </w:rPr>
        <w:t>В   районі  у   даний  час   проживає   671  ветеран  війни,  у  тому  числі 60 інвалідів війни, 216 учасників бойових дій, 306 учасників війни,  89 осіб, на яких поширюється чинність Закону України «Про статус ветеранів війни, гарантії їх соціального захисту» та 741 особа з інвалідністю загального захворювання, 49 ліквідаторів та 63 вдови постраждалих внаслідок аварії на ЧАЕС.</w:t>
      </w:r>
    </w:p>
    <w:p w:rsidR="00BD2CC5" w:rsidRDefault="00BD2CC5" w:rsidP="00690960">
      <w:pPr>
        <w:pStyle w:val="a6"/>
        <w:spacing w:after="0" w:line="240" w:lineRule="auto"/>
        <w:ind w:firstLine="567"/>
        <w:jc w:val="both"/>
        <w:rPr>
          <w:sz w:val="28"/>
          <w:szCs w:val="28"/>
        </w:rPr>
      </w:pPr>
      <w:r>
        <w:rPr>
          <w:sz w:val="28"/>
          <w:szCs w:val="28"/>
        </w:rPr>
        <w:t xml:space="preserve">У 2017 році матеріальну допомогу за рахунок коштів державного бюджету надано 49 інвалідам та малозабезпеченим громадянам району на загальну суму 32012,00 грн. </w:t>
      </w:r>
    </w:p>
    <w:p w:rsidR="00BD2CC5" w:rsidRDefault="00BD2CC5" w:rsidP="00690960">
      <w:pPr>
        <w:pStyle w:val="a6"/>
        <w:spacing w:after="0" w:line="240" w:lineRule="auto"/>
        <w:ind w:firstLine="567"/>
        <w:jc w:val="both"/>
        <w:rPr>
          <w:sz w:val="28"/>
          <w:szCs w:val="28"/>
        </w:rPr>
      </w:pPr>
      <w:r>
        <w:rPr>
          <w:sz w:val="28"/>
          <w:szCs w:val="28"/>
        </w:rPr>
        <w:t>Щорічно до 14 грудня проводиться  виплата матеріальної допомоги вдовам (вдівцям) постраждалих внаслідок Чорнобильської катастрофи за рахунок субвенцій сільських, селищної рад в розмірі 50 % від мінімальної заробітної плати, що склалася на 1 січня бюджетного року.</w:t>
      </w:r>
    </w:p>
    <w:p w:rsidR="00BD2CC5" w:rsidRDefault="00BD2CC5" w:rsidP="00690960">
      <w:pPr>
        <w:pStyle w:val="a6"/>
        <w:spacing w:after="0" w:line="240" w:lineRule="auto"/>
        <w:ind w:firstLine="567"/>
        <w:jc w:val="both"/>
        <w:rPr>
          <w:sz w:val="28"/>
          <w:szCs w:val="28"/>
        </w:rPr>
      </w:pPr>
      <w:r>
        <w:rPr>
          <w:sz w:val="28"/>
          <w:szCs w:val="28"/>
        </w:rPr>
        <w:t xml:space="preserve">Для обслуговування пенсіонерів, одиноких непрацездатних громадян в районі діє територіальний центр соціального обслуговування (надання соціальних послуг)  </w:t>
      </w:r>
      <w:proofErr w:type="spellStart"/>
      <w:r>
        <w:rPr>
          <w:sz w:val="28"/>
          <w:szCs w:val="28"/>
        </w:rPr>
        <w:t>Чечельницького</w:t>
      </w:r>
      <w:proofErr w:type="spellEnd"/>
      <w:r>
        <w:rPr>
          <w:sz w:val="28"/>
          <w:szCs w:val="28"/>
        </w:rPr>
        <w:t xml:space="preserve"> району,  яким надається всебічна допомога 605 особам. При територіальному центрі функціонує стаціонарне відділення догляду для постійного або тимчасового проживання, у якому перебуває на повному державному утриманні 15 одиноких непрацездатних громадян, ветеранів війни та праці, дітей-інвалідів, які потребують постійного стороннього догляду та цілодобової медичної допомоги. </w:t>
      </w:r>
    </w:p>
    <w:p w:rsidR="00BD2CC5" w:rsidRDefault="00BD2CC5" w:rsidP="00690960">
      <w:pPr>
        <w:pStyle w:val="a6"/>
        <w:tabs>
          <w:tab w:val="left" w:pos="567"/>
        </w:tabs>
        <w:spacing w:after="0" w:line="240" w:lineRule="auto"/>
        <w:jc w:val="both"/>
        <w:rPr>
          <w:sz w:val="28"/>
          <w:szCs w:val="28"/>
        </w:rPr>
      </w:pPr>
      <w:r>
        <w:rPr>
          <w:sz w:val="28"/>
          <w:szCs w:val="28"/>
        </w:rPr>
        <w:t xml:space="preserve"> </w:t>
      </w:r>
      <w:r>
        <w:rPr>
          <w:sz w:val="28"/>
          <w:szCs w:val="28"/>
        </w:rPr>
        <w:tab/>
        <w:t xml:space="preserve">Організовано залучення спонсорів, меценатів, благодійних фондів, підприємств різних форм власності, релігійних конфесій для вирішення проблем людей з інвалідністю, ветеранів війни та праці, одиноких непрацездатних громадян, яким надається натуральна та грошова допомога. </w:t>
      </w:r>
    </w:p>
    <w:p w:rsidR="00BD2CC5" w:rsidRDefault="00BD2CC5" w:rsidP="00690960">
      <w:pPr>
        <w:pStyle w:val="a6"/>
        <w:spacing w:after="0" w:line="240" w:lineRule="auto"/>
        <w:ind w:firstLine="567"/>
        <w:jc w:val="both"/>
        <w:rPr>
          <w:sz w:val="28"/>
          <w:szCs w:val="28"/>
        </w:rPr>
      </w:pPr>
      <w:r>
        <w:rPr>
          <w:sz w:val="28"/>
          <w:szCs w:val="28"/>
        </w:rPr>
        <w:t xml:space="preserve">Разом з тим, необхідно визначити проблемні питання, які сьогодні існують при вирішенні проблем людей з інвалідністю, ветеранів війни та праці, на вирішення яких необхідно спрямовувати діяльність райдержадміністрації, виконавчих комітетів сільських, селищної рад. </w:t>
      </w:r>
    </w:p>
    <w:p w:rsidR="00BD2CC5" w:rsidRDefault="00BD2CC5" w:rsidP="00117D81">
      <w:pPr>
        <w:spacing w:after="0" w:line="240" w:lineRule="auto"/>
        <w:ind w:firstLine="708"/>
        <w:rPr>
          <w:rFonts w:ascii="Times New Roman" w:hAnsi="Times New Roman" w:cs="Times New Roman"/>
          <w:sz w:val="24"/>
          <w:szCs w:val="24"/>
        </w:rPr>
      </w:pPr>
    </w:p>
    <w:p w:rsidR="00BD2CC5" w:rsidRPr="0063649B" w:rsidRDefault="00BD2CC5" w:rsidP="00117D81">
      <w:pPr>
        <w:spacing w:after="0" w:line="240" w:lineRule="auto"/>
        <w:ind w:firstLine="708"/>
        <w:rPr>
          <w:rFonts w:ascii="Times New Roman" w:hAnsi="Times New Roman" w:cs="Times New Roman"/>
          <w:sz w:val="24"/>
          <w:szCs w:val="24"/>
        </w:rPr>
      </w:pPr>
    </w:p>
    <w:p w:rsidR="00690960" w:rsidRPr="0063649B" w:rsidRDefault="00690960" w:rsidP="00690960">
      <w:pPr>
        <w:spacing w:after="0" w:line="240" w:lineRule="auto"/>
        <w:rPr>
          <w:rFonts w:ascii="Times New Roman" w:hAnsi="Times New Roman" w:cs="Times New Roman"/>
          <w:sz w:val="24"/>
          <w:szCs w:val="24"/>
        </w:rPr>
      </w:pPr>
      <w:r w:rsidRPr="0063649B">
        <w:rPr>
          <w:rFonts w:ascii="Times New Roman" w:hAnsi="Times New Roman" w:cs="Times New Roman"/>
          <w:sz w:val="24"/>
          <w:szCs w:val="24"/>
        </w:rPr>
        <w:t xml:space="preserve">Керуючий справами виконавчого                                                                                         </w:t>
      </w:r>
    </w:p>
    <w:p w:rsidR="00117D81" w:rsidRPr="009B570B" w:rsidRDefault="00690960" w:rsidP="00690960">
      <w:r w:rsidRPr="0063649B">
        <w:rPr>
          <w:rFonts w:ascii="Times New Roman" w:hAnsi="Times New Roman" w:cs="Times New Roman"/>
          <w:sz w:val="24"/>
          <w:szCs w:val="24"/>
        </w:rPr>
        <w:t xml:space="preserve">апарату районної ради                                                                               </w:t>
      </w:r>
      <w:r>
        <w:rPr>
          <w:rFonts w:ascii="Times New Roman" w:hAnsi="Times New Roman" w:cs="Times New Roman"/>
          <w:sz w:val="24"/>
          <w:szCs w:val="24"/>
        </w:rPr>
        <w:t xml:space="preserve">  Г. </w:t>
      </w:r>
      <w:r w:rsidRPr="0063649B">
        <w:rPr>
          <w:rFonts w:ascii="Times New Roman" w:hAnsi="Times New Roman" w:cs="Times New Roman"/>
          <w:sz w:val="24"/>
          <w:szCs w:val="24"/>
        </w:rPr>
        <w:t>ЛИСЕНКО</w:t>
      </w:r>
    </w:p>
    <w:p w:rsidR="00117D81" w:rsidRPr="0043723D" w:rsidRDefault="00117D81" w:rsidP="00117D81">
      <w:pPr>
        <w:spacing w:after="0" w:line="240" w:lineRule="auto"/>
        <w:jc w:val="both"/>
        <w:rPr>
          <w:rFonts w:ascii="Times New Roman" w:hAnsi="Times New Roman" w:cs="Times New Roman"/>
        </w:rPr>
      </w:pPr>
    </w:p>
    <w:p w:rsidR="009A6FA4" w:rsidRDefault="00FB5AFE" w:rsidP="0063649B">
      <w:pPr>
        <w:shd w:val="clear" w:color="auto" w:fill="FFFFFF"/>
        <w:spacing w:after="0" w:line="240" w:lineRule="auto"/>
        <w:rPr>
          <w:color w:val="333333"/>
        </w:rPr>
      </w:pPr>
      <w:r>
        <w:rPr>
          <w:color w:val="333333"/>
        </w:rPr>
        <w:tab/>
      </w:r>
      <w:r>
        <w:rPr>
          <w:color w:val="333333"/>
        </w:rPr>
        <w:tab/>
      </w:r>
      <w:r>
        <w:rPr>
          <w:color w:val="333333"/>
        </w:rPr>
        <w:tab/>
      </w:r>
      <w:r>
        <w:rPr>
          <w:color w:val="333333"/>
        </w:rPr>
        <w:tab/>
      </w:r>
      <w:r>
        <w:rPr>
          <w:color w:val="333333"/>
        </w:rPr>
        <w:tab/>
      </w:r>
      <w:r>
        <w:rPr>
          <w:color w:val="333333"/>
        </w:rPr>
        <w:tab/>
      </w:r>
    </w:p>
    <w:p w:rsidR="005B314F" w:rsidRPr="0063649B" w:rsidRDefault="005B314F" w:rsidP="009A6FA4">
      <w:pPr>
        <w:shd w:val="clear" w:color="auto" w:fill="FFFFFF"/>
        <w:spacing w:after="0" w:line="240" w:lineRule="auto"/>
        <w:rPr>
          <w:b/>
        </w:rPr>
        <w:sectPr w:rsidR="005B314F" w:rsidRPr="0063649B" w:rsidSect="0063649B">
          <w:pgSz w:w="11906" w:h="16838"/>
          <w:pgMar w:top="567" w:right="567" w:bottom="1134" w:left="1701" w:header="708" w:footer="708" w:gutter="0"/>
          <w:cols w:space="708"/>
          <w:docGrid w:linePitch="360"/>
        </w:sectPr>
      </w:pPr>
    </w:p>
    <w:p w:rsidR="009A6FA4" w:rsidRPr="0063649B" w:rsidRDefault="009A6FA4" w:rsidP="009A6FA4">
      <w:pPr>
        <w:shd w:val="clear" w:color="auto" w:fill="FFFFFF"/>
        <w:spacing w:after="0" w:line="240" w:lineRule="auto"/>
        <w:rPr>
          <w:rFonts w:ascii="Times New Roman" w:hAnsi="Times New Roman" w:cs="Times New Roman"/>
          <w:color w:val="333333"/>
          <w:sz w:val="24"/>
          <w:szCs w:val="24"/>
        </w:rPr>
      </w:pPr>
      <w:r>
        <w:rPr>
          <w:b/>
        </w:rPr>
        <w:lastRenderedPageBreak/>
        <w:tab/>
      </w:r>
      <w:r>
        <w:rPr>
          <w:b/>
        </w:rPr>
        <w:tab/>
      </w:r>
      <w:r>
        <w:rPr>
          <w:b/>
        </w:rPr>
        <w:tab/>
      </w:r>
      <w:r>
        <w:rPr>
          <w:b/>
        </w:rPr>
        <w:tab/>
      </w:r>
      <w:r>
        <w:rPr>
          <w:b/>
        </w:rPr>
        <w:tab/>
      </w:r>
      <w:r>
        <w:rPr>
          <w:b/>
        </w:rPr>
        <w:tab/>
      </w:r>
      <w:r>
        <w:rPr>
          <w:b/>
        </w:rPr>
        <w:tab/>
      </w:r>
      <w:r>
        <w:rPr>
          <w:b/>
        </w:rPr>
        <w:tab/>
      </w:r>
      <w:r>
        <w:rPr>
          <w:color w:val="333333"/>
        </w:rPr>
        <w:t xml:space="preserve">  </w:t>
      </w:r>
      <w:r>
        <w:rPr>
          <w:color w:val="333333"/>
        </w:rPr>
        <w:tab/>
      </w:r>
      <w:r>
        <w:rPr>
          <w:color w:val="333333"/>
        </w:rPr>
        <w:tab/>
      </w:r>
      <w:r>
        <w:rPr>
          <w:color w:val="333333"/>
        </w:rPr>
        <w:tab/>
      </w:r>
      <w:r>
        <w:rPr>
          <w:color w:val="333333"/>
        </w:rPr>
        <w:tab/>
      </w:r>
      <w:r>
        <w:rPr>
          <w:color w:val="333333"/>
        </w:rPr>
        <w:tab/>
      </w:r>
      <w:r>
        <w:rPr>
          <w:color w:val="333333"/>
        </w:rPr>
        <w:tab/>
      </w:r>
      <w:r>
        <w:rPr>
          <w:color w:val="333333"/>
        </w:rPr>
        <w:tab/>
        <w:t xml:space="preserve">   </w:t>
      </w:r>
      <w:r w:rsidR="00701D0C">
        <w:rPr>
          <w:color w:val="333333"/>
        </w:rPr>
        <w:t xml:space="preserve"> </w:t>
      </w:r>
      <w:r w:rsidRPr="0063649B">
        <w:rPr>
          <w:rFonts w:ascii="Times New Roman" w:hAnsi="Times New Roman" w:cs="Times New Roman"/>
          <w:color w:val="333333"/>
          <w:sz w:val="24"/>
          <w:szCs w:val="24"/>
        </w:rPr>
        <w:t>Додаток</w:t>
      </w:r>
      <w:r>
        <w:rPr>
          <w:rFonts w:ascii="Times New Roman" w:hAnsi="Times New Roman" w:cs="Times New Roman"/>
          <w:color w:val="333333"/>
          <w:sz w:val="24"/>
          <w:szCs w:val="24"/>
        </w:rPr>
        <w:t xml:space="preserve"> </w:t>
      </w:r>
      <w:r w:rsidR="00BD2CC5">
        <w:rPr>
          <w:rFonts w:ascii="Times New Roman" w:hAnsi="Times New Roman" w:cs="Times New Roman"/>
          <w:color w:val="333333"/>
          <w:sz w:val="24"/>
          <w:szCs w:val="24"/>
        </w:rPr>
        <w:t>3</w:t>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r>
      <w:r w:rsidRPr="0063649B">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sidR="005B314F">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63649B">
        <w:rPr>
          <w:rFonts w:ascii="Times New Roman" w:hAnsi="Times New Roman" w:cs="Times New Roman"/>
          <w:color w:val="333333"/>
          <w:sz w:val="24"/>
          <w:szCs w:val="24"/>
        </w:rPr>
        <w:t>до рішення  2</w:t>
      </w:r>
      <w:r>
        <w:rPr>
          <w:rFonts w:ascii="Times New Roman" w:hAnsi="Times New Roman" w:cs="Times New Roman"/>
          <w:color w:val="333333"/>
          <w:sz w:val="24"/>
          <w:szCs w:val="24"/>
        </w:rPr>
        <w:t>7</w:t>
      </w:r>
      <w:r w:rsidRPr="0063649B">
        <w:rPr>
          <w:rFonts w:ascii="Times New Roman" w:hAnsi="Times New Roman" w:cs="Times New Roman"/>
          <w:color w:val="333333"/>
          <w:sz w:val="24"/>
          <w:szCs w:val="24"/>
        </w:rPr>
        <w:t xml:space="preserve"> сесії </w:t>
      </w:r>
      <w:proofErr w:type="spellStart"/>
      <w:r w:rsidRPr="0063649B">
        <w:rPr>
          <w:rFonts w:ascii="Times New Roman" w:hAnsi="Times New Roman" w:cs="Times New Roman"/>
          <w:color w:val="333333"/>
          <w:sz w:val="24"/>
          <w:szCs w:val="24"/>
        </w:rPr>
        <w:t>Чечельницької</w:t>
      </w:r>
      <w:proofErr w:type="spellEnd"/>
      <w:r w:rsidRPr="0063649B">
        <w:rPr>
          <w:rFonts w:ascii="Times New Roman" w:hAnsi="Times New Roman" w:cs="Times New Roman"/>
          <w:color w:val="333333"/>
          <w:sz w:val="24"/>
          <w:szCs w:val="24"/>
        </w:rPr>
        <w:t xml:space="preserve">  </w:t>
      </w:r>
    </w:p>
    <w:p w:rsidR="009A6FA4" w:rsidRDefault="009A6FA4" w:rsidP="009A6FA4">
      <w:pPr>
        <w:shd w:val="clear" w:color="auto" w:fill="FFFFFF"/>
        <w:spacing w:after="0" w:line="240" w:lineRule="auto"/>
        <w:rPr>
          <w:rFonts w:ascii="Times New Roman" w:hAnsi="Times New Roman" w:cs="Times New Roman"/>
          <w:color w:val="333333"/>
          <w:sz w:val="24"/>
          <w:szCs w:val="24"/>
        </w:rPr>
      </w:pPr>
      <w:r w:rsidRPr="0063649B">
        <w:rPr>
          <w:rFonts w:ascii="Times New Roman" w:hAnsi="Times New Roman" w:cs="Times New Roman"/>
          <w:color w:val="333333"/>
          <w:sz w:val="24"/>
          <w:szCs w:val="24"/>
        </w:rPr>
        <w:t xml:space="preserve">                                                                                               </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t xml:space="preserve">                          </w:t>
      </w:r>
      <w:r w:rsidRPr="0063649B">
        <w:rPr>
          <w:rFonts w:ascii="Times New Roman" w:hAnsi="Times New Roman" w:cs="Times New Roman"/>
          <w:color w:val="333333"/>
          <w:sz w:val="24"/>
          <w:szCs w:val="24"/>
        </w:rPr>
        <w:t xml:space="preserve"> районної ради 7 скликання                                                                                                                             </w:t>
      </w:r>
      <w:r>
        <w:rPr>
          <w:rFonts w:ascii="Times New Roman" w:hAnsi="Times New Roman" w:cs="Times New Roman"/>
          <w:color w:val="333333"/>
          <w:sz w:val="24"/>
          <w:szCs w:val="24"/>
        </w:rPr>
        <w:t xml:space="preserve">             </w:t>
      </w:r>
    </w:p>
    <w:p w:rsidR="009A6FA4" w:rsidRPr="0063649B" w:rsidRDefault="009A6FA4" w:rsidP="009A6FA4">
      <w:p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1179AC">
        <w:rPr>
          <w:rFonts w:ascii="Times New Roman" w:hAnsi="Times New Roman" w:cs="Times New Roman"/>
          <w:color w:val="333333"/>
          <w:sz w:val="24"/>
          <w:szCs w:val="24"/>
        </w:rPr>
        <w:t xml:space="preserve">20 грудня </w:t>
      </w:r>
      <w:r w:rsidRPr="0063649B">
        <w:rPr>
          <w:rFonts w:ascii="Times New Roman" w:hAnsi="Times New Roman" w:cs="Times New Roman"/>
          <w:color w:val="333333"/>
          <w:sz w:val="24"/>
          <w:szCs w:val="24"/>
        </w:rPr>
        <w:t xml:space="preserve">2019 року № </w:t>
      </w:r>
      <w:r w:rsidR="001179AC">
        <w:rPr>
          <w:rFonts w:ascii="Times New Roman" w:hAnsi="Times New Roman" w:cs="Times New Roman"/>
          <w:color w:val="333333"/>
          <w:sz w:val="24"/>
          <w:szCs w:val="24"/>
        </w:rPr>
        <w:t>564</w:t>
      </w:r>
    </w:p>
    <w:p w:rsidR="009A6FA4" w:rsidRDefault="009A6FA4" w:rsidP="0063649B">
      <w:pPr>
        <w:pStyle w:val="a6"/>
        <w:spacing w:after="0" w:line="240" w:lineRule="auto"/>
        <w:ind w:hanging="142"/>
        <w:jc w:val="center"/>
        <w:rPr>
          <w:b/>
        </w:rPr>
      </w:pPr>
    </w:p>
    <w:p w:rsidR="0063649B" w:rsidRDefault="0063649B" w:rsidP="00BD2CC5">
      <w:pPr>
        <w:pStyle w:val="a6"/>
        <w:spacing w:after="0" w:line="240" w:lineRule="auto"/>
        <w:jc w:val="center"/>
        <w:rPr>
          <w:b/>
        </w:rPr>
      </w:pPr>
      <w:proofErr w:type="gramStart"/>
      <w:r w:rsidRPr="0063649B">
        <w:rPr>
          <w:b/>
          <w:lang w:val="en-US"/>
        </w:rPr>
        <w:t>V</w:t>
      </w:r>
      <w:r w:rsidRPr="0063649B">
        <w:rPr>
          <w:b/>
        </w:rPr>
        <w:t>І.</w:t>
      </w:r>
      <w:proofErr w:type="gramEnd"/>
      <w:r w:rsidRPr="0063649B">
        <w:rPr>
          <w:b/>
        </w:rPr>
        <w:t xml:space="preserve"> Напрями діяльності та заходи Програми</w:t>
      </w:r>
    </w:p>
    <w:p w:rsidR="005B314F" w:rsidRPr="0063649B" w:rsidRDefault="005B314F" w:rsidP="00383D51">
      <w:pPr>
        <w:pStyle w:val="a6"/>
        <w:spacing w:after="0" w:line="240" w:lineRule="auto"/>
        <w:ind w:hanging="142"/>
        <w:jc w:val="center"/>
        <w:rPr>
          <w:b/>
        </w:rPr>
      </w:pPr>
    </w:p>
    <w:tbl>
      <w:tblPr>
        <w:tblW w:w="15657" w:type="dxa"/>
        <w:tblInd w:w="152" w:type="dxa"/>
        <w:tblLayout w:type="fixed"/>
        <w:tblCellMar>
          <w:left w:w="0" w:type="dxa"/>
          <w:right w:w="0" w:type="dxa"/>
        </w:tblCellMar>
        <w:tblLook w:val="0000" w:firstRow="0" w:lastRow="0" w:firstColumn="0" w:lastColumn="0" w:noHBand="0" w:noVBand="0"/>
      </w:tblPr>
      <w:tblGrid>
        <w:gridCol w:w="567"/>
        <w:gridCol w:w="3260"/>
        <w:gridCol w:w="1199"/>
        <w:gridCol w:w="2340"/>
        <w:gridCol w:w="1620"/>
        <w:gridCol w:w="1001"/>
        <w:gridCol w:w="992"/>
        <w:gridCol w:w="900"/>
        <w:gridCol w:w="1080"/>
        <w:gridCol w:w="1260"/>
        <w:gridCol w:w="1438"/>
      </w:tblGrid>
      <w:tr w:rsidR="0063649B" w:rsidRPr="0063649B" w:rsidTr="005B314F">
        <w:trPr>
          <w:cantSplit/>
          <w:trHeight w:val="416"/>
        </w:trPr>
        <w:tc>
          <w:tcPr>
            <w:tcW w:w="567" w:type="dxa"/>
            <w:vMerge w:val="restart"/>
            <w:tcBorders>
              <w:top w:val="single" w:sz="8" w:space="0" w:color="auto"/>
              <w:left w:val="single" w:sz="8" w:space="0" w:color="auto"/>
              <w:bottom w:val="single" w:sz="8" w:space="0" w:color="auto"/>
              <w:right w:val="single" w:sz="8" w:space="0" w:color="auto"/>
            </w:tcBorders>
          </w:tcPr>
          <w:p w:rsidR="0063649B" w:rsidRPr="0063649B" w:rsidRDefault="0063649B" w:rsidP="0063649B">
            <w:pPr>
              <w:pStyle w:val="a6"/>
              <w:spacing w:after="0" w:line="240" w:lineRule="auto"/>
              <w:jc w:val="center"/>
            </w:pPr>
            <w:r w:rsidRPr="0063649B">
              <w:t>№</w:t>
            </w:r>
          </w:p>
          <w:p w:rsidR="0063649B" w:rsidRPr="0063649B" w:rsidRDefault="0063649B" w:rsidP="0063649B">
            <w:pPr>
              <w:pStyle w:val="a6"/>
              <w:spacing w:after="0" w:line="240" w:lineRule="auto"/>
              <w:jc w:val="center"/>
            </w:pPr>
            <w:r w:rsidRPr="0063649B">
              <w:t>з/п</w:t>
            </w:r>
          </w:p>
        </w:tc>
        <w:tc>
          <w:tcPr>
            <w:tcW w:w="3260" w:type="dxa"/>
            <w:vMerge w:val="restart"/>
            <w:tcBorders>
              <w:top w:val="single" w:sz="8" w:space="0" w:color="auto"/>
              <w:left w:val="nil"/>
              <w:bottom w:val="single" w:sz="8" w:space="0" w:color="auto"/>
              <w:right w:val="single" w:sz="8" w:space="0" w:color="auto"/>
            </w:tcBorders>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Перелік заходів Програми</w:t>
            </w:r>
          </w:p>
        </w:tc>
        <w:tc>
          <w:tcPr>
            <w:tcW w:w="1199" w:type="dxa"/>
            <w:vMerge w:val="restart"/>
            <w:tcBorders>
              <w:top w:val="single" w:sz="8" w:space="0" w:color="auto"/>
              <w:left w:val="nil"/>
              <w:bottom w:val="single" w:sz="8" w:space="0" w:color="auto"/>
              <w:right w:val="single" w:sz="8" w:space="0" w:color="auto"/>
            </w:tcBorders>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Строк виконання заходу</w:t>
            </w:r>
          </w:p>
        </w:tc>
        <w:tc>
          <w:tcPr>
            <w:tcW w:w="2340" w:type="dxa"/>
            <w:vMerge w:val="restart"/>
            <w:tcBorders>
              <w:top w:val="single" w:sz="8" w:space="0" w:color="auto"/>
              <w:left w:val="nil"/>
              <w:bottom w:val="single" w:sz="8" w:space="0" w:color="auto"/>
              <w:right w:val="single" w:sz="8" w:space="0" w:color="auto"/>
            </w:tcBorders>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Виконавці</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Джерела фінансування</w:t>
            </w:r>
          </w:p>
        </w:tc>
        <w:tc>
          <w:tcPr>
            <w:tcW w:w="5233" w:type="dxa"/>
            <w:gridSpan w:val="5"/>
            <w:tcBorders>
              <w:top w:val="single" w:sz="8" w:space="0" w:color="auto"/>
              <w:left w:val="nil"/>
              <w:bottom w:val="single" w:sz="8" w:space="0" w:color="auto"/>
              <w:right w:val="single" w:sz="8" w:space="0" w:color="auto"/>
            </w:tcBorders>
            <w:tcMar>
              <w:top w:w="0" w:type="dxa"/>
              <w:left w:w="0" w:type="dxa"/>
              <w:bottom w:w="0" w:type="dxa"/>
              <w:right w:w="108" w:type="dxa"/>
            </w:tcMar>
          </w:tcPr>
          <w:p w:rsidR="0063649B" w:rsidRPr="0063649B" w:rsidRDefault="0063649B" w:rsidP="0063649B">
            <w:pPr>
              <w:pStyle w:val="a6"/>
              <w:spacing w:after="0" w:line="240" w:lineRule="auto"/>
              <w:jc w:val="center"/>
            </w:pPr>
            <w:r w:rsidRPr="0063649B">
              <w:t xml:space="preserve">Орієнтовні обсяги фінансування (вартість), </w:t>
            </w:r>
            <w:proofErr w:type="spellStart"/>
            <w:r w:rsidRPr="0063649B">
              <w:t>грн</w:t>
            </w:r>
            <w:proofErr w:type="spellEnd"/>
            <w:r w:rsidRPr="0063649B">
              <w:t xml:space="preserve">, </w:t>
            </w:r>
            <w:r w:rsidR="00701D0C">
              <w:t xml:space="preserve"> </w:t>
            </w:r>
            <w:r w:rsidRPr="0063649B">
              <w:t>у тому числі:</w:t>
            </w:r>
          </w:p>
        </w:tc>
        <w:tc>
          <w:tcPr>
            <w:tcW w:w="1438" w:type="dxa"/>
            <w:tcBorders>
              <w:top w:val="single" w:sz="8" w:space="0" w:color="auto"/>
              <w:left w:val="nil"/>
              <w:bottom w:val="single" w:sz="8" w:space="0" w:color="auto"/>
              <w:right w:val="single" w:sz="8" w:space="0" w:color="auto"/>
            </w:tcBorders>
            <w:tcMar>
              <w:top w:w="0" w:type="dxa"/>
              <w:left w:w="0" w:type="dxa"/>
              <w:bottom w:w="0" w:type="dxa"/>
              <w:right w:w="108" w:type="dxa"/>
            </w:tcMar>
          </w:tcPr>
          <w:p w:rsidR="0063649B" w:rsidRPr="0063649B" w:rsidRDefault="0063649B" w:rsidP="0063649B">
            <w:pPr>
              <w:pStyle w:val="a6"/>
              <w:spacing w:after="0" w:line="240" w:lineRule="auto"/>
              <w:jc w:val="center"/>
            </w:pPr>
            <w:r w:rsidRPr="0063649B">
              <w:t>Очікуваний</w:t>
            </w:r>
          </w:p>
          <w:p w:rsidR="0063649B" w:rsidRPr="0063649B" w:rsidRDefault="0063649B" w:rsidP="0063649B">
            <w:pPr>
              <w:pStyle w:val="a6"/>
              <w:spacing w:after="0" w:line="240" w:lineRule="auto"/>
              <w:jc w:val="center"/>
            </w:pPr>
            <w:r w:rsidRPr="0063649B">
              <w:t>результат</w:t>
            </w:r>
          </w:p>
        </w:tc>
      </w:tr>
      <w:tr w:rsidR="0063649B" w:rsidRPr="0063649B" w:rsidTr="005B314F">
        <w:trPr>
          <w:cantSplit/>
          <w:trHeight w:val="297"/>
        </w:trPr>
        <w:tc>
          <w:tcPr>
            <w:tcW w:w="567" w:type="dxa"/>
            <w:vMerge/>
            <w:tcBorders>
              <w:top w:val="single" w:sz="8" w:space="0" w:color="auto"/>
              <w:left w:val="single" w:sz="8" w:space="0" w:color="auto"/>
              <w:bottom w:val="single" w:sz="8" w:space="0" w:color="auto"/>
              <w:right w:val="single" w:sz="8" w:space="0" w:color="auto"/>
            </w:tcBorders>
            <w:vAlign w:val="center"/>
          </w:tcPr>
          <w:p w:rsidR="0063649B" w:rsidRPr="0063649B" w:rsidRDefault="0063649B" w:rsidP="0063649B">
            <w:pPr>
              <w:spacing w:after="0" w:line="240" w:lineRule="auto"/>
              <w:rPr>
                <w:rFonts w:ascii="Times New Roman" w:hAnsi="Times New Roman" w:cs="Times New Roman"/>
                <w:sz w:val="24"/>
                <w:szCs w:val="24"/>
              </w:rPr>
            </w:pPr>
          </w:p>
        </w:tc>
        <w:tc>
          <w:tcPr>
            <w:tcW w:w="3260" w:type="dxa"/>
            <w:vMerge/>
            <w:tcBorders>
              <w:top w:val="single" w:sz="8" w:space="0" w:color="auto"/>
              <w:left w:val="nil"/>
              <w:bottom w:val="single" w:sz="8" w:space="0" w:color="auto"/>
              <w:right w:val="single" w:sz="8" w:space="0" w:color="auto"/>
            </w:tcBorders>
            <w:vAlign w:val="center"/>
          </w:tcPr>
          <w:p w:rsidR="0063649B" w:rsidRPr="0063649B" w:rsidRDefault="0063649B" w:rsidP="0063649B">
            <w:pPr>
              <w:spacing w:after="0" w:line="240" w:lineRule="auto"/>
              <w:jc w:val="center"/>
              <w:rPr>
                <w:rFonts w:ascii="Times New Roman" w:hAnsi="Times New Roman" w:cs="Times New Roman"/>
                <w:sz w:val="24"/>
                <w:szCs w:val="24"/>
              </w:rPr>
            </w:pPr>
          </w:p>
        </w:tc>
        <w:tc>
          <w:tcPr>
            <w:tcW w:w="1199" w:type="dxa"/>
            <w:vMerge/>
            <w:tcBorders>
              <w:top w:val="single" w:sz="8" w:space="0" w:color="auto"/>
              <w:left w:val="nil"/>
              <w:bottom w:val="single" w:sz="8" w:space="0" w:color="auto"/>
              <w:right w:val="single" w:sz="8" w:space="0" w:color="auto"/>
            </w:tcBorders>
            <w:vAlign w:val="center"/>
          </w:tcPr>
          <w:p w:rsidR="0063649B" w:rsidRPr="0063649B" w:rsidRDefault="0063649B" w:rsidP="0063649B">
            <w:pPr>
              <w:spacing w:after="0" w:line="240" w:lineRule="auto"/>
              <w:jc w:val="center"/>
              <w:rPr>
                <w:rFonts w:ascii="Times New Roman" w:hAnsi="Times New Roman" w:cs="Times New Roman"/>
                <w:sz w:val="24"/>
                <w:szCs w:val="24"/>
              </w:rPr>
            </w:pPr>
          </w:p>
        </w:tc>
        <w:tc>
          <w:tcPr>
            <w:tcW w:w="2340" w:type="dxa"/>
            <w:vMerge/>
            <w:tcBorders>
              <w:top w:val="single" w:sz="8" w:space="0" w:color="auto"/>
              <w:left w:val="nil"/>
              <w:bottom w:val="single" w:sz="8" w:space="0" w:color="auto"/>
              <w:right w:val="single" w:sz="8" w:space="0" w:color="auto"/>
            </w:tcBorders>
            <w:vAlign w:val="center"/>
          </w:tcPr>
          <w:p w:rsidR="0063649B" w:rsidRPr="0063649B" w:rsidRDefault="0063649B" w:rsidP="0063649B">
            <w:pPr>
              <w:spacing w:after="0" w:line="240" w:lineRule="auto"/>
              <w:jc w:val="center"/>
              <w:rPr>
                <w:rFonts w:ascii="Times New Roman" w:hAnsi="Times New Roman" w:cs="Times New Roman"/>
                <w:sz w:val="24"/>
                <w:szCs w:val="24"/>
              </w:rPr>
            </w:pPr>
          </w:p>
        </w:tc>
        <w:tc>
          <w:tcPr>
            <w:tcW w:w="1620" w:type="dxa"/>
            <w:vMerge/>
            <w:tcBorders>
              <w:top w:val="single" w:sz="8" w:space="0" w:color="auto"/>
              <w:left w:val="nil"/>
              <w:bottom w:val="single" w:sz="8" w:space="0" w:color="auto"/>
              <w:right w:val="single" w:sz="8" w:space="0" w:color="auto"/>
            </w:tcBorders>
            <w:vAlign w:val="center"/>
          </w:tcPr>
          <w:p w:rsidR="0063649B" w:rsidRPr="0063649B" w:rsidRDefault="0063649B" w:rsidP="0063649B">
            <w:pPr>
              <w:spacing w:after="0" w:line="240" w:lineRule="auto"/>
              <w:jc w:val="center"/>
              <w:rPr>
                <w:rFonts w:ascii="Times New Roman" w:hAnsi="Times New Roman" w:cs="Times New Roman"/>
                <w:sz w:val="24"/>
                <w:szCs w:val="24"/>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2018</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 xml:space="preserve">2019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2020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63649B" w:rsidRPr="0063649B" w:rsidRDefault="0063649B" w:rsidP="0063649B">
            <w:pPr>
              <w:pStyle w:val="a6"/>
              <w:spacing w:after="0" w:line="240" w:lineRule="auto"/>
              <w:jc w:val="center"/>
            </w:pPr>
            <w:r w:rsidRPr="0063649B">
              <w:t xml:space="preserve">2021 </w:t>
            </w:r>
          </w:p>
        </w:tc>
        <w:tc>
          <w:tcPr>
            <w:tcW w:w="1260" w:type="dxa"/>
            <w:tcBorders>
              <w:top w:val="nil"/>
              <w:left w:val="single" w:sz="4" w:space="0" w:color="auto"/>
              <w:bottom w:val="single" w:sz="8" w:space="0" w:color="auto"/>
              <w:right w:val="single" w:sz="8" w:space="0" w:color="auto"/>
            </w:tcBorders>
          </w:tcPr>
          <w:p w:rsidR="0063649B" w:rsidRPr="0063649B" w:rsidRDefault="0063649B" w:rsidP="0063649B">
            <w:pPr>
              <w:pStyle w:val="a6"/>
              <w:spacing w:after="0" w:line="240" w:lineRule="auto"/>
              <w:jc w:val="center"/>
            </w:pPr>
            <w:r w:rsidRPr="0063649B">
              <w:t>2022</w:t>
            </w:r>
          </w:p>
        </w:tc>
        <w:tc>
          <w:tcPr>
            <w:tcW w:w="1438" w:type="dxa"/>
            <w:tcBorders>
              <w:top w:val="nil"/>
              <w:left w:val="nil"/>
              <w:bottom w:val="single" w:sz="8" w:space="0" w:color="auto"/>
              <w:right w:val="single" w:sz="8" w:space="0" w:color="auto"/>
            </w:tcBorders>
            <w:tcMar>
              <w:top w:w="0" w:type="dxa"/>
              <w:left w:w="108" w:type="dxa"/>
              <w:bottom w:w="0" w:type="dxa"/>
              <w:right w:w="108" w:type="dxa"/>
            </w:tcMar>
            <w:vAlign w:val="center"/>
          </w:tcPr>
          <w:p w:rsidR="0063649B" w:rsidRPr="0063649B" w:rsidRDefault="0063649B" w:rsidP="0063649B">
            <w:pPr>
              <w:spacing w:after="0" w:line="240" w:lineRule="auto"/>
              <w:jc w:val="center"/>
              <w:rPr>
                <w:rFonts w:ascii="Times New Roman" w:hAnsi="Times New Roman" w:cs="Times New Roman"/>
                <w:sz w:val="24"/>
                <w:szCs w:val="24"/>
              </w:rPr>
            </w:pPr>
          </w:p>
        </w:tc>
      </w:tr>
      <w:tr w:rsidR="0063649B" w:rsidRPr="0063649B" w:rsidTr="005B314F">
        <w:trPr>
          <w:cantSplit/>
          <w:trHeight w:val="2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3</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5</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7</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8</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9</w:t>
            </w:r>
          </w:p>
        </w:tc>
        <w:tc>
          <w:tcPr>
            <w:tcW w:w="1260" w:type="dxa"/>
            <w:tcBorders>
              <w:top w:val="nil"/>
              <w:left w:val="single" w:sz="4" w:space="0" w:color="auto"/>
              <w:bottom w:val="single" w:sz="8" w:space="0" w:color="auto"/>
              <w:right w:val="single" w:sz="8" w:space="0" w:color="auto"/>
            </w:tcBorders>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10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11</w:t>
            </w:r>
          </w:p>
        </w:tc>
      </w:tr>
      <w:tr w:rsidR="0063649B" w:rsidRPr="0063649B" w:rsidTr="005B314F">
        <w:trPr>
          <w:cantSplit/>
          <w:trHeight w:val="275"/>
        </w:trPr>
        <w:tc>
          <w:tcPr>
            <w:tcW w:w="1565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tcPr>
          <w:p w:rsidR="0063649B" w:rsidRPr="0063649B" w:rsidRDefault="009A6FA4" w:rsidP="009A6FA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ІІ.</w:t>
            </w:r>
            <w:r w:rsidR="0063649B" w:rsidRPr="0063649B">
              <w:rPr>
                <w:rFonts w:ascii="Times New Roman" w:hAnsi="Times New Roman" w:cs="Times New Roman"/>
                <w:b/>
                <w:sz w:val="24"/>
                <w:szCs w:val="24"/>
              </w:rPr>
              <w:t xml:space="preserve"> Соціальний захист осіб з інвалідністю, пенсіонерів, ветеранів війни та праці, одиноких непрацездатних громадян</w:t>
            </w:r>
          </w:p>
        </w:tc>
      </w:tr>
      <w:tr w:rsidR="0063649B" w:rsidRPr="0063649B" w:rsidTr="005B314F">
        <w:trPr>
          <w:cantSplit/>
          <w:trHeight w:val="2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6</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726404" w:rsidRDefault="0063649B" w:rsidP="00EB5EB0">
            <w:pPr>
              <w:spacing w:after="0" w:line="240" w:lineRule="auto"/>
              <w:rPr>
                <w:rFonts w:ascii="Times New Roman" w:hAnsi="Times New Roman" w:cs="Times New Roman"/>
                <w:sz w:val="20"/>
                <w:szCs w:val="20"/>
              </w:rPr>
            </w:pPr>
            <w:r w:rsidRPr="0063649B">
              <w:rPr>
                <w:rFonts w:ascii="Times New Roman" w:hAnsi="Times New Roman" w:cs="Times New Roman"/>
                <w:color w:val="000000"/>
                <w:sz w:val="20"/>
                <w:szCs w:val="20"/>
              </w:rPr>
              <w:t xml:space="preserve">Відшкодування витрат перевізників, пов’язаних з пільговим проїздом окремих категорій громадян  </w:t>
            </w:r>
            <w:r w:rsidRPr="0063649B">
              <w:rPr>
                <w:rFonts w:ascii="Times New Roman" w:hAnsi="Times New Roman" w:cs="Times New Roman"/>
                <w:sz w:val="20"/>
                <w:szCs w:val="20"/>
              </w:rPr>
              <w:t>(учасники бойових дій, особи з інвалідністю внаслідок війни та діти з багатодітних сімей)</w:t>
            </w:r>
            <w:r w:rsidR="00726404">
              <w:rPr>
                <w:rFonts w:ascii="Times New Roman" w:hAnsi="Times New Roman" w:cs="Times New Roman"/>
                <w:sz w:val="20"/>
                <w:szCs w:val="20"/>
              </w:rPr>
              <w:t>:</w:t>
            </w:r>
          </w:p>
          <w:p w:rsidR="00726404" w:rsidRDefault="00726404" w:rsidP="00EB5EB0">
            <w:pPr>
              <w:spacing w:after="0" w:line="240" w:lineRule="auto"/>
              <w:rPr>
                <w:rFonts w:ascii="Times New Roman" w:hAnsi="Times New Roman" w:cs="Times New Roman"/>
                <w:sz w:val="20"/>
                <w:szCs w:val="20"/>
              </w:rPr>
            </w:pPr>
          </w:p>
          <w:p w:rsidR="00726404" w:rsidRDefault="00726404" w:rsidP="00EB5EB0">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6.1</w:t>
            </w:r>
            <w:r w:rsidR="0063649B" w:rsidRPr="0063649B">
              <w:rPr>
                <w:rFonts w:ascii="Times New Roman" w:hAnsi="Times New Roman" w:cs="Times New Roman"/>
                <w:sz w:val="20"/>
                <w:szCs w:val="20"/>
              </w:rPr>
              <w:t xml:space="preserve"> </w:t>
            </w:r>
            <w:r w:rsidR="0063649B" w:rsidRPr="0063649B">
              <w:rPr>
                <w:rFonts w:ascii="Times New Roman" w:hAnsi="Times New Roman" w:cs="Times New Roman"/>
                <w:color w:val="000000"/>
                <w:sz w:val="20"/>
                <w:szCs w:val="20"/>
              </w:rPr>
              <w:t>у автомобільному транспорті приміського сполучення</w:t>
            </w:r>
            <w:r>
              <w:rPr>
                <w:rFonts w:ascii="Times New Roman" w:hAnsi="Times New Roman" w:cs="Times New Roman"/>
                <w:color w:val="000000"/>
                <w:sz w:val="20"/>
                <w:szCs w:val="20"/>
              </w:rPr>
              <w:t>;</w:t>
            </w:r>
          </w:p>
          <w:p w:rsidR="00726404" w:rsidRDefault="00726404" w:rsidP="00726404">
            <w:pPr>
              <w:spacing w:after="0" w:line="240" w:lineRule="auto"/>
              <w:rPr>
                <w:rFonts w:ascii="Times New Roman" w:hAnsi="Times New Roman" w:cs="Times New Roman"/>
                <w:color w:val="000000"/>
                <w:sz w:val="20"/>
                <w:szCs w:val="20"/>
              </w:rPr>
            </w:pPr>
          </w:p>
          <w:p w:rsidR="0063649B" w:rsidRPr="0063649B" w:rsidRDefault="00726404" w:rsidP="0072640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6.2</w:t>
            </w:r>
            <w:r w:rsidR="009A6FA4">
              <w:rPr>
                <w:rFonts w:ascii="Times New Roman" w:hAnsi="Times New Roman" w:cs="Times New Roman"/>
                <w:color w:val="000000"/>
                <w:sz w:val="20"/>
                <w:szCs w:val="20"/>
              </w:rPr>
              <w:t xml:space="preserve"> </w:t>
            </w:r>
            <w:r w:rsidR="0063649B" w:rsidRPr="0063649B">
              <w:rPr>
                <w:rFonts w:ascii="Times New Roman" w:hAnsi="Times New Roman" w:cs="Times New Roman"/>
                <w:sz w:val="20"/>
                <w:szCs w:val="20"/>
              </w:rPr>
              <w:t xml:space="preserve">на міжміських </w:t>
            </w:r>
            <w:proofErr w:type="spellStart"/>
            <w:r w:rsidR="0063649B" w:rsidRPr="0063649B">
              <w:rPr>
                <w:rFonts w:ascii="Times New Roman" w:hAnsi="Times New Roman" w:cs="Times New Roman"/>
                <w:sz w:val="20"/>
                <w:szCs w:val="20"/>
              </w:rPr>
              <w:t>внутрішньообласних</w:t>
            </w:r>
            <w:proofErr w:type="spellEnd"/>
            <w:r w:rsidR="0063649B" w:rsidRPr="0063649B">
              <w:rPr>
                <w:rFonts w:ascii="Times New Roman" w:hAnsi="Times New Roman" w:cs="Times New Roman"/>
                <w:sz w:val="20"/>
                <w:szCs w:val="20"/>
              </w:rPr>
              <w:t xml:space="preserve"> автобусних маршрутах загального користування  </w:t>
            </w: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2018-2022</w:t>
            </w:r>
          </w:p>
          <w:p w:rsidR="00EB5EB0"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роки</w:t>
            </w:r>
          </w:p>
          <w:p w:rsidR="00EB5EB0" w:rsidRPr="00EB5EB0" w:rsidRDefault="00EB5EB0"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p w:rsidR="00EB5EB0" w:rsidRDefault="00EB5EB0" w:rsidP="00EB5EB0">
            <w:pPr>
              <w:rPr>
                <w:rFonts w:ascii="Times New Roman" w:hAnsi="Times New Roman" w:cs="Times New Roman"/>
                <w:sz w:val="20"/>
                <w:szCs w:val="20"/>
              </w:rPr>
            </w:pPr>
          </w:p>
          <w:p w:rsidR="0063649B" w:rsidRDefault="0063649B"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EB5EB0" w:rsidRPr="00EB5EB0" w:rsidRDefault="0063649B" w:rsidP="00EB5EB0">
            <w:pPr>
              <w:spacing w:after="0" w:line="240" w:lineRule="auto"/>
              <w:rPr>
                <w:rFonts w:ascii="Times New Roman" w:hAnsi="Times New Roman" w:cs="Times New Roman"/>
                <w:sz w:val="20"/>
                <w:szCs w:val="20"/>
              </w:rPr>
            </w:pPr>
            <w:r w:rsidRPr="0063649B">
              <w:rPr>
                <w:rFonts w:ascii="Times New Roman" w:hAnsi="Times New Roman" w:cs="Times New Roman"/>
                <w:color w:val="000000"/>
                <w:sz w:val="20"/>
                <w:szCs w:val="20"/>
              </w:rPr>
              <w:t xml:space="preserve">Управління праці та соціального захисту населення райдержадміністрації, </w:t>
            </w:r>
            <w:r w:rsidRPr="0063649B">
              <w:rPr>
                <w:rFonts w:ascii="Times New Roman" w:hAnsi="Times New Roman" w:cs="Times New Roman"/>
                <w:sz w:val="20"/>
                <w:szCs w:val="20"/>
              </w:rPr>
              <w:t>виконкоми селищного, сільських рад</w:t>
            </w:r>
          </w:p>
          <w:p w:rsidR="00EB5EB0" w:rsidRDefault="00EB5EB0" w:rsidP="00EB5EB0">
            <w:pPr>
              <w:rPr>
                <w:rFonts w:ascii="Times New Roman" w:hAnsi="Times New Roman" w:cs="Times New Roman"/>
                <w:sz w:val="20"/>
                <w:szCs w:val="20"/>
              </w:rPr>
            </w:pPr>
          </w:p>
          <w:p w:rsidR="0063649B" w:rsidRDefault="0063649B" w:rsidP="00EB5EB0">
            <w:pPr>
              <w:rPr>
                <w:rFonts w:ascii="Times New Roman" w:hAnsi="Times New Roman" w:cs="Times New Roman"/>
                <w:sz w:val="20"/>
                <w:szCs w:val="20"/>
              </w:rPr>
            </w:pPr>
          </w:p>
          <w:p w:rsidR="00EB5EB0" w:rsidRPr="00EB5EB0" w:rsidRDefault="00EB5EB0" w:rsidP="00EB5EB0">
            <w:pPr>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Районний бюджет, бюджети сільських, селищної рад</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EB5EB0" w:rsidRDefault="0063649B" w:rsidP="00726404">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12000</w:t>
            </w: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726404" w:rsidP="00726404">
            <w:pPr>
              <w:jc w:val="center"/>
              <w:rPr>
                <w:rFonts w:ascii="Times New Roman" w:hAnsi="Times New Roman" w:cs="Times New Roman"/>
                <w:sz w:val="20"/>
                <w:szCs w:val="20"/>
              </w:rPr>
            </w:pPr>
            <w:r>
              <w:rPr>
                <w:rFonts w:ascii="Times New Roman" w:hAnsi="Times New Roman" w:cs="Times New Roman"/>
                <w:sz w:val="20"/>
                <w:szCs w:val="20"/>
              </w:rPr>
              <w:t>12000</w:t>
            </w:r>
          </w:p>
          <w:p w:rsidR="00EB5EB0" w:rsidRPr="00EB5EB0" w:rsidRDefault="00EB5EB0" w:rsidP="00726404">
            <w:pPr>
              <w:jc w:val="center"/>
              <w:rPr>
                <w:rFonts w:ascii="Times New Roman" w:hAnsi="Times New Roman" w:cs="Times New Roman"/>
                <w:sz w:val="20"/>
                <w:szCs w:val="20"/>
              </w:rPr>
            </w:pPr>
          </w:p>
          <w:p w:rsidR="0063649B" w:rsidRPr="00EB5EB0" w:rsidRDefault="00EB5EB0" w:rsidP="00726404">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B5EB0" w:rsidRDefault="0063649B" w:rsidP="00726404">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14400</w:t>
            </w: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EB5EB0" w:rsidP="00726404">
            <w:pPr>
              <w:jc w:val="center"/>
              <w:rPr>
                <w:rFonts w:ascii="Times New Roman" w:hAnsi="Times New Roman" w:cs="Times New Roman"/>
                <w:sz w:val="20"/>
                <w:szCs w:val="20"/>
              </w:rPr>
            </w:pPr>
          </w:p>
          <w:p w:rsidR="00EB5EB0" w:rsidRPr="00EB5EB0" w:rsidRDefault="00726404" w:rsidP="00726404">
            <w:pPr>
              <w:jc w:val="center"/>
              <w:rPr>
                <w:rFonts w:ascii="Times New Roman" w:hAnsi="Times New Roman" w:cs="Times New Roman"/>
                <w:sz w:val="20"/>
                <w:szCs w:val="20"/>
              </w:rPr>
            </w:pPr>
            <w:r>
              <w:rPr>
                <w:rFonts w:ascii="Times New Roman" w:hAnsi="Times New Roman" w:cs="Times New Roman"/>
                <w:sz w:val="20"/>
                <w:szCs w:val="20"/>
              </w:rPr>
              <w:t>14400</w:t>
            </w:r>
          </w:p>
          <w:p w:rsidR="00EB5EB0" w:rsidRPr="00EB5EB0" w:rsidRDefault="00EB5EB0" w:rsidP="00726404">
            <w:pPr>
              <w:jc w:val="center"/>
              <w:rPr>
                <w:rFonts w:ascii="Times New Roman" w:hAnsi="Times New Roman" w:cs="Times New Roman"/>
                <w:sz w:val="20"/>
                <w:szCs w:val="20"/>
              </w:rPr>
            </w:pPr>
          </w:p>
          <w:p w:rsidR="0063649B" w:rsidRPr="00EB5EB0" w:rsidRDefault="00EB5EB0" w:rsidP="00726404">
            <w:pPr>
              <w:jc w:val="center"/>
              <w:rPr>
                <w:rFonts w:ascii="Times New Roman" w:hAnsi="Times New Roman" w:cs="Times New Roman"/>
                <w:sz w:val="20"/>
                <w:szCs w:val="20"/>
              </w:rPr>
            </w:pPr>
            <w:r>
              <w:rPr>
                <w:rFonts w:ascii="Times New Roman" w:hAnsi="Times New Roman" w:cs="Times New Roman"/>
                <w:sz w:val="20"/>
                <w:szCs w:val="20"/>
              </w:rPr>
              <w:t>-</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7C03AD">
              <w:rPr>
                <w:rFonts w:ascii="Times New Roman" w:hAnsi="Times New Roman" w:cs="Times New Roman"/>
                <w:color w:val="000000"/>
                <w:sz w:val="20"/>
                <w:szCs w:val="20"/>
              </w:rPr>
              <w:t>500</w:t>
            </w:r>
            <w:r w:rsidR="0063649B" w:rsidRPr="0063649B">
              <w:rPr>
                <w:rFonts w:ascii="Times New Roman" w:hAnsi="Times New Roman" w:cs="Times New Roman"/>
                <w:color w:val="000000"/>
                <w:sz w:val="20"/>
                <w:szCs w:val="20"/>
              </w:rPr>
              <w:t>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Pr="0063649B" w:rsidRDefault="0063649B"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r w:rsidR="007C03AD">
              <w:rPr>
                <w:rFonts w:ascii="Times New Roman" w:hAnsi="Times New Roman" w:cs="Times New Roman"/>
                <w:color w:val="000000"/>
                <w:sz w:val="20"/>
                <w:szCs w:val="20"/>
              </w:rPr>
              <w:t>0</w:t>
            </w:r>
            <w:r w:rsidR="0063649B" w:rsidRPr="0063649B">
              <w:rPr>
                <w:rFonts w:ascii="Times New Roman" w:hAnsi="Times New Roman" w:cs="Times New Roman"/>
                <w:color w:val="000000"/>
                <w:sz w:val="20"/>
                <w:szCs w:val="20"/>
              </w:rPr>
              <w:t>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Pr="0063649B" w:rsidRDefault="0063649B"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35000</w:t>
            </w:r>
            <w:r w:rsidR="007C03AD">
              <w:rPr>
                <w:rFonts w:ascii="Times New Roman" w:hAnsi="Times New Roman" w:cs="Times New Roman"/>
                <w:color w:val="000000"/>
                <w:sz w:val="20"/>
                <w:szCs w:val="20"/>
              </w:rPr>
              <w:t>0</w:t>
            </w:r>
          </w:p>
        </w:tc>
        <w:tc>
          <w:tcPr>
            <w:tcW w:w="1260" w:type="dxa"/>
            <w:tcBorders>
              <w:top w:val="nil"/>
              <w:left w:val="single" w:sz="4" w:space="0" w:color="auto"/>
              <w:bottom w:val="single" w:sz="8" w:space="0" w:color="auto"/>
              <w:right w:val="single" w:sz="8" w:space="0" w:color="auto"/>
            </w:tcBorders>
          </w:tcPr>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7C03AD">
              <w:rPr>
                <w:rFonts w:ascii="Times New Roman" w:hAnsi="Times New Roman" w:cs="Times New Roman"/>
                <w:color w:val="000000"/>
                <w:sz w:val="20"/>
                <w:szCs w:val="20"/>
              </w:rPr>
              <w:t>5</w:t>
            </w:r>
            <w:r w:rsidR="0063649B" w:rsidRPr="0063649B">
              <w:rPr>
                <w:rFonts w:ascii="Times New Roman" w:hAnsi="Times New Roman" w:cs="Times New Roman"/>
                <w:color w:val="000000"/>
                <w:sz w:val="20"/>
                <w:szCs w:val="20"/>
              </w:rPr>
              <w:t>0000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726404"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w:t>
            </w: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Default="0063649B" w:rsidP="00726404">
            <w:pPr>
              <w:spacing w:after="0" w:line="240" w:lineRule="auto"/>
              <w:jc w:val="center"/>
              <w:rPr>
                <w:rFonts w:ascii="Times New Roman" w:hAnsi="Times New Roman" w:cs="Times New Roman"/>
                <w:color w:val="000000"/>
                <w:sz w:val="20"/>
                <w:szCs w:val="20"/>
              </w:rPr>
            </w:pPr>
          </w:p>
          <w:p w:rsidR="0063649B" w:rsidRPr="0063649B" w:rsidRDefault="0063649B"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400000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EB5EB0" w:rsidRPr="005B314F" w:rsidRDefault="00701D0C" w:rsidP="0063649B">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С</w:t>
            </w:r>
            <w:r w:rsidR="00EB5EB0" w:rsidRPr="005B314F">
              <w:rPr>
                <w:rFonts w:ascii="Times New Roman" w:hAnsi="Times New Roman" w:cs="Times New Roman"/>
                <w:sz w:val="20"/>
                <w:szCs w:val="20"/>
              </w:rPr>
              <w:t>оціальний захист громадян</w:t>
            </w:r>
          </w:p>
          <w:p w:rsidR="00EB5EB0" w:rsidRPr="005B314F" w:rsidRDefault="00EB5EB0" w:rsidP="00EB5EB0">
            <w:pPr>
              <w:rPr>
                <w:rFonts w:ascii="Times New Roman" w:hAnsi="Times New Roman" w:cs="Times New Roman"/>
                <w:sz w:val="20"/>
                <w:szCs w:val="20"/>
              </w:rPr>
            </w:pPr>
          </w:p>
          <w:p w:rsidR="00EB5EB0" w:rsidRPr="005B314F" w:rsidRDefault="00EB5EB0" w:rsidP="00EB5EB0">
            <w:pPr>
              <w:rPr>
                <w:rFonts w:ascii="Times New Roman" w:hAnsi="Times New Roman" w:cs="Times New Roman"/>
                <w:sz w:val="20"/>
                <w:szCs w:val="20"/>
              </w:rPr>
            </w:pPr>
          </w:p>
          <w:p w:rsidR="00EB5EB0" w:rsidRPr="005B314F" w:rsidRDefault="00EB5EB0" w:rsidP="00EB5EB0">
            <w:pPr>
              <w:rPr>
                <w:rFonts w:ascii="Times New Roman" w:hAnsi="Times New Roman" w:cs="Times New Roman"/>
                <w:sz w:val="20"/>
                <w:szCs w:val="20"/>
              </w:rPr>
            </w:pPr>
          </w:p>
          <w:p w:rsidR="00EB5EB0" w:rsidRPr="005B314F" w:rsidRDefault="00EB5EB0" w:rsidP="00EB5EB0">
            <w:pPr>
              <w:rPr>
                <w:rFonts w:ascii="Times New Roman" w:hAnsi="Times New Roman" w:cs="Times New Roman"/>
                <w:sz w:val="20"/>
                <w:szCs w:val="20"/>
              </w:rPr>
            </w:pPr>
          </w:p>
          <w:p w:rsidR="00EB5EB0" w:rsidRPr="005B314F" w:rsidRDefault="00EB5EB0" w:rsidP="00EB5EB0">
            <w:pPr>
              <w:rPr>
                <w:rFonts w:ascii="Times New Roman" w:hAnsi="Times New Roman" w:cs="Times New Roman"/>
                <w:sz w:val="20"/>
                <w:szCs w:val="20"/>
              </w:rPr>
            </w:pPr>
          </w:p>
          <w:p w:rsidR="005B314F" w:rsidRDefault="005B314F" w:rsidP="00EB5EB0">
            <w:pPr>
              <w:spacing w:after="0" w:line="240" w:lineRule="auto"/>
              <w:rPr>
                <w:rFonts w:ascii="Times New Roman" w:hAnsi="Times New Roman" w:cs="Times New Roman"/>
                <w:sz w:val="20"/>
                <w:szCs w:val="20"/>
              </w:rPr>
            </w:pPr>
          </w:p>
          <w:p w:rsidR="005B314F" w:rsidRDefault="005B314F" w:rsidP="00EB5EB0">
            <w:pPr>
              <w:spacing w:after="0" w:line="240" w:lineRule="auto"/>
              <w:rPr>
                <w:rFonts w:ascii="Times New Roman" w:hAnsi="Times New Roman" w:cs="Times New Roman"/>
                <w:sz w:val="20"/>
                <w:szCs w:val="20"/>
              </w:rPr>
            </w:pPr>
          </w:p>
          <w:p w:rsidR="0063649B" w:rsidRPr="005B314F" w:rsidRDefault="0063649B" w:rsidP="00EB5EB0">
            <w:pPr>
              <w:spacing w:after="0" w:line="240" w:lineRule="auto"/>
              <w:rPr>
                <w:rFonts w:ascii="Times New Roman" w:hAnsi="Times New Roman" w:cs="Times New Roman"/>
                <w:sz w:val="20"/>
                <w:szCs w:val="20"/>
              </w:rPr>
            </w:pPr>
          </w:p>
        </w:tc>
      </w:tr>
      <w:tr w:rsidR="0063649B" w:rsidRPr="0063649B" w:rsidTr="005B314F">
        <w:trPr>
          <w:cantSplit/>
          <w:trHeight w:val="275"/>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10</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 xml:space="preserve">Надання інших пільг ветеранам війни, на яких поширюється чинність Закону України «Про статус ветеранів </w:t>
            </w:r>
            <w:r w:rsidR="005B314F">
              <w:rPr>
                <w:rFonts w:ascii="Times New Roman" w:hAnsi="Times New Roman" w:cs="Times New Roman"/>
                <w:color w:val="000000"/>
                <w:sz w:val="20"/>
                <w:szCs w:val="20"/>
              </w:rPr>
              <w:t xml:space="preserve"> </w:t>
            </w:r>
            <w:r w:rsidRPr="0063649B">
              <w:rPr>
                <w:rFonts w:ascii="Times New Roman" w:hAnsi="Times New Roman" w:cs="Times New Roman"/>
                <w:color w:val="000000"/>
                <w:sz w:val="20"/>
                <w:szCs w:val="20"/>
              </w:rPr>
              <w:t>війни, гарантії</w:t>
            </w:r>
            <w:r w:rsidR="005B314F">
              <w:rPr>
                <w:rFonts w:ascii="Times New Roman" w:hAnsi="Times New Roman" w:cs="Times New Roman"/>
                <w:color w:val="000000"/>
                <w:sz w:val="20"/>
                <w:szCs w:val="20"/>
              </w:rPr>
              <w:t xml:space="preserve"> </w:t>
            </w:r>
            <w:r w:rsidRPr="0063649B">
              <w:rPr>
                <w:rFonts w:ascii="Times New Roman" w:hAnsi="Times New Roman" w:cs="Times New Roman"/>
                <w:color w:val="000000"/>
                <w:sz w:val="20"/>
                <w:szCs w:val="20"/>
              </w:rPr>
              <w:t xml:space="preserve"> їх соціального захисту», особам</w:t>
            </w:r>
            <w:r w:rsidR="00726404">
              <w:rPr>
                <w:rFonts w:ascii="Times New Roman" w:hAnsi="Times New Roman" w:cs="Times New Roman"/>
                <w:color w:val="000000"/>
                <w:sz w:val="20"/>
                <w:szCs w:val="20"/>
              </w:rPr>
              <w:t xml:space="preserve">, </w:t>
            </w:r>
            <w:r w:rsidRPr="0063649B">
              <w:rPr>
                <w:rFonts w:ascii="Times New Roman" w:hAnsi="Times New Roman" w:cs="Times New Roman"/>
                <w:color w:val="000000"/>
                <w:sz w:val="20"/>
                <w:szCs w:val="20"/>
              </w:rPr>
              <w:t xml:space="preserve"> які мають особливі заслуги перед Батьківщиною</w:t>
            </w:r>
          </w:p>
          <w:p w:rsidR="0063649B" w:rsidRPr="0063649B" w:rsidRDefault="0063649B" w:rsidP="0063649B">
            <w:pPr>
              <w:spacing w:after="0" w:line="240" w:lineRule="auto"/>
              <w:rPr>
                <w:rFonts w:ascii="Times New Roman" w:hAnsi="Times New Roman" w:cs="Times New Roman"/>
                <w:color w:val="000000"/>
                <w:sz w:val="20"/>
                <w:szCs w:val="20"/>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2018-2022</w:t>
            </w:r>
          </w:p>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роки</w:t>
            </w:r>
          </w:p>
          <w:p w:rsidR="0063649B" w:rsidRPr="0063649B" w:rsidRDefault="0063649B" w:rsidP="0063649B">
            <w:pPr>
              <w:spacing w:after="0" w:line="240" w:lineRule="auto"/>
              <w:rPr>
                <w:rFonts w:ascii="Times New Roman" w:hAnsi="Times New Roman" w:cs="Times New Roman"/>
                <w:color w:val="000000"/>
                <w:sz w:val="20"/>
                <w:szCs w:val="20"/>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Управління праці та соціального захисту населення райдержадміністрації</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63649B">
            <w:pPr>
              <w:spacing w:after="0" w:line="240" w:lineRule="auto"/>
              <w:rPr>
                <w:rFonts w:ascii="Times New Roman" w:hAnsi="Times New Roman" w:cs="Times New Roman"/>
                <w:color w:val="000000"/>
                <w:sz w:val="20"/>
                <w:szCs w:val="20"/>
              </w:rPr>
            </w:pPr>
            <w:r w:rsidRPr="0063649B">
              <w:rPr>
                <w:rFonts w:ascii="Times New Roman" w:hAnsi="Times New Roman" w:cs="Times New Roman"/>
                <w:color w:val="000000"/>
                <w:sz w:val="20"/>
                <w:szCs w:val="20"/>
              </w:rPr>
              <w:t>Районний бюджет</w:t>
            </w: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726404">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20000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63649B" w:rsidP="00726404">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40000</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7C03AD"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63649B" w:rsidRPr="0063649B">
              <w:rPr>
                <w:rFonts w:ascii="Times New Roman" w:hAnsi="Times New Roman" w:cs="Times New Roman"/>
                <w:color w:val="000000"/>
                <w:sz w:val="20"/>
                <w:szCs w:val="20"/>
              </w:rPr>
              <w:t>000</w:t>
            </w:r>
          </w:p>
        </w:tc>
        <w:tc>
          <w:tcPr>
            <w:tcW w:w="1080" w:type="dxa"/>
            <w:tcBorders>
              <w:top w:val="nil"/>
              <w:left w:val="nil"/>
              <w:bottom w:val="single" w:sz="8" w:space="0" w:color="auto"/>
              <w:right w:val="single" w:sz="4" w:space="0" w:color="auto"/>
            </w:tcBorders>
            <w:tcMar>
              <w:top w:w="0" w:type="dxa"/>
              <w:left w:w="108" w:type="dxa"/>
              <w:bottom w:w="0" w:type="dxa"/>
              <w:right w:w="108" w:type="dxa"/>
            </w:tcMar>
          </w:tcPr>
          <w:p w:rsidR="0063649B" w:rsidRPr="0063649B" w:rsidRDefault="007C03AD"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63649B" w:rsidRPr="0063649B">
              <w:rPr>
                <w:rFonts w:ascii="Times New Roman" w:hAnsi="Times New Roman" w:cs="Times New Roman"/>
                <w:color w:val="000000"/>
                <w:sz w:val="20"/>
                <w:szCs w:val="20"/>
              </w:rPr>
              <w:t>000</w:t>
            </w:r>
          </w:p>
        </w:tc>
        <w:tc>
          <w:tcPr>
            <w:tcW w:w="1260" w:type="dxa"/>
            <w:tcBorders>
              <w:top w:val="nil"/>
              <w:left w:val="single" w:sz="4" w:space="0" w:color="auto"/>
              <w:bottom w:val="single" w:sz="8" w:space="0" w:color="auto"/>
              <w:right w:val="single" w:sz="8" w:space="0" w:color="auto"/>
            </w:tcBorders>
          </w:tcPr>
          <w:p w:rsidR="0063649B" w:rsidRPr="0063649B" w:rsidRDefault="007C03AD" w:rsidP="0072640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r w:rsidR="0063649B" w:rsidRPr="0063649B">
              <w:rPr>
                <w:rFonts w:ascii="Times New Roman" w:hAnsi="Times New Roman" w:cs="Times New Roman"/>
                <w:color w:val="000000"/>
                <w:sz w:val="20"/>
                <w:szCs w:val="20"/>
              </w:rPr>
              <w:t>000</w:t>
            </w: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rsidR="0063649B" w:rsidRPr="0063649B" w:rsidRDefault="00726404" w:rsidP="0063649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w:t>
            </w:r>
            <w:r w:rsidR="0063649B" w:rsidRPr="0063649B">
              <w:rPr>
                <w:rFonts w:ascii="Times New Roman" w:hAnsi="Times New Roman" w:cs="Times New Roman"/>
                <w:color w:val="000000"/>
                <w:sz w:val="20"/>
                <w:szCs w:val="20"/>
              </w:rPr>
              <w:t>оліпшення майнового стану</w:t>
            </w:r>
          </w:p>
        </w:tc>
      </w:tr>
    </w:tbl>
    <w:p w:rsidR="0063649B" w:rsidRPr="0063649B" w:rsidRDefault="0063649B" w:rsidP="0063649B">
      <w:pPr>
        <w:spacing w:after="0" w:line="240" w:lineRule="auto"/>
        <w:rPr>
          <w:rFonts w:ascii="Times New Roman" w:hAnsi="Times New Roman" w:cs="Times New Roman"/>
          <w:sz w:val="24"/>
          <w:szCs w:val="24"/>
        </w:rPr>
      </w:pPr>
    </w:p>
    <w:p w:rsidR="0063649B" w:rsidRPr="0063649B" w:rsidRDefault="0063649B" w:rsidP="0063649B">
      <w:pPr>
        <w:spacing w:after="0" w:line="240" w:lineRule="auto"/>
        <w:rPr>
          <w:rFonts w:ascii="Times New Roman" w:hAnsi="Times New Roman" w:cs="Times New Roman"/>
          <w:sz w:val="24"/>
          <w:szCs w:val="24"/>
        </w:rPr>
      </w:pPr>
    </w:p>
    <w:p w:rsidR="005B314F" w:rsidRPr="0063649B" w:rsidRDefault="005B314F" w:rsidP="005B314F">
      <w:pPr>
        <w:spacing w:after="0" w:line="240" w:lineRule="auto"/>
        <w:ind w:firstLine="708"/>
        <w:rPr>
          <w:rFonts w:ascii="Times New Roman" w:hAnsi="Times New Roman" w:cs="Times New Roman"/>
          <w:sz w:val="24"/>
          <w:szCs w:val="24"/>
        </w:rPr>
      </w:pPr>
      <w:r w:rsidRPr="0063649B">
        <w:rPr>
          <w:rFonts w:ascii="Times New Roman" w:hAnsi="Times New Roman" w:cs="Times New Roman"/>
          <w:sz w:val="24"/>
          <w:szCs w:val="24"/>
        </w:rPr>
        <w:t xml:space="preserve">Керуючий справами виконавчого                                                                                         </w:t>
      </w:r>
    </w:p>
    <w:p w:rsidR="005B314F" w:rsidRPr="0063649B" w:rsidRDefault="005B314F" w:rsidP="005B314F">
      <w:pPr>
        <w:spacing w:after="0" w:line="240" w:lineRule="auto"/>
        <w:ind w:firstLine="708"/>
        <w:rPr>
          <w:rFonts w:ascii="Times New Roman" w:hAnsi="Times New Roman" w:cs="Times New Roman"/>
          <w:sz w:val="24"/>
          <w:szCs w:val="24"/>
        </w:rPr>
      </w:pPr>
      <w:r w:rsidRPr="0063649B">
        <w:rPr>
          <w:rFonts w:ascii="Times New Roman" w:hAnsi="Times New Roman" w:cs="Times New Roman"/>
          <w:sz w:val="24"/>
          <w:szCs w:val="24"/>
        </w:rPr>
        <w:t xml:space="preserve">апарату районної ради                                                                                                   </w:t>
      </w:r>
      <w:r>
        <w:rPr>
          <w:rFonts w:ascii="Times New Roman" w:hAnsi="Times New Roman" w:cs="Times New Roman"/>
          <w:sz w:val="24"/>
          <w:szCs w:val="24"/>
        </w:rPr>
        <w:t xml:space="preserve">                     </w:t>
      </w:r>
      <w:r w:rsidRPr="0063649B">
        <w:rPr>
          <w:rFonts w:ascii="Times New Roman" w:hAnsi="Times New Roman" w:cs="Times New Roman"/>
          <w:sz w:val="24"/>
          <w:szCs w:val="24"/>
        </w:rPr>
        <w:t xml:space="preserve">         Г. ЛИСЕНКО</w:t>
      </w:r>
    </w:p>
    <w:p w:rsidR="005B314F" w:rsidRPr="009B570B" w:rsidRDefault="005B314F" w:rsidP="005B314F"/>
    <w:p w:rsidR="009A6FA4" w:rsidRDefault="009A6FA4" w:rsidP="0063649B">
      <w:pPr>
        <w:spacing w:after="0" w:line="240" w:lineRule="auto"/>
        <w:jc w:val="center"/>
        <w:rPr>
          <w:rFonts w:ascii="Times New Roman" w:hAnsi="Times New Roman" w:cs="Times New Roman"/>
          <w:b/>
          <w:sz w:val="24"/>
          <w:szCs w:val="24"/>
        </w:rPr>
      </w:pPr>
    </w:p>
    <w:p w:rsidR="009A6FA4" w:rsidRDefault="009A6FA4"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383D51" w:rsidRDefault="00383D51" w:rsidP="0063649B">
      <w:pPr>
        <w:spacing w:after="0" w:line="240" w:lineRule="auto"/>
        <w:jc w:val="center"/>
        <w:rPr>
          <w:rFonts w:ascii="Times New Roman" w:hAnsi="Times New Roman" w:cs="Times New Roman"/>
          <w:b/>
          <w:sz w:val="24"/>
          <w:szCs w:val="24"/>
        </w:rPr>
      </w:pPr>
    </w:p>
    <w:p w:rsidR="009A6FA4" w:rsidRPr="005B314F" w:rsidRDefault="009A6FA4" w:rsidP="006364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B314F">
        <w:rPr>
          <w:rFonts w:ascii="Times New Roman" w:hAnsi="Times New Roman" w:cs="Times New Roman"/>
          <w:b/>
          <w:sz w:val="24"/>
          <w:szCs w:val="24"/>
        </w:rPr>
        <w:t xml:space="preserve">         </w:t>
      </w:r>
      <w:r w:rsidRPr="005B314F">
        <w:rPr>
          <w:rFonts w:ascii="Times New Roman" w:hAnsi="Times New Roman" w:cs="Times New Roman"/>
          <w:sz w:val="24"/>
          <w:szCs w:val="24"/>
        </w:rPr>
        <w:t>Додаток</w:t>
      </w:r>
      <w:r w:rsidR="00383D51">
        <w:rPr>
          <w:rFonts w:ascii="Times New Roman" w:hAnsi="Times New Roman" w:cs="Times New Roman"/>
          <w:sz w:val="24"/>
          <w:szCs w:val="24"/>
        </w:rPr>
        <w:t xml:space="preserve"> </w:t>
      </w:r>
      <w:r w:rsidR="00BD2CC5">
        <w:rPr>
          <w:rFonts w:ascii="Times New Roman" w:hAnsi="Times New Roman" w:cs="Times New Roman"/>
          <w:sz w:val="24"/>
          <w:szCs w:val="24"/>
        </w:rPr>
        <w:t>4</w:t>
      </w:r>
    </w:p>
    <w:p w:rsidR="009A6FA4" w:rsidRPr="005B314F" w:rsidRDefault="009A6FA4" w:rsidP="009A6FA4">
      <w:pPr>
        <w:shd w:val="clear" w:color="auto" w:fill="FFFFFF"/>
        <w:spacing w:after="0" w:line="240" w:lineRule="auto"/>
        <w:rPr>
          <w:rFonts w:ascii="Times New Roman" w:hAnsi="Times New Roman" w:cs="Times New Roman"/>
          <w:color w:val="333333"/>
          <w:sz w:val="24"/>
          <w:szCs w:val="24"/>
        </w:rPr>
      </w:pP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b/>
          <w:sz w:val="24"/>
          <w:szCs w:val="24"/>
        </w:rPr>
        <w:tab/>
      </w:r>
      <w:r w:rsidRPr="005B314F">
        <w:rPr>
          <w:rFonts w:ascii="Times New Roman" w:hAnsi="Times New Roman" w:cs="Times New Roman"/>
          <w:color w:val="333333"/>
          <w:sz w:val="24"/>
          <w:szCs w:val="24"/>
        </w:rPr>
        <w:t xml:space="preserve">           </w:t>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t xml:space="preserve">   до рішення  27 сесії </w:t>
      </w:r>
      <w:proofErr w:type="spellStart"/>
      <w:r w:rsidRPr="005B314F">
        <w:rPr>
          <w:rFonts w:ascii="Times New Roman" w:hAnsi="Times New Roman" w:cs="Times New Roman"/>
          <w:color w:val="333333"/>
          <w:sz w:val="24"/>
          <w:szCs w:val="24"/>
        </w:rPr>
        <w:t>Чечельницької</w:t>
      </w:r>
      <w:proofErr w:type="spellEnd"/>
      <w:r w:rsidRPr="005B314F">
        <w:rPr>
          <w:rFonts w:ascii="Times New Roman" w:hAnsi="Times New Roman" w:cs="Times New Roman"/>
          <w:color w:val="333333"/>
          <w:sz w:val="24"/>
          <w:szCs w:val="24"/>
        </w:rPr>
        <w:t xml:space="preserve">  </w:t>
      </w:r>
    </w:p>
    <w:p w:rsidR="009A6FA4" w:rsidRPr="005B314F" w:rsidRDefault="009A6FA4" w:rsidP="009A6FA4">
      <w:pPr>
        <w:shd w:val="clear" w:color="auto" w:fill="FFFFFF"/>
        <w:spacing w:after="0" w:line="240" w:lineRule="auto"/>
        <w:rPr>
          <w:rFonts w:ascii="Times New Roman" w:hAnsi="Times New Roman" w:cs="Times New Roman"/>
          <w:color w:val="333333"/>
          <w:sz w:val="24"/>
          <w:szCs w:val="24"/>
        </w:rPr>
      </w:pPr>
      <w:r w:rsidRPr="005B314F">
        <w:rPr>
          <w:rFonts w:ascii="Times New Roman" w:hAnsi="Times New Roman" w:cs="Times New Roman"/>
          <w:color w:val="333333"/>
          <w:sz w:val="24"/>
          <w:szCs w:val="24"/>
        </w:rPr>
        <w:t xml:space="preserve">                                                                                               </w:t>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r>
      <w:r w:rsidRPr="005B314F">
        <w:rPr>
          <w:rFonts w:ascii="Times New Roman" w:hAnsi="Times New Roman" w:cs="Times New Roman"/>
          <w:color w:val="333333"/>
          <w:sz w:val="24"/>
          <w:szCs w:val="24"/>
        </w:rPr>
        <w:tab/>
        <w:t xml:space="preserve">                           районної ради 7 скликання                                                                                                                                          </w:t>
      </w:r>
    </w:p>
    <w:p w:rsidR="009A6FA4" w:rsidRPr="005B314F" w:rsidRDefault="009A6FA4" w:rsidP="009A6FA4">
      <w:pPr>
        <w:shd w:val="clear" w:color="auto" w:fill="FFFFFF"/>
        <w:spacing w:after="0" w:line="240" w:lineRule="auto"/>
        <w:rPr>
          <w:rFonts w:ascii="Times New Roman" w:hAnsi="Times New Roman" w:cs="Times New Roman"/>
          <w:color w:val="333333"/>
          <w:sz w:val="24"/>
          <w:szCs w:val="24"/>
        </w:rPr>
      </w:pPr>
      <w:r w:rsidRPr="005B314F">
        <w:rPr>
          <w:rFonts w:ascii="Times New Roman" w:hAnsi="Times New Roman" w:cs="Times New Roman"/>
          <w:color w:val="333333"/>
          <w:sz w:val="24"/>
          <w:szCs w:val="24"/>
        </w:rPr>
        <w:t xml:space="preserve">                                                                                                                                                                                    </w:t>
      </w:r>
      <w:r w:rsidR="001179AC">
        <w:rPr>
          <w:rFonts w:ascii="Times New Roman" w:hAnsi="Times New Roman" w:cs="Times New Roman"/>
          <w:color w:val="333333"/>
          <w:sz w:val="24"/>
          <w:szCs w:val="24"/>
        </w:rPr>
        <w:t xml:space="preserve"> 20 грудня </w:t>
      </w:r>
      <w:r w:rsidRPr="005B314F">
        <w:rPr>
          <w:rFonts w:ascii="Times New Roman" w:hAnsi="Times New Roman" w:cs="Times New Roman"/>
          <w:color w:val="333333"/>
          <w:sz w:val="24"/>
          <w:szCs w:val="24"/>
        </w:rPr>
        <w:t xml:space="preserve">2019 року </w:t>
      </w:r>
      <w:r w:rsidR="001179AC">
        <w:rPr>
          <w:rFonts w:ascii="Times New Roman" w:hAnsi="Times New Roman" w:cs="Times New Roman"/>
          <w:color w:val="333333"/>
          <w:sz w:val="24"/>
          <w:szCs w:val="24"/>
        </w:rPr>
        <w:t xml:space="preserve"> </w:t>
      </w:r>
      <w:r w:rsidRPr="005B314F">
        <w:rPr>
          <w:rFonts w:ascii="Times New Roman" w:hAnsi="Times New Roman" w:cs="Times New Roman"/>
          <w:color w:val="333333"/>
          <w:sz w:val="24"/>
          <w:szCs w:val="24"/>
        </w:rPr>
        <w:t xml:space="preserve">№ </w:t>
      </w:r>
      <w:r w:rsidR="001179AC">
        <w:rPr>
          <w:rFonts w:ascii="Times New Roman" w:hAnsi="Times New Roman" w:cs="Times New Roman"/>
          <w:color w:val="333333"/>
          <w:sz w:val="24"/>
          <w:szCs w:val="24"/>
        </w:rPr>
        <w:t>564</w:t>
      </w:r>
      <w:bookmarkStart w:id="1" w:name="_GoBack"/>
      <w:bookmarkEnd w:id="1"/>
    </w:p>
    <w:p w:rsidR="009A6FA4" w:rsidRPr="005B314F" w:rsidRDefault="009A6FA4" w:rsidP="0063649B">
      <w:pPr>
        <w:spacing w:after="0" w:line="240" w:lineRule="auto"/>
        <w:jc w:val="center"/>
        <w:rPr>
          <w:rFonts w:ascii="Times New Roman" w:hAnsi="Times New Roman" w:cs="Times New Roman"/>
          <w:b/>
          <w:sz w:val="24"/>
          <w:szCs w:val="24"/>
        </w:rPr>
      </w:pPr>
    </w:p>
    <w:p w:rsidR="009A6FA4" w:rsidRDefault="009A6FA4" w:rsidP="0063649B">
      <w:pPr>
        <w:spacing w:after="0" w:line="240" w:lineRule="auto"/>
        <w:jc w:val="center"/>
        <w:rPr>
          <w:rFonts w:ascii="Times New Roman" w:hAnsi="Times New Roman" w:cs="Times New Roman"/>
          <w:b/>
          <w:sz w:val="24"/>
          <w:szCs w:val="24"/>
        </w:rPr>
      </w:pPr>
    </w:p>
    <w:p w:rsidR="0063649B" w:rsidRPr="0063649B" w:rsidRDefault="0063649B" w:rsidP="00383D51">
      <w:pPr>
        <w:spacing w:after="0" w:line="240" w:lineRule="auto"/>
        <w:jc w:val="center"/>
        <w:rPr>
          <w:rFonts w:ascii="Times New Roman" w:hAnsi="Times New Roman" w:cs="Times New Roman"/>
          <w:b/>
          <w:sz w:val="24"/>
          <w:szCs w:val="24"/>
        </w:rPr>
      </w:pPr>
      <w:r w:rsidRPr="0063649B">
        <w:rPr>
          <w:rFonts w:ascii="Times New Roman" w:hAnsi="Times New Roman" w:cs="Times New Roman"/>
          <w:b/>
          <w:sz w:val="24"/>
          <w:szCs w:val="24"/>
        </w:rPr>
        <w:t>Розділ VІІ. Загальний обсяг фінансових показників Програми</w:t>
      </w:r>
    </w:p>
    <w:p w:rsidR="0063649B" w:rsidRPr="0063649B" w:rsidRDefault="0063649B" w:rsidP="0063649B">
      <w:pPr>
        <w:spacing w:after="0" w:line="240" w:lineRule="auto"/>
        <w:jc w:val="center"/>
        <w:rPr>
          <w:rFonts w:ascii="Times New Roman" w:hAnsi="Times New Roman" w:cs="Times New Roman"/>
          <w:b/>
          <w:sz w:val="24"/>
          <w:szCs w:val="24"/>
        </w:rPr>
      </w:pPr>
    </w:p>
    <w:tbl>
      <w:tblPr>
        <w:tblW w:w="1406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857"/>
        <w:gridCol w:w="2112"/>
        <w:gridCol w:w="2112"/>
        <w:gridCol w:w="2112"/>
        <w:gridCol w:w="2113"/>
        <w:gridCol w:w="1644"/>
      </w:tblGrid>
      <w:tr w:rsidR="0063649B" w:rsidRPr="0063649B" w:rsidTr="005B314F">
        <w:tc>
          <w:tcPr>
            <w:tcW w:w="2112" w:type="dxa"/>
            <w:vMerge w:val="restart"/>
            <w:shd w:val="clear" w:color="auto" w:fill="auto"/>
          </w:tcPr>
          <w:p w:rsidR="0063649B" w:rsidRPr="0063649B" w:rsidRDefault="0063649B" w:rsidP="0063649B">
            <w:pPr>
              <w:spacing w:after="0" w:line="240" w:lineRule="auto"/>
              <w:rPr>
                <w:rFonts w:ascii="Times New Roman" w:hAnsi="Times New Roman" w:cs="Times New Roman"/>
                <w:sz w:val="24"/>
                <w:szCs w:val="24"/>
              </w:rPr>
            </w:pPr>
            <w:r w:rsidRPr="0063649B">
              <w:rPr>
                <w:rFonts w:ascii="Times New Roman" w:hAnsi="Times New Roman" w:cs="Times New Roman"/>
                <w:sz w:val="24"/>
                <w:szCs w:val="24"/>
              </w:rPr>
              <w:t>Джерела фінансування</w:t>
            </w:r>
          </w:p>
        </w:tc>
        <w:tc>
          <w:tcPr>
            <w:tcW w:w="1857" w:type="dxa"/>
            <w:vMerge w:val="restart"/>
            <w:shd w:val="clear" w:color="auto" w:fill="auto"/>
          </w:tcPr>
          <w:p w:rsidR="0063649B" w:rsidRPr="0063649B" w:rsidRDefault="005B314F" w:rsidP="006364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Фінансування (усього, </w:t>
            </w:r>
            <w:proofErr w:type="spellStart"/>
            <w:r>
              <w:rPr>
                <w:rFonts w:ascii="Times New Roman" w:hAnsi="Times New Roman" w:cs="Times New Roman"/>
                <w:sz w:val="24"/>
                <w:szCs w:val="24"/>
              </w:rPr>
              <w:t>грн</w:t>
            </w:r>
            <w:proofErr w:type="spellEnd"/>
            <w:r w:rsidR="0063649B" w:rsidRPr="0063649B">
              <w:rPr>
                <w:rFonts w:ascii="Times New Roman" w:hAnsi="Times New Roman" w:cs="Times New Roman"/>
                <w:sz w:val="24"/>
                <w:szCs w:val="24"/>
              </w:rPr>
              <w:t>)</w:t>
            </w:r>
          </w:p>
        </w:tc>
        <w:tc>
          <w:tcPr>
            <w:tcW w:w="10093" w:type="dxa"/>
            <w:gridSpan w:val="5"/>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 xml:space="preserve">Загальні орієнтовні обсяги фінансування, </w:t>
            </w:r>
            <w:proofErr w:type="spellStart"/>
            <w:r w:rsidRPr="0063649B">
              <w:rPr>
                <w:rFonts w:ascii="Times New Roman" w:hAnsi="Times New Roman" w:cs="Times New Roman"/>
                <w:sz w:val="24"/>
                <w:szCs w:val="24"/>
              </w:rPr>
              <w:t>грн</w:t>
            </w:r>
            <w:proofErr w:type="spellEnd"/>
          </w:p>
        </w:tc>
      </w:tr>
      <w:tr w:rsidR="0063649B" w:rsidRPr="0063649B" w:rsidTr="005B314F">
        <w:tc>
          <w:tcPr>
            <w:tcW w:w="2112" w:type="dxa"/>
            <w:vMerge/>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p>
        </w:tc>
        <w:tc>
          <w:tcPr>
            <w:tcW w:w="1857" w:type="dxa"/>
            <w:vMerge/>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2018</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2019</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2020</w:t>
            </w:r>
          </w:p>
        </w:tc>
        <w:tc>
          <w:tcPr>
            <w:tcW w:w="2113"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2021</w:t>
            </w:r>
          </w:p>
        </w:tc>
        <w:tc>
          <w:tcPr>
            <w:tcW w:w="1644" w:type="dxa"/>
            <w:shd w:val="clear" w:color="auto" w:fill="auto"/>
          </w:tcPr>
          <w:p w:rsidR="0063649B" w:rsidRPr="0063649B" w:rsidRDefault="0063649B" w:rsidP="0063649B">
            <w:pPr>
              <w:spacing w:after="0" w:line="240" w:lineRule="auto"/>
              <w:jc w:val="center"/>
              <w:rPr>
                <w:rFonts w:ascii="Times New Roman" w:hAnsi="Times New Roman" w:cs="Times New Roman"/>
                <w:sz w:val="24"/>
                <w:szCs w:val="24"/>
              </w:rPr>
            </w:pPr>
            <w:r w:rsidRPr="0063649B">
              <w:rPr>
                <w:rFonts w:ascii="Times New Roman" w:hAnsi="Times New Roman" w:cs="Times New Roman"/>
                <w:sz w:val="24"/>
                <w:szCs w:val="24"/>
              </w:rPr>
              <w:t>2022</w:t>
            </w:r>
          </w:p>
        </w:tc>
      </w:tr>
      <w:tr w:rsidR="0063649B" w:rsidRPr="0063649B" w:rsidTr="005B314F">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Обласний бюджет</w:t>
            </w:r>
          </w:p>
        </w:tc>
        <w:tc>
          <w:tcPr>
            <w:tcW w:w="1857"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8500,00</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10200,00</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12200,00</w:t>
            </w:r>
          </w:p>
        </w:tc>
        <w:tc>
          <w:tcPr>
            <w:tcW w:w="2113"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13000,00</w:t>
            </w:r>
          </w:p>
        </w:tc>
        <w:tc>
          <w:tcPr>
            <w:tcW w:w="1644" w:type="dxa"/>
            <w:shd w:val="clear" w:color="auto" w:fill="auto"/>
          </w:tcPr>
          <w:p w:rsidR="0063649B" w:rsidRPr="0063649B" w:rsidRDefault="0063649B" w:rsidP="0063649B">
            <w:pPr>
              <w:spacing w:after="0" w:line="240" w:lineRule="auto"/>
              <w:jc w:val="center"/>
              <w:rPr>
                <w:rFonts w:ascii="Times New Roman" w:hAnsi="Times New Roman" w:cs="Times New Roman"/>
                <w:color w:val="000000"/>
                <w:sz w:val="20"/>
                <w:szCs w:val="20"/>
              </w:rPr>
            </w:pPr>
            <w:r w:rsidRPr="0063649B">
              <w:rPr>
                <w:rFonts w:ascii="Times New Roman" w:hAnsi="Times New Roman" w:cs="Times New Roman"/>
                <w:color w:val="000000"/>
                <w:sz w:val="20"/>
                <w:szCs w:val="20"/>
              </w:rPr>
              <w:t>14000,00</w:t>
            </w:r>
          </w:p>
        </w:tc>
      </w:tr>
      <w:tr w:rsidR="0063649B" w:rsidRPr="0063649B" w:rsidTr="005B314F">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Районний бюджет</w:t>
            </w:r>
          </w:p>
        </w:tc>
        <w:tc>
          <w:tcPr>
            <w:tcW w:w="1857"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447240,00</w:t>
            </w:r>
          </w:p>
        </w:tc>
        <w:tc>
          <w:tcPr>
            <w:tcW w:w="2112" w:type="dxa"/>
            <w:shd w:val="clear" w:color="auto" w:fill="auto"/>
          </w:tcPr>
          <w:p w:rsidR="0063649B" w:rsidRPr="0063649B" w:rsidRDefault="0063649B" w:rsidP="0063649B">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685250,00</w:t>
            </w:r>
          </w:p>
        </w:tc>
        <w:tc>
          <w:tcPr>
            <w:tcW w:w="2112" w:type="dxa"/>
            <w:shd w:val="clear" w:color="auto" w:fill="auto"/>
          </w:tcPr>
          <w:p w:rsidR="0063649B" w:rsidRPr="0063649B" w:rsidRDefault="00EB5EB0" w:rsidP="006162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16218">
              <w:rPr>
                <w:rFonts w:ascii="Times New Roman" w:hAnsi="Times New Roman" w:cs="Times New Roman"/>
                <w:sz w:val="20"/>
                <w:szCs w:val="20"/>
              </w:rPr>
              <w:t>242900</w:t>
            </w:r>
            <w:r w:rsidR="0063649B" w:rsidRPr="0063649B">
              <w:rPr>
                <w:rFonts w:ascii="Times New Roman" w:hAnsi="Times New Roman" w:cs="Times New Roman"/>
                <w:sz w:val="20"/>
                <w:szCs w:val="20"/>
              </w:rPr>
              <w:t>,00</w:t>
            </w:r>
          </w:p>
        </w:tc>
        <w:tc>
          <w:tcPr>
            <w:tcW w:w="2113" w:type="dxa"/>
            <w:shd w:val="clear" w:color="auto" w:fill="auto"/>
          </w:tcPr>
          <w:p w:rsidR="0063649B" w:rsidRPr="0063649B" w:rsidRDefault="00EB5EB0" w:rsidP="006162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16218">
              <w:rPr>
                <w:rFonts w:ascii="Times New Roman" w:hAnsi="Times New Roman" w:cs="Times New Roman"/>
                <w:sz w:val="20"/>
                <w:szCs w:val="20"/>
              </w:rPr>
              <w:t>403</w:t>
            </w:r>
            <w:r w:rsidR="0063649B" w:rsidRPr="0063649B">
              <w:rPr>
                <w:rFonts w:ascii="Times New Roman" w:hAnsi="Times New Roman" w:cs="Times New Roman"/>
                <w:sz w:val="20"/>
                <w:szCs w:val="20"/>
              </w:rPr>
              <w:t>000,00</w:t>
            </w:r>
          </w:p>
        </w:tc>
        <w:tc>
          <w:tcPr>
            <w:tcW w:w="1644" w:type="dxa"/>
            <w:shd w:val="clear" w:color="auto" w:fill="auto"/>
          </w:tcPr>
          <w:p w:rsidR="0063649B" w:rsidRPr="0063649B" w:rsidRDefault="0063649B" w:rsidP="00616218">
            <w:pPr>
              <w:spacing w:after="0" w:line="240" w:lineRule="auto"/>
              <w:jc w:val="center"/>
              <w:rPr>
                <w:rFonts w:ascii="Times New Roman" w:hAnsi="Times New Roman" w:cs="Times New Roman"/>
                <w:sz w:val="20"/>
                <w:szCs w:val="20"/>
              </w:rPr>
            </w:pPr>
            <w:r w:rsidRPr="0063649B">
              <w:rPr>
                <w:rFonts w:ascii="Times New Roman" w:hAnsi="Times New Roman" w:cs="Times New Roman"/>
                <w:sz w:val="20"/>
                <w:szCs w:val="20"/>
              </w:rPr>
              <w:t>1</w:t>
            </w:r>
            <w:r w:rsidR="00616218">
              <w:rPr>
                <w:rFonts w:ascii="Times New Roman" w:hAnsi="Times New Roman" w:cs="Times New Roman"/>
                <w:sz w:val="20"/>
                <w:szCs w:val="20"/>
              </w:rPr>
              <w:t>5635</w:t>
            </w:r>
            <w:r w:rsidRPr="0063649B">
              <w:rPr>
                <w:rFonts w:ascii="Times New Roman" w:hAnsi="Times New Roman" w:cs="Times New Roman"/>
                <w:sz w:val="20"/>
                <w:szCs w:val="20"/>
              </w:rPr>
              <w:t>00,00</w:t>
            </w:r>
          </w:p>
        </w:tc>
      </w:tr>
    </w:tbl>
    <w:p w:rsidR="0063649B" w:rsidRPr="0063649B" w:rsidRDefault="0063649B" w:rsidP="009A6FA4">
      <w:pPr>
        <w:tabs>
          <w:tab w:val="left" w:pos="567"/>
        </w:tabs>
        <w:spacing w:after="0" w:line="240" w:lineRule="auto"/>
        <w:rPr>
          <w:rFonts w:ascii="Times New Roman" w:hAnsi="Times New Roman" w:cs="Times New Roman"/>
          <w:sz w:val="24"/>
          <w:szCs w:val="24"/>
        </w:rPr>
      </w:pPr>
    </w:p>
    <w:p w:rsidR="0063649B" w:rsidRPr="0063649B" w:rsidRDefault="0063649B" w:rsidP="0063649B">
      <w:pPr>
        <w:spacing w:after="0" w:line="240" w:lineRule="auto"/>
        <w:rPr>
          <w:rFonts w:ascii="Times New Roman" w:hAnsi="Times New Roman" w:cs="Times New Roman"/>
          <w:sz w:val="24"/>
          <w:szCs w:val="24"/>
        </w:rPr>
      </w:pPr>
    </w:p>
    <w:p w:rsidR="009A6FA4" w:rsidRDefault="009A6FA4" w:rsidP="0063649B">
      <w:pPr>
        <w:spacing w:after="0" w:line="240" w:lineRule="auto"/>
        <w:ind w:firstLine="708"/>
        <w:rPr>
          <w:rFonts w:ascii="Times New Roman" w:hAnsi="Times New Roman" w:cs="Times New Roman"/>
          <w:sz w:val="24"/>
          <w:szCs w:val="24"/>
        </w:rPr>
      </w:pPr>
    </w:p>
    <w:p w:rsidR="009A6FA4" w:rsidRDefault="009A6FA4" w:rsidP="0063649B">
      <w:pPr>
        <w:spacing w:after="0" w:line="240" w:lineRule="auto"/>
        <w:ind w:firstLine="708"/>
        <w:rPr>
          <w:rFonts w:ascii="Times New Roman" w:hAnsi="Times New Roman" w:cs="Times New Roman"/>
          <w:sz w:val="24"/>
          <w:szCs w:val="24"/>
        </w:rPr>
      </w:pPr>
    </w:p>
    <w:p w:rsidR="0063649B" w:rsidRPr="0063649B" w:rsidRDefault="005B314F" w:rsidP="0063649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sidR="0063649B" w:rsidRPr="0063649B">
        <w:rPr>
          <w:rFonts w:ascii="Times New Roman" w:hAnsi="Times New Roman" w:cs="Times New Roman"/>
          <w:sz w:val="24"/>
          <w:szCs w:val="24"/>
        </w:rPr>
        <w:t xml:space="preserve">Керуючий справами виконавчого                                                                                         </w:t>
      </w:r>
    </w:p>
    <w:p w:rsidR="0063649B" w:rsidRPr="0063649B" w:rsidRDefault="005B314F" w:rsidP="0063649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r>
      <w:r w:rsidR="0063649B" w:rsidRPr="0063649B">
        <w:rPr>
          <w:rFonts w:ascii="Times New Roman" w:hAnsi="Times New Roman" w:cs="Times New Roman"/>
          <w:sz w:val="24"/>
          <w:szCs w:val="24"/>
        </w:rPr>
        <w:t xml:space="preserve">апарату районної ради                                                                                                        </w:t>
      </w:r>
      <w:r>
        <w:rPr>
          <w:rFonts w:ascii="Times New Roman" w:hAnsi="Times New Roman" w:cs="Times New Roman"/>
          <w:sz w:val="24"/>
          <w:szCs w:val="24"/>
        </w:rPr>
        <w:t xml:space="preserve">                  </w:t>
      </w:r>
      <w:r w:rsidR="0063649B" w:rsidRPr="0063649B">
        <w:rPr>
          <w:rFonts w:ascii="Times New Roman" w:hAnsi="Times New Roman" w:cs="Times New Roman"/>
          <w:sz w:val="24"/>
          <w:szCs w:val="24"/>
        </w:rPr>
        <w:t xml:space="preserve">    Г. ЛИСЕНКО</w:t>
      </w:r>
    </w:p>
    <w:p w:rsidR="0063649B" w:rsidRPr="009B570B" w:rsidRDefault="0063649B" w:rsidP="0063649B"/>
    <w:p w:rsidR="00B57F92" w:rsidRDefault="00B57F92" w:rsidP="009A6FA4">
      <w:pPr>
        <w:jc w:val="both"/>
        <w:rPr>
          <w:sz w:val="24"/>
        </w:rPr>
      </w:pPr>
      <w:r>
        <w:rPr>
          <w:sz w:val="24"/>
        </w:rPr>
        <w:t xml:space="preserve">                                                         </w:t>
      </w:r>
      <w:r w:rsidR="009A6FA4">
        <w:rPr>
          <w:sz w:val="24"/>
        </w:rPr>
        <w:t xml:space="preserve">                           </w:t>
      </w: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sz w:val="24"/>
        </w:rPr>
      </w:pPr>
    </w:p>
    <w:p w:rsidR="005B314F" w:rsidRDefault="005B314F" w:rsidP="009A6FA4">
      <w:pPr>
        <w:jc w:val="both"/>
        <w:rPr>
          <w:b/>
          <w:szCs w:val="28"/>
        </w:rPr>
        <w:sectPr w:rsidR="005B314F" w:rsidSect="0063649B">
          <w:pgSz w:w="16838" w:h="11906" w:orient="landscape"/>
          <w:pgMar w:top="284" w:right="1134" w:bottom="142" w:left="709" w:header="709" w:footer="709" w:gutter="0"/>
          <w:cols w:space="708"/>
          <w:docGrid w:linePitch="360"/>
        </w:sectPr>
      </w:pPr>
    </w:p>
    <w:p w:rsidR="00221CE2" w:rsidRPr="0043723D" w:rsidRDefault="00221CE2" w:rsidP="0064033A">
      <w:pPr>
        <w:shd w:val="clear" w:color="auto" w:fill="FFFFFF"/>
        <w:spacing w:after="0" w:line="240" w:lineRule="auto"/>
        <w:rPr>
          <w:rFonts w:ascii="Times New Roman" w:hAnsi="Times New Roman" w:cs="Times New Roman"/>
        </w:rPr>
      </w:pPr>
    </w:p>
    <w:sectPr w:rsidR="00221CE2" w:rsidRPr="0043723D" w:rsidSect="0063649B">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B5E"/>
    <w:multiLevelType w:val="multilevel"/>
    <w:tmpl w:val="7BBC6214"/>
    <w:lvl w:ilvl="0">
      <w:start w:val="1"/>
      <w:numFmt w:val="decimal"/>
      <w:lvlText w:val="%1."/>
      <w:lvlJc w:val="left"/>
      <w:pPr>
        <w:ind w:left="360" w:hanging="360"/>
      </w:pPr>
      <w:rPr>
        <w:rFonts w:hint="default"/>
      </w:rPr>
    </w:lvl>
    <w:lvl w:ilvl="1">
      <w:start w:val="1"/>
      <w:numFmt w:val="decimal"/>
      <w:lvlText w:val="%1.%2."/>
      <w:lvlJc w:val="left"/>
      <w:pPr>
        <w:ind w:left="297" w:hanging="360"/>
      </w:pPr>
      <w:rPr>
        <w:rFonts w:hint="default"/>
      </w:rPr>
    </w:lvl>
    <w:lvl w:ilvl="2">
      <w:start w:val="1"/>
      <w:numFmt w:val="decimal"/>
      <w:lvlText w:val="%1.%2.%3."/>
      <w:lvlJc w:val="left"/>
      <w:pPr>
        <w:ind w:left="594" w:hanging="720"/>
      </w:pPr>
      <w:rPr>
        <w:rFonts w:hint="default"/>
      </w:rPr>
    </w:lvl>
    <w:lvl w:ilvl="3">
      <w:start w:val="1"/>
      <w:numFmt w:val="decimal"/>
      <w:lvlText w:val="%1.%2.%3.%4."/>
      <w:lvlJc w:val="left"/>
      <w:pPr>
        <w:ind w:left="531" w:hanging="720"/>
      </w:pPr>
      <w:rPr>
        <w:rFonts w:hint="default"/>
      </w:rPr>
    </w:lvl>
    <w:lvl w:ilvl="4">
      <w:start w:val="1"/>
      <w:numFmt w:val="decimal"/>
      <w:lvlText w:val="%1.%2.%3.%4.%5."/>
      <w:lvlJc w:val="left"/>
      <w:pPr>
        <w:ind w:left="468" w:hanging="720"/>
      </w:pPr>
      <w:rPr>
        <w:rFonts w:hint="default"/>
      </w:rPr>
    </w:lvl>
    <w:lvl w:ilvl="5">
      <w:start w:val="1"/>
      <w:numFmt w:val="decimal"/>
      <w:lvlText w:val="%1.%2.%3.%4.%5.%6."/>
      <w:lvlJc w:val="left"/>
      <w:pPr>
        <w:ind w:left="765" w:hanging="1080"/>
      </w:pPr>
      <w:rPr>
        <w:rFonts w:hint="default"/>
      </w:rPr>
    </w:lvl>
    <w:lvl w:ilvl="6">
      <w:start w:val="1"/>
      <w:numFmt w:val="decimal"/>
      <w:lvlText w:val="%1.%2.%3.%4.%5.%6.%7."/>
      <w:lvlJc w:val="left"/>
      <w:pPr>
        <w:ind w:left="702" w:hanging="1080"/>
      </w:pPr>
      <w:rPr>
        <w:rFonts w:hint="default"/>
      </w:rPr>
    </w:lvl>
    <w:lvl w:ilvl="7">
      <w:start w:val="1"/>
      <w:numFmt w:val="decimal"/>
      <w:lvlText w:val="%1.%2.%3.%4.%5.%6.%7.%8."/>
      <w:lvlJc w:val="left"/>
      <w:pPr>
        <w:ind w:left="999" w:hanging="1440"/>
      </w:pPr>
      <w:rPr>
        <w:rFonts w:hint="default"/>
      </w:rPr>
    </w:lvl>
    <w:lvl w:ilvl="8">
      <w:start w:val="1"/>
      <w:numFmt w:val="decimal"/>
      <w:lvlText w:val="%1.%2.%3.%4.%5.%6.%7.%8.%9."/>
      <w:lvlJc w:val="left"/>
      <w:pPr>
        <w:ind w:left="936" w:hanging="1440"/>
      </w:pPr>
      <w:rPr>
        <w:rFonts w:hint="default"/>
      </w:rPr>
    </w:lvl>
  </w:abstractNum>
  <w:abstractNum w:abstractNumId="1">
    <w:nsid w:val="7C15024E"/>
    <w:multiLevelType w:val="hybridMultilevel"/>
    <w:tmpl w:val="71486D80"/>
    <w:lvl w:ilvl="0" w:tplc="E4E82F36">
      <w:start w:val="1"/>
      <w:numFmt w:val="upperRoman"/>
      <w:lvlText w:val="%1."/>
      <w:lvlJc w:val="left"/>
      <w:pPr>
        <w:ind w:left="1080" w:hanging="72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6E"/>
    <w:rsid w:val="000017E5"/>
    <w:rsid w:val="0008483E"/>
    <w:rsid w:val="000D1CF4"/>
    <w:rsid w:val="000F4A09"/>
    <w:rsid w:val="001179AC"/>
    <w:rsid w:val="00117D81"/>
    <w:rsid w:val="00157B47"/>
    <w:rsid w:val="00170610"/>
    <w:rsid w:val="001831ED"/>
    <w:rsid w:val="00204440"/>
    <w:rsid w:val="00221CE2"/>
    <w:rsid w:val="002309ED"/>
    <w:rsid w:val="0024291A"/>
    <w:rsid w:val="002658F6"/>
    <w:rsid w:val="00277750"/>
    <w:rsid w:val="002B01C4"/>
    <w:rsid w:val="002B2AA9"/>
    <w:rsid w:val="002D174F"/>
    <w:rsid w:val="003014AD"/>
    <w:rsid w:val="00304620"/>
    <w:rsid w:val="00322989"/>
    <w:rsid w:val="00326549"/>
    <w:rsid w:val="00383D51"/>
    <w:rsid w:val="00391DC6"/>
    <w:rsid w:val="003B559D"/>
    <w:rsid w:val="003F0F8F"/>
    <w:rsid w:val="004127A1"/>
    <w:rsid w:val="004142BE"/>
    <w:rsid w:val="00420D5F"/>
    <w:rsid w:val="00433FDE"/>
    <w:rsid w:val="00434DC9"/>
    <w:rsid w:val="0043723D"/>
    <w:rsid w:val="0047103C"/>
    <w:rsid w:val="0047337D"/>
    <w:rsid w:val="004D3BC3"/>
    <w:rsid w:val="005543F5"/>
    <w:rsid w:val="00575F47"/>
    <w:rsid w:val="005A42F6"/>
    <w:rsid w:val="005B314F"/>
    <w:rsid w:val="005B6F1C"/>
    <w:rsid w:val="005E0C89"/>
    <w:rsid w:val="005F14CD"/>
    <w:rsid w:val="00616218"/>
    <w:rsid w:val="0063649B"/>
    <w:rsid w:val="0064033A"/>
    <w:rsid w:val="00666F6E"/>
    <w:rsid w:val="00690960"/>
    <w:rsid w:val="006E4377"/>
    <w:rsid w:val="00701D0C"/>
    <w:rsid w:val="00726404"/>
    <w:rsid w:val="007425A9"/>
    <w:rsid w:val="007A0FE1"/>
    <w:rsid w:val="007B507A"/>
    <w:rsid w:val="007C03AD"/>
    <w:rsid w:val="007D5F06"/>
    <w:rsid w:val="007F3A79"/>
    <w:rsid w:val="00825001"/>
    <w:rsid w:val="008257FC"/>
    <w:rsid w:val="008435F7"/>
    <w:rsid w:val="00867739"/>
    <w:rsid w:val="008C07B0"/>
    <w:rsid w:val="008F0BDD"/>
    <w:rsid w:val="008F3A80"/>
    <w:rsid w:val="0091116F"/>
    <w:rsid w:val="009421BB"/>
    <w:rsid w:val="00971227"/>
    <w:rsid w:val="009A5753"/>
    <w:rsid w:val="009A6FA4"/>
    <w:rsid w:val="009A7121"/>
    <w:rsid w:val="009E61C1"/>
    <w:rsid w:val="00A11503"/>
    <w:rsid w:val="00A261F5"/>
    <w:rsid w:val="00A35F9D"/>
    <w:rsid w:val="00A546B9"/>
    <w:rsid w:val="00A810F9"/>
    <w:rsid w:val="00A826FA"/>
    <w:rsid w:val="00A84C47"/>
    <w:rsid w:val="00AB04BB"/>
    <w:rsid w:val="00B041D5"/>
    <w:rsid w:val="00B12CA7"/>
    <w:rsid w:val="00B26999"/>
    <w:rsid w:val="00B57F92"/>
    <w:rsid w:val="00B832AF"/>
    <w:rsid w:val="00BC1E5C"/>
    <w:rsid w:val="00BD2CC5"/>
    <w:rsid w:val="00BF26F7"/>
    <w:rsid w:val="00BF5D02"/>
    <w:rsid w:val="00BF6A84"/>
    <w:rsid w:val="00C1302B"/>
    <w:rsid w:val="00C25D67"/>
    <w:rsid w:val="00C405F9"/>
    <w:rsid w:val="00C7419D"/>
    <w:rsid w:val="00C80333"/>
    <w:rsid w:val="00D13706"/>
    <w:rsid w:val="00D724EA"/>
    <w:rsid w:val="00E12392"/>
    <w:rsid w:val="00E91A43"/>
    <w:rsid w:val="00EA3788"/>
    <w:rsid w:val="00EB227A"/>
    <w:rsid w:val="00EB5EB0"/>
    <w:rsid w:val="00EF3305"/>
    <w:rsid w:val="00F733F1"/>
    <w:rsid w:val="00F95638"/>
    <w:rsid w:val="00FB5AFE"/>
    <w:rsid w:val="00FE70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57F92"/>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D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4D3BC3"/>
    <w:rPr>
      <w:rFonts w:ascii="Courier New" w:eastAsia="Times New Roman" w:hAnsi="Courier New" w:cs="Courier New"/>
      <w:sz w:val="20"/>
      <w:szCs w:val="20"/>
      <w:lang w:eastAsia="uk-UA"/>
    </w:rPr>
  </w:style>
  <w:style w:type="paragraph" w:styleId="a3">
    <w:name w:val="List Paragraph"/>
    <w:basedOn w:val="a"/>
    <w:uiPriority w:val="34"/>
    <w:qFormat/>
    <w:rsid w:val="007B507A"/>
    <w:pPr>
      <w:ind w:left="720"/>
      <w:contextualSpacing/>
    </w:pPr>
  </w:style>
  <w:style w:type="paragraph" w:styleId="a4">
    <w:name w:val="Balloon Text"/>
    <w:basedOn w:val="a"/>
    <w:link w:val="a5"/>
    <w:uiPriority w:val="99"/>
    <w:semiHidden/>
    <w:unhideWhenUsed/>
    <w:rsid w:val="00F956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638"/>
    <w:rPr>
      <w:rFonts w:ascii="Segoe UI" w:hAnsi="Segoe UI" w:cs="Segoe UI"/>
      <w:sz w:val="18"/>
      <w:szCs w:val="18"/>
    </w:rPr>
  </w:style>
  <w:style w:type="paragraph" w:styleId="a6">
    <w:name w:val="Normal (Web)"/>
    <w:basedOn w:val="a"/>
    <w:unhideWhenUsed/>
    <w:rsid w:val="003F0F8F"/>
    <w:rPr>
      <w:rFonts w:ascii="Times New Roman" w:hAnsi="Times New Roman" w:cs="Times New Roman"/>
      <w:sz w:val="24"/>
      <w:szCs w:val="24"/>
    </w:rPr>
  </w:style>
  <w:style w:type="character" w:customStyle="1" w:styleId="30">
    <w:name w:val="Заголовок 3 Знак"/>
    <w:basedOn w:val="a0"/>
    <w:link w:val="3"/>
    <w:rsid w:val="00B57F92"/>
    <w:rPr>
      <w:rFonts w:ascii="Cambria" w:eastAsia="Calibri" w:hAnsi="Cambria" w:cs="Times New Roman"/>
      <w:b/>
      <w:bCs/>
      <w:sz w:val="26"/>
      <w:szCs w:val="26"/>
      <w:lang w:eastAsia="ru-RU"/>
    </w:rPr>
  </w:style>
  <w:style w:type="paragraph" w:styleId="a7">
    <w:name w:val="caption"/>
    <w:basedOn w:val="a"/>
    <w:next w:val="a"/>
    <w:qFormat/>
    <w:rsid w:val="00B57F92"/>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 w:type="paragraph" w:styleId="a8">
    <w:name w:val="No Spacing"/>
    <w:uiPriority w:val="99"/>
    <w:qFormat/>
    <w:rsid w:val="0063649B"/>
    <w:pPr>
      <w:spacing w:after="0" w:line="240" w:lineRule="auto"/>
    </w:pPr>
    <w:rPr>
      <w:rFonts w:ascii="Calibri" w:eastAsia="Times New Roman" w:hAnsi="Calibri"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57F92"/>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4D3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4D3BC3"/>
    <w:rPr>
      <w:rFonts w:ascii="Courier New" w:eastAsia="Times New Roman" w:hAnsi="Courier New" w:cs="Courier New"/>
      <w:sz w:val="20"/>
      <w:szCs w:val="20"/>
      <w:lang w:eastAsia="uk-UA"/>
    </w:rPr>
  </w:style>
  <w:style w:type="paragraph" w:styleId="a3">
    <w:name w:val="List Paragraph"/>
    <w:basedOn w:val="a"/>
    <w:uiPriority w:val="34"/>
    <w:qFormat/>
    <w:rsid w:val="007B507A"/>
    <w:pPr>
      <w:ind w:left="720"/>
      <w:contextualSpacing/>
    </w:pPr>
  </w:style>
  <w:style w:type="paragraph" w:styleId="a4">
    <w:name w:val="Balloon Text"/>
    <w:basedOn w:val="a"/>
    <w:link w:val="a5"/>
    <w:uiPriority w:val="99"/>
    <w:semiHidden/>
    <w:unhideWhenUsed/>
    <w:rsid w:val="00F956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638"/>
    <w:rPr>
      <w:rFonts w:ascii="Segoe UI" w:hAnsi="Segoe UI" w:cs="Segoe UI"/>
      <w:sz w:val="18"/>
      <w:szCs w:val="18"/>
    </w:rPr>
  </w:style>
  <w:style w:type="paragraph" w:styleId="a6">
    <w:name w:val="Normal (Web)"/>
    <w:basedOn w:val="a"/>
    <w:unhideWhenUsed/>
    <w:rsid w:val="003F0F8F"/>
    <w:rPr>
      <w:rFonts w:ascii="Times New Roman" w:hAnsi="Times New Roman" w:cs="Times New Roman"/>
      <w:sz w:val="24"/>
      <w:szCs w:val="24"/>
    </w:rPr>
  </w:style>
  <w:style w:type="character" w:customStyle="1" w:styleId="30">
    <w:name w:val="Заголовок 3 Знак"/>
    <w:basedOn w:val="a0"/>
    <w:link w:val="3"/>
    <w:rsid w:val="00B57F92"/>
    <w:rPr>
      <w:rFonts w:ascii="Cambria" w:eastAsia="Calibri" w:hAnsi="Cambria" w:cs="Times New Roman"/>
      <w:b/>
      <w:bCs/>
      <w:sz w:val="26"/>
      <w:szCs w:val="26"/>
      <w:lang w:eastAsia="ru-RU"/>
    </w:rPr>
  </w:style>
  <w:style w:type="paragraph" w:styleId="a7">
    <w:name w:val="caption"/>
    <w:basedOn w:val="a"/>
    <w:next w:val="a"/>
    <w:qFormat/>
    <w:rsid w:val="00B57F92"/>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 w:type="paragraph" w:styleId="a8">
    <w:name w:val="No Spacing"/>
    <w:uiPriority w:val="99"/>
    <w:qFormat/>
    <w:rsid w:val="0063649B"/>
    <w:pPr>
      <w:spacing w:after="0" w:line="240" w:lineRule="auto"/>
    </w:pPr>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6530">
      <w:bodyDiv w:val="1"/>
      <w:marLeft w:val="0"/>
      <w:marRight w:val="0"/>
      <w:marTop w:val="0"/>
      <w:marBottom w:val="0"/>
      <w:divBdr>
        <w:top w:val="none" w:sz="0" w:space="0" w:color="auto"/>
        <w:left w:val="none" w:sz="0" w:space="0" w:color="auto"/>
        <w:bottom w:val="none" w:sz="0" w:space="0" w:color="auto"/>
        <w:right w:val="none" w:sz="0" w:space="0" w:color="auto"/>
      </w:divBdr>
    </w:div>
    <w:div w:id="708919358">
      <w:bodyDiv w:val="1"/>
      <w:marLeft w:val="0"/>
      <w:marRight w:val="0"/>
      <w:marTop w:val="0"/>
      <w:marBottom w:val="0"/>
      <w:divBdr>
        <w:top w:val="none" w:sz="0" w:space="0" w:color="auto"/>
        <w:left w:val="none" w:sz="0" w:space="0" w:color="auto"/>
        <w:bottom w:val="none" w:sz="0" w:space="0" w:color="auto"/>
        <w:right w:val="none" w:sz="0" w:space="0" w:color="auto"/>
      </w:divBdr>
    </w:div>
    <w:div w:id="1681542519">
      <w:bodyDiv w:val="1"/>
      <w:marLeft w:val="0"/>
      <w:marRight w:val="0"/>
      <w:marTop w:val="0"/>
      <w:marBottom w:val="0"/>
      <w:divBdr>
        <w:top w:val="none" w:sz="0" w:space="0" w:color="auto"/>
        <w:left w:val="none" w:sz="0" w:space="0" w:color="auto"/>
        <w:bottom w:val="none" w:sz="0" w:space="0" w:color="auto"/>
        <w:right w:val="none" w:sz="0" w:space="0" w:color="auto"/>
      </w:divBdr>
    </w:div>
    <w:div w:id="18050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AA71-33D3-4ABF-8B51-511E254E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dc:creator>
  <cp:lastModifiedBy>1</cp:lastModifiedBy>
  <cp:revision>2</cp:revision>
  <cp:lastPrinted>2019-08-14T05:34:00Z</cp:lastPrinted>
  <dcterms:created xsi:type="dcterms:W3CDTF">2019-12-23T09:00:00Z</dcterms:created>
  <dcterms:modified xsi:type="dcterms:W3CDTF">2019-12-23T09:00:00Z</dcterms:modified>
</cp:coreProperties>
</file>