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41" w:rsidRPr="000E3930" w:rsidRDefault="000E3930"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proofErr w:type="spellStart"/>
      <w:r w:rsidRPr="000E3930">
        <w:rPr>
          <w:sz w:val="24"/>
          <w:szCs w:val="24"/>
          <w:lang w:val="ru-RU"/>
        </w:rPr>
        <w:t>Додаток</w:t>
      </w:r>
      <w:proofErr w:type="spellEnd"/>
      <w:r w:rsidRPr="000E3930">
        <w:rPr>
          <w:sz w:val="24"/>
          <w:szCs w:val="24"/>
          <w:lang w:val="ru-RU"/>
        </w:rPr>
        <w:t xml:space="preserve"> 1</w:t>
      </w:r>
    </w:p>
    <w:p w:rsidR="0065167C" w:rsidRDefault="000E3930"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r w:rsidRPr="000E3930">
        <w:rPr>
          <w:sz w:val="24"/>
          <w:szCs w:val="24"/>
          <w:lang w:val="ru-RU"/>
        </w:rPr>
        <w:t xml:space="preserve">до </w:t>
      </w:r>
      <w:proofErr w:type="spellStart"/>
      <w:proofErr w:type="gramStart"/>
      <w:r w:rsidRPr="000E3930">
        <w:rPr>
          <w:sz w:val="24"/>
          <w:szCs w:val="24"/>
          <w:lang w:val="ru-RU"/>
        </w:rPr>
        <w:t>р</w:t>
      </w:r>
      <w:proofErr w:type="gramEnd"/>
      <w:r w:rsidRPr="000E3930">
        <w:rPr>
          <w:sz w:val="24"/>
          <w:szCs w:val="24"/>
          <w:lang w:val="ru-RU"/>
        </w:rPr>
        <w:t>ішення</w:t>
      </w:r>
      <w:proofErr w:type="spellEnd"/>
      <w:r w:rsidRPr="000E3930">
        <w:rPr>
          <w:sz w:val="24"/>
          <w:szCs w:val="24"/>
          <w:lang w:val="ru-RU"/>
        </w:rPr>
        <w:t xml:space="preserve"> 22 </w:t>
      </w:r>
      <w:proofErr w:type="spellStart"/>
      <w:r w:rsidRPr="000E3930">
        <w:rPr>
          <w:sz w:val="24"/>
          <w:szCs w:val="24"/>
          <w:lang w:val="ru-RU"/>
        </w:rPr>
        <w:t>сесії</w:t>
      </w:r>
      <w:r>
        <w:rPr>
          <w:sz w:val="24"/>
          <w:szCs w:val="24"/>
          <w:lang w:val="ru-RU"/>
        </w:rPr>
        <w:t>Чечельницької</w:t>
      </w:r>
      <w:proofErr w:type="spellEnd"/>
    </w:p>
    <w:p w:rsidR="000E3930" w:rsidRDefault="000E3930"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proofErr w:type="spellStart"/>
      <w:r w:rsidRPr="000E3930">
        <w:rPr>
          <w:sz w:val="24"/>
          <w:szCs w:val="24"/>
          <w:lang w:val="ru-RU"/>
        </w:rPr>
        <w:t>районної</w:t>
      </w:r>
      <w:proofErr w:type="spellEnd"/>
      <w:r w:rsidRPr="000E3930">
        <w:rPr>
          <w:sz w:val="24"/>
          <w:szCs w:val="24"/>
          <w:lang w:val="ru-RU"/>
        </w:rPr>
        <w:t xml:space="preserve"> ради7 </w:t>
      </w:r>
      <w:proofErr w:type="spellStart"/>
      <w:r w:rsidRPr="000E3930">
        <w:rPr>
          <w:sz w:val="24"/>
          <w:szCs w:val="24"/>
          <w:lang w:val="ru-RU"/>
        </w:rPr>
        <w:t>скликання</w:t>
      </w:r>
      <w:proofErr w:type="spellEnd"/>
    </w:p>
    <w:p w:rsidR="000E3930" w:rsidRPr="00F30AEA" w:rsidRDefault="00F30AEA" w:rsidP="00F3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65"/>
        <w:jc w:val="both"/>
        <w:outlineLvl w:val="0"/>
        <w:rPr>
          <w:sz w:val="24"/>
          <w:szCs w:val="24"/>
          <w:lang w:val="ru-RU"/>
        </w:rPr>
      </w:pPr>
      <w:r>
        <w:rPr>
          <w:sz w:val="24"/>
          <w:szCs w:val="24"/>
          <w:lang w:val="ru-RU"/>
        </w:rPr>
        <w:t xml:space="preserve"> ___12.2018  №__</w:t>
      </w:r>
    </w:p>
    <w:p w:rsidR="00F30AEA" w:rsidRDefault="00F30AEA" w:rsidP="00C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sz w:val="22"/>
          <w:szCs w:val="22"/>
        </w:rPr>
      </w:pPr>
    </w:p>
    <w:p w:rsidR="00C82541" w:rsidRPr="000E3930" w:rsidRDefault="00C82541" w:rsidP="00C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sz w:val="22"/>
          <w:szCs w:val="22"/>
        </w:rPr>
      </w:pPr>
      <w:r w:rsidRPr="000E3930">
        <w:rPr>
          <w:b/>
          <w:sz w:val="22"/>
          <w:szCs w:val="22"/>
        </w:rPr>
        <w:t>1. Напрями діяльності та заходи Програми</w:t>
      </w:r>
    </w:p>
    <w:p w:rsidR="000E3930" w:rsidRPr="000E3930" w:rsidRDefault="000E3930" w:rsidP="00C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sz w:val="22"/>
          <w:szCs w:val="22"/>
        </w:rPr>
      </w:pPr>
    </w:p>
    <w:tbl>
      <w:tblPr>
        <w:tblW w:w="13867" w:type="dxa"/>
        <w:jc w:val="center"/>
        <w:tblInd w:w="3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4029"/>
        <w:gridCol w:w="578"/>
        <w:gridCol w:w="2569"/>
        <w:gridCol w:w="1345"/>
        <w:gridCol w:w="442"/>
        <w:gridCol w:w="426"/>
        <w:gridCol w:w="1134"/>
        <w:gridCol w:w="21"/>
        <w:gridCol w:w="424"/>
        <w:gridCol w:w="187"/>
        <w:gridCol w:w="118"/>
        <w:gridCol w:w="118"/>
        <w:gridCol w:w="1900"/>
        <w:gridCol w:w="31"/>
      </w:tblGrid>
      <w:tr w:rsidR="00C82541" w:rsidRPr="000E3930" w:rsidTr="00F30AEA">
        <w:trPr>
          <w:gridAfter w:val="1"/>
          <w:wAfter w:w="31" w:type="dxa"/>
          <w:trHeight w:val="454"/>
          <w:jc w:val="center"/>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w:t>
            </w:r>
          </w:p>
        </w:tc>
        <w:tc>
          <w:tcPr>
            <w:tcW w:w="4029" w:type="dxa"/>
            <w:vMerge w:val="restart"/>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Перелік заходів Програми</w:t>
            </w:r>
          </w:p>
        </w:tc>
        <w:tc>
          <w:tcPr>
            <w:tcW w:w="5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sz w:val="22"/>
                <w:szCs w:val="22"/>
              </w:rPr>
            </w:pPr>
            <w:r w:rsidRPr="000E3930">
              <w:rPr>
                <w:b/>
                <w:sz w:val="22"/>
                <w:szCs w:val="22"/>
              </w:rPr>
              <w:t xml:space="preserve">Термін виконання </w:t>
            </w:r>
          </w:p>
        </w:tc>
        <w:tc>
          <w:tcPr>
            <w:tcW w:w="2569" w:type="dxa"/>
            <w:vMerge w:val="restart"/>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Виконавці</w:t>
            </w:r>
          </w:p>
        </w:tc>
        <w:tc>
          <w:tcPr>
            <w:tcW w:w="13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F30AEA" w:rsidP="00F30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sz w:val="22"/>
                <w:szCs w:val="22"/>
              </w:rPr>
            </w:pPr>
            <w:r>
              <w:rPr>
                <w:b/>
                <w:sz w:val="22"/>
                <w:szCs w:val="22"/>
              </w:rPr>
              <w:t>Джерело фінансуван</w:t>
            </w:r>
            <w:r w:rsidR="00C82541" w:rsidRPr="000E3930">
              <w:rPr>
                <w:b/>
                <w:sz w:val="22"/>
                <w:szCs w:val="22"/>
              </w:rPr>
              <w:t>н</w:t>
            </w:r>
            <w:r w:rsidR="00AD62F5" w:rsidRPr="000E3930">
              <w:rPr>
                <w:b/>
                <w:sz w:val="22"/>
                <w:szCs w:val="22"/>
              </w:rPr>
              <w:t>я</w:t>
            </w:r>
          </w:p>
        </w:tc>
        <w:tc>
          <w:tcPr>
            <w:tcW w:w="2752" w:type="dxa"/>
            <w:gridSpan w:val="7"/>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rPr>
            </w:pPr>
            <w:r w:rsidRPr="000E3930">
              <w:rPr>
                <w:b/>
                <w:sz w:val="22"/>
                <w:szCs w:val="22"/>
              </w:rPr>
              <w:t xml:space="preserve">Орієнтовний обсяг фінансування </w:t>
            </w:r>
          </w:p>
          <w:p w:rsidR="00C82541" w:rsidRPr="000E3930" w:rsidRDefault="00C82541" w:rsidP="00AD6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i/>
                <w:sz w:val="22"/>
                <w:szCs w:val="22"/>
              </w:rPr>
              <w:t>(</w:t>
            </w:r>
            <w:proofErr w:type="spellStart"/>
            <w:r w:rsidRPr="000E3930">
              <w:rPr>
                <w:b/>
                <w:i/>
                <w:sz w:val="22"/>
                <w:szCs w:val="22"/>
              </w:rPr>
              <w:t>грн</w:t>
            </w:r>
            <w:proofErr w:type="spellEnd"/>
            <w:r w:rsidRPr="000E3930">
              <w:rPr>
                <w:b/>
                <w:i/>
                <w:sz w:val="22"/>
                <w:szCs w:val="22"/>
              </w:rPr>
              <w:t>)</w:t>
            </w:r>
          </w:p>
        </w:tc>
        <w:tc>
          <w:tcPr>
            <w:tcW w:w="2018" w:type="dxa"/>
            <w:gridSpan w:val="2"/>
            <w:vMerge w:val="restart"/>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Очікуваний результат</w:t>
            </w:r>
          </w:p>
        </w:tc>
      </w:tr>
      <w:tr w:rsidR="00C82541" w:rsidRPr="000E3930" w:rsidTr="00F30AEA">
        <w:trPr>
          <w:gridAfter w:val="1"/>
          <w:wAfter w:w="31" w:type="dxa"/>
          <w:trHeight w:val="328"/>
          <w:tblHeader/>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4029"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2569"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2752" w:type="dxa"/>
            <w:gridSpan w:val="7"/>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r w:rsidRPr="000E3930">
              <w:rPr>
                <w:b/>
                <w:i/>
                <w:sz w:val="22"/>
                <w:szCs w:val="22"/>
              </w:rPr>
              <w:t>Роки</w:t>
            </w:r>
          </w:p>
        </w:tc>
        <w:tc>
          <w:tcPr>
            <w:tcW w:w="2018" w:type="dxa"/>
            <w:gridSpan w:val="2"/>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r>
      <w:tr w:rsidR="00C82541" w:rsidRPr="000E3930" w:rsidTr="00F30AEA">
        <w:trPr>
          <w:gridAfter w:val="1"/>
          <w:wAfter w:w="31" w:type="dxa"/>
          <w:trHeight w:val="692"/>
          <w:tblHeader/>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4029"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2569"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b/>
                <w:sz w:val="22"/>
                <w:szCs w:val="22"/>
              </w:rPr>
            </w:pPr>
          </w:p>
        </w:tc>
        <w:tc>
          <w:tcPr>
            <w:tcW w:w="442"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0E3930">
              <w:rPr>
                <w:b/>
                <w:sz w:val="22"/>
                <w:szCs w:val="22"/>
              </w:rPr>
              <w:t>2019</w:t>
            </w:r>
          </w:p>
        </w:tc>
        <w:tc>
          <w:tcPr>
            <w:tcW w:w="445"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C82541" w:rsidRPr="000E3930" w:rsidTr="00F30AEA">
        <w:trPr>
          <w:gridAfter w:val="1"/>
          <w:wAfter w:w="31" w:type="dxa"/>
          <w:trHeight w:val="432"/>
          <w:jc w:val="center"/>
        </w:trPr>
        <w:tc>
          <w:tcPr>
            <w:tcW w:w="545"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82541" w:rsidRPr="000E3930" w:rsidRDefault="000E3930"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1</w:t>
            </w:r>
          </w:p>
        </w:tc>
        <w:tc>
          <w:tcPr>
            <w:tcW w:w="13291" w:type="dxa"/>
            <w:gridSpan w:val="13"/>
            <w:tcBorders>
              <w:top w:val="single" w:sz="4" w:space="0" w:color="auto"/>
              <w:left w:val="single" w:sz="4" w:space="0" w:color="auto"/>
              <w:bottom w:val="single" w:sz="4" w:space="0" w:color="auto"/>
              <w:right w:val="single" w:sz="4" w:space="0" w:color="auto"/>
            </w:tcBorders>
            <w:vAlign w:val="center"/>
          </w:tcPr>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F30AEA"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r w:rsidRPr="000E3930">
              <w:rPr>
                <w:b/>
                <w:i/>
                <w:sz w:val="22"/>
                <w:szCs w:val="22"/>
              </w:rPr>
              <w:t>Подолання дитячої б</w:t>
            </w:r>
            <w:r w:rsidR="00F30AEA">
              <w:rPr>
                <w:b/>
                <w:i/>
                <w:sz w:val="22"/>
                <w:szCs w:val="22"/>
              </w:rPr>
              <w:t>езпритульності і бездоглядності</w:t>
            </w:r>
          </w:p>
          <w:p w:rsidR="0065167C" w:rsidRPr="00F30AEA"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tc>
      </w:tr>
      <w:tr w:rsidR="00C82541" w:rsidRPr="000E3930" w:rsidTr="00F30AEA">
        <w:trPr>
          <w:cantSplit/>
          <w:trHeight w:val="2252"/>
          <w:jc w:val="center"/>
        </w:trPr>
        <w:tc>
          <w:tcPr>
            <w:tcW w:w="545" w:type="dxa"/>
            <w:tcBorders>
              <w:top w:val="single" w:sz="4" w:space="0" w:color="auto"/>
              <w:left w:val="single" w:sz="4" w:space="0" w:color="auto"/>
              <w:bottom w:val="single" w:sz="4" w:space="0" w:color="auto"/>
              <w:right w:val="single" w:sz="4" w:space="0" w:color="auto"/>
            </w:tcBorders>
            <w:vAlign w:val="center"/>
          </w:tcPr>
          <w:p w:rsidR="00C82541" w:rsidRPr="000E3930" w:rsidRDefault="000E3930" w:rsidP="000E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1.6</w:t>
            </w:r>
          </w:p>
        </w:tc>
        <w:tc>
          <w:tcPr>
            <w:tcW w:w="4029" w:type="dxa"/>
            <w:tcBorders>
              <w:top w:val="single" w:sz="4" w:space="0" w:color="auto"/>
              <w:left w:val="single" w:sz="4" w:space="0" w:color="auto"/>
              <w:bottom w:val="single" w:sz="4" w:space="0" w:color="auto"/>
              <w:right w:val="single" w:sz="4" w:space="0" w:color="auto"/>
            </w:tcBorders>
            <w:vAlign w:val="center"/>
          </w:tcPr>
          <w:p w:rsidR="00C82541" w:rsidRPr="000E3930" w:rsidRDefault="006B37A4" w:rsidP="006F7C59">
            <w:pPr>
              <w:tabs>
                <w:tab w:val="left" w:pos="680"/>
              </w:tabs>
              <w:jc w:val="center"/>
              <w:rPr>
                <w:sz w:val="22"/>
                <w:szCs w:val="22"/>
              </w:rPr>
            </w:pPr>
            <w:r w:rsidRPr="000E3930">
              <w:rPr>
                <w:sz w:val="22"/>
                <w:szCs w:val="22"/>
              </w:rPr>
              <w:t>Організація відправки  виявлених бездоглядних та безпритульних дітей в заклади соціального захисту дітей</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6F7C59">
            <w:pPr>
              <w:ind w:left="113" w:right="113"/>
              <w:jc w:val="center"/>
              <w:rPr>
                <w:sz w:val="22"/>
                <w:szCs w:val="22"/>
              </w:rPr>
            </w:pPr>
            <w:r w:rsidRPr="000E3930">
              <w:rPr>
                <w:sz w:val="22"/>
                <w:szCs w:val="22"/>
              </w:rPr>
              <w:t>2018-2019</w:t>
            </w:r>
          </w:p>
        </w:tc>
        <w:tc>
          <w:tcPr>
            <w:tcW w:w="2569"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С</w:t>
            </w:r>
            <w:r w:rsidR="00F30AEA">
              <w:rPr>
                <w:sz w:val="22"/>
                <w:szCs w:val="22"/>
              </w:rPr>
              <w:t>лужба у справах дітей райдержад</w:t>
            </w:r>
            <w:r w:rsidRPr="000E3930">
              <w:rPr>
                <w:sz w:val="22"/>
                <w:szCs w:val="22"/>
              </w:rPr>
              <w:t>міністрації</w:t>
            </w:r>
          </w:p>
        </w:tc>
        <w:tc>
          <w:tcPr>
            <w:tcW w:w="1345"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районний бюджет</w:t>
            </w:r>
          </w:p>
        </w:tc>
        <w:tc>
          <w:tcPr>
            <w:tcW w:w="442"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color w:val="000000"/>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rPr>
                <w:color w:val="000000"/>
                <w:sz w:val="22"/>
                <w:szCs w:val="22"/>
                <w:lang w:val="en-US"/>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color w:val="000000"/>
                <w:sz w:val="22"/>
                <w:szCs w:val="22"/>
              </w:rPr>
            </w:pPr>
            <w:r w:rsidRPr="000E3930">
              <w:rPr>
                <w:color w:val="000000"/>
                <w:sz w:val="22"/>
                <w:szCs w:val="22"/>
              </w:rPr>
              <w:t>4000</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1931" w:type="dxa"/>
            <w:gridSpan w:val="2"/>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6F7C59">
            <w:pPr>
              <w:ind w:left="113" w:right="113"/>
              <w:jc w:val="center"/>
              <w:rPr>
                <w:sz w:val="22"/>
                <w:szCs w:val="22"/>
              </w:rPr>
            </w:pPr>
            <w:r w:rsidRPr="000E3930">
              <w:rPr>
                <w:sz w:val="22"/>
                <w:szCs w:val="22"/>
              </w:rPr>
              <w:t>Своєчасне надання дітям соціального захисту</w:t>
            </w:r>
          </w:p>
        </w:tc>
      </w:tr>
      <w:tr w:rsidR="00C82541" w:rsidRPr="000E3930" w:rsidTr="00F30AEA">
        <w:trPr>
          <w:gridAfter w:val="1"/>
          <w:wAfter w:w="31" w:type="dxa"/>
          <w:trHeight w:val="377"/>
          <w:jc w:val="center"/>
        </w:trPr>
        <w:tc>
          <w:tcPr>
            <w:tcW w:w="545" w:type="dxa"/>
            <w:tcBorders>
              <w:top w:val="single" w:sz="4" w:space="0" w:color="auto"/>
              <w:left w:val="single" w:sz="4" w:space="0" w:color="auto"/>
              <w:bottom w:val="single" w:sz="4" w:space="0" w:color="auto"/>
              <w:right w:val="single" w:sz="4" w:space="0" w:color="auto"/>
            </w:tcBorders>
            <w:vAlign w:val="center"/>
          </w:tcPr>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C82541" w:rsidRPr="000E3930" w:rsidRDefault="00F30AEA"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lastRenderedPageBreak/>
              <w:t>2</w:t>
            </w:r>
          </w:p>
        </w:tc>
        <w:tc>
          <w:tcPr>
            <w:tcW w:w="13291" w:type="dxa"/>
            <w:gridSpan w:val="13"/>
            <w:tcBorders>
              <w:top w:val="single" w:sz="4" w:space="0" w:color="auto"/>
              <w:left w:val="single" w:sz="4" w:space="0" w:color="auto"/>
              <w:bottom w:val="single" w:sz="4" w:space="0" w:color="auto"/>
              <w:right w:val="single" w:sz="4" w:space="0" w:color="auto"/>
            </w:tcBorders>
            <w:vAlign w:val="center"/>
          </w:tcPr>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65167C" w:rsidRDefault="0065167C"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p>
          <w:p w:rsidR="00C82541" w:rsidRPr="000E3930" w:rsidRDefault="00C82541" w:rsidP="006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r w:rsidRPr="000E3930">
              <w:rPr>
                <w:b/>
                <w:i/>
                <w:sz w:val="22"/>
                <w:szCs w:val="22"/>
              </w:rPr>
              <w:lastRenderedPageBreak/>
              <w:t>Поліпшення стану соціально-правового захисту дітей</w:t>
            </w:r>
          </w:p>
        </w:tc>
      </w:tr>
      <w:tr w:rsidR="00C82541" w:rsidRPr="000E3930" w:rsidTr="00F30AEA">
        <w:trPr>
          <w:cantSplit/>
          <w:trHeight w:val="765"/>
          <w:jc w:val="center"/>
        </w:trPr>
        <w:tc>
          <w:tcPr>
            <w:tcW w:w="545"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ind w:left="-42" w:right="-49"/>
              <w:jc w:val="center"/>
              <w:rPr>
                <w:sz w:val="22"/>
                <w:szCs w:val="22"/>
              </w:rPr>
            </w:pPr>
            <w:r w:rsidRPr="000E3930">
              <w:rPr>
                <w:sz w:val="22"/>
                <w:szCs w:val="22"/>
              </w:rPr>
              <w:lastRenderedPageBreak/>
              <w:t>2.11</w:t>
            </w:r>
          </w:p>
        </w:tc>
        <w:tc>
          <w:tcPr>
            <w:tcW w:w="4029" w:type="dxa"/>
            <w:tcBorders>
              <w:top w:val="single" w:sz="4" w:space="0" w:color="auto"/>
              <w:left w:val="single" w:sz="4" w:space="0" w:color="auto"/>
              <w:bottom w:val="single" w:sz="4" w:space="0" w:color="auto"/>
              <w:right w:val="single" w:sz="4" w:space="0" w:color="auto"/>
            </w:tcBorders>
            <w:vAlign w:val="center"/>
          </w:tcPr>
          <w:p w:rsidR="00C82541" w:rsidRPr="000E3930" w:rsidRDefault="006B37A4" w:rsidP="0065167C">
            <w:pPr>
              <w:tabs>
                <w:tab w:val="left" w:pos="680"/>
              </w:tabs>
              <w:jc w:val="center"/>
              <w:rPr>
                <w:color w:val="000000"/>
                <w:sz w:val="22"/>
                <w:szCs w:val="22"/>
              </w:rPr>
            </w:pPr>
            <w:r w:rsidRPr="000E3930">
              <w:rPr>
                <w:sz w:val="22"/>
                <w:szCs w:val="22"/>
              </w:rPr>
              <w:t>Виділення коштів на придбання, ремонт житла, переоформлення спадкового житла, майнових паїв, дітям – сиротам та дітям, позбавлени</w:t>
            </w:r>
            <w:r w:rsidR="0065167C">
              <w:rPr>
                <w:sz w:val="22"/>
                <w:szCs w:val="22"/>
              </w:rPr>
              <w:t>м</w:t>
            </w:r>
            <w:r w:rsidRPr="000E3930">
              <w:rPr>
                <w:sz w:val="22"/>
                <w:szCs w:val="22"/>
              </w:rPr>
              <w:t xml:space="preserve"> батьківського піклування; особам з числа дітей – сиріт та дітей, позбавлених батьківського піклування, а також особам з числа дітей – сиріт та дітей, позбавлених батьківського піклування від 24 років до 35 років, які не скористалися правом отримання безкоштовного житла при досягненні ними повноліття та на момент звернення не мають житла на праві власності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F30AEA">
            <w:pPr>
              <w:jc w:val="center"/>
              <w:rPr>
                <w:sz w:val="22"/>
                <w:szCs w:val="22"/>
              </w:rPr>
            </w:pPr>
            <w:r w:rsidRPr="000E3930">
              <w:rPr>
                <w:sz w:val="22"/>
                <w:szCs w:val="22"/>
              </w:rPr>
              <w:t>2018-2019</w:t>
            </w:r>
          </w:p>
        </w:tc>
        <w:tc>
          <w:tcPr>
            <w:tcW w:w="2569"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Райдержадміністрація, органи місцевого самоврядування, служба у справах дітей райдержадміністрації</w:t>
            </w:r>
          </w:p>
        </w:tc>
        <w:tc>
          <w:tcPr>
            <w:tcW w:w="1345"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Районний бюджет</w:t>
            </w:r>
          </w:p>
        </w:tc>
        <w:tc>
          <w:tcPr>
            <w:tcW w:w="442"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B37A4">
            <w:pPr>
              <w:jc w:val="center"/>
              <w:rPr>
                <w:sz w:val="22"/>
                <w:szCs w:val="22"/>
                <w:lang w:val="en-US"/>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r w:rsidRPr="000E3930">
              <w:rPr>
                <w:sz w:val="22"/>
                <w:szCs w:val="22"/>
              </w:rPr>
              <w:t>100000</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C82541" w:rsidRPr="000E3930" w:rsidRDefault="00C82541" w:rsidP="006F7C59">
            <w:pPr>
              <w:jc w:val="center"/>
              <w:rPr>
                <w:sz w:val="22"/>
                <w:szCs w:val="22"/>
              </w:rPr>
            </w:pPr>
          </w:p>
        </w:tc>
        <w:tc>
          <w:tcPr>
            <w:tcW w:w="1931" w:type="dxa"/>
            <w:gridSpan w:val="2"/>
            <w:tcBorders>
              <w:top w:val="single" w:sz="4" w:space="0" w:color="auto"/>
              <w:left w:val="single" w:sz="4" w:space="0" w:color="auto"/>
              <w:bottom w:val="single" w:sz="4" w:space="0" w:color="auto"/>
              <w:right w:val="single" w:sz="4" w:space="0" w:color="auto"/>
            </w:tcBorders>
            <w:textDirection w:val="btLr"/>
            <w:vAlign w:val="center"/>
          </w:tcPr>
          <w:p w:rsidR="00C82541" w:rsidRPr="000E3930" w:rsidRDefault="00C82541" w:rsidP="006F7C59">
            <w:pPr>
              <w:ind w:left="113" w:right="113"/>
              <w:jc w:val="center"/>
              <w:rPr>
                <w:sz w:val="22"/>
                <w:szCs w:val="22"/>
              </w:rPr>
            </w:pPr>
          </w:p>
        </w:tc>
      </w:tr>
      <w:tr w:rsidR="0065167C" w:rsidRPr="000E3930" w:rsidTr="00F30AEA">
        <w:trPr>
          <w:cantSplit/>
          <w:trHeight w:val="765"/>
          <w:jc w:val="center"/>
        </w:trPr>
        <w:tc>
          <w:tcPr>
            <w:tcW w:w="545"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ind w:left="-42" w:right="-49"/>
              <w:jc w:val="center"/>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5167C">
            <w:pPr>
              <w:tabs>
                <w:tab w:val="left" w:pos="680"/>
              </w:tabs>
              <w:jc w:val="center"/>
              <w:rPr>
                <w:color w:val="000000"/>
                <w:sz w:val="22"/>
                <w:szCs w:val="22"/>
              </w:rPr>
            </w:pPr>
            <w:r>
              <w:rPr>
                <w:color w:val="000000"/>
                <w:sz w:val="22"/>
                <w:szCs w:val="22"/>
              </w:rPr>
              <w:t>Всього коштів по Програмі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65167C" w:rsidRPr="000E3930" w:rsidRDefault="0065167C" w:rsidP="00F30AEA">
            <w:pPr>
              <w:jc w:val="center"/>
              <w:rPr>
                <w:sz w:val="22"/>
                <w:szCs w:val="22"/>
              </w:rPr>
            </w:pPr>
          </w:p>
        </w:tc>
        <w:tc>
          <w:tcPr>
            <w:tcW w:w="2569"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1345"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442"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B37A4">
            <w:pPr>
              <w:jc w:val="center"/>
              <w:rPr>
                <w:sz w:val="22"/>
                <w:szCs w:val="22"/>
                <w:lang w:val="en-US"/>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r>
              <w:rPr>
                <w:sz w:val="22"/>
                <w:szCs w:val="22"/>
              </w:rPr>
              <w:t>159000</w:t>
            </w:r>
            <w:bookmarkStart w:id="0" w:name="_GoBack"/>
            <w:bookmarkEnd w:id="0"/>
          </w:p>
        </w:tc>
        <w:tc>
          <w:tcPr>
            <w:tcW w:w="611" w:type="dxa"/>
            <w:gridSpan w:val="2"/>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236" w:type="dxa"/>
            <w:gridSpan w:val="2"/>
            <w:tcBorders>
              <w:top w:val="single" w:sz="4" w:space="0" w:color="auto"/>
              <w:left w:val="single" w:sz="4" w:space="0" w:color="auto"/>
              <w:bottom w:val="single" w:sz="4" w:space="0" w:color="auto"/>
              <w:right w:val="single" w:sz="4" w:space="0" w:color="auto"/>
            </w:tcBorders>
            <w:vAlign w:val="center"/>
          </w:tcPr>
          <w:p w:rsidR="0065167C" w:rsidRPr="000E3930" w:rsidRDefault="0065167C" w:rsidP="006F7C59">
            <w:pPr>
              <w:jc w:val="center"/>
              <w:rPr>
                <w:sz w:val="22"/>
                <w:szCs w:val="22"/>
              </w:rPr>
            </w:pPr>
          </w:p>
        </w:tc>
        <w:tc>
          <w:tcPr>
            <w:tcW w:w="1931" w:type="dxa"/>
            <w:gridSpan w:val="2"/>
            <w:tcBorders>
              <w:top w:val="single" w:sz="4" w:space="0" w:color="auto"/>
              <w:left w:val="single" w:sz="4" w:space="0" w:color="auto"/>
              <w:bottom w:val="single" w:sz="4" w:space="0" w:color="auto"/>
              <w:right w:val="single" w:sz="4" w:space="0" w:color="auto"/>
            </w:tcBorders>
            <w:textDirection w:val="btLr"/>
            <w:vAlign w:val="center"/>
          </w:tcPr>
          <w:p w:rsidR="0065167C" w:rsidRPr="000E3930" w:rsidRDefault="0065167C" w:rsidP="006F7C59">
            <w:pPr>
              <w:ind w:left="113" w:right="113"/>
              <w:jc w:val="center"/>
              <w:rPr>
                <w:sz w:val="22"/>
                <w:szCs w:val="22"/>
              </w:rPr>
            </w:pPr>
          </w:p>
        </w:tc>
      </w:tr>
    </w:tbl>
    <w:p w:rsidR="00C82541" w:rsidRPr="000E3930" w:rsidRDefault="00C82541" w:rsidP="00C82541">
      <w:pPr>
        <w:tabs>
          <w:tab w:val="left" w:pos="0"/>
          <w:tab w:val="left" w:pos="567"/>
          <w:tab w:val="left" w:pos="10992"/>
          <w:tab w:val="left" w:pos="11908"/>
          <w:tab w:val="left" w:pos="12824"/>
          <w:tab w:val="left" w:pos="13740"/>
          <w:tab w:val="left" w:pos="14656"/>
        </w:tabs>
        <w:jc w:val="both"/>
        <w:rPr>
          <w:sz w:val="22"/>
          <w:szCs w:val="22"/>
        </w:rPr>
      </w:pPr>
    </w:p>
    <w:p w:rsidR="00C82541" w:rsidRPr="000E3930" w:rsidRDefault="00C82541" w:rsidP="00C82541">
      <w:pPr>
        <w:rPr>
          <w:sz w:val="22"/>
          <w:szCs w:val="22"/>
        </w:rPr>
      </w:pPr>
    </w:p>
    <w:p w:rsidR="00C82541" w:rsidRPr="000E3930" w:rsidRDefault="00C82541" w:rsidP="00C82541">
      <w:pPr>
        <w:rPr>
          <w:sz w:val="22"/>
          <w:szCs w:val="22"/>
        </w:rPr>
      </w:pPr>
    </w:p>
    <w:p w:rsidR="00C82541" w:rsidRPr="000E3930" w:rsidRDefault="00C82541" w:rsidP="00C82541">
      <w:pPr>
        <w:rPr>
          <w:sz w:val="22"/>
          <w:szCs w:val="22"/>
          <w:lang w:val="en-US"/>
        </w:rPr>
      </w:pPr>
    </w:p>
    <w:p w:rsidR="00C82541" w:rsidRDefault="00F30AEA" w:rsidP="00C82541">
      <w:pPr>
        <w:rPr>
          <w:sz w:val="22"/>
          <w:szCs w:val="22"/>
        </w:rPr>
      </w:pPr>
      <w:r>
        <w:rPr>
          <w:sz w:val="22"/>
          <w:szCs w:val="22"/>
        </w:rPr>
        <w:tab/>
      </w:r>
      <w:r>
        <w:rPr>
          <w:sz w:val="22"/>
          <w:szCs w:val="22"/>
        </w:rPr>
        <w:tab/>
        <w:t>Керуючий справами виконавчого апарату</w:t>
      </w:r>
    </w:p>
    <w:p w:rsidR="00F30AEA" w:rsidRPr="000E3930" w:rsidRDefault="00F30AEA" w:rsidP="00C82541">
      <w:pPr>
        <w:rPr>
          <w:sz w:val="22"/>
          <w:szCs w:val="22"/>
        </w:rPr>
      </w:pPr>
      <w:r>
        <w:rPr>
          <w:sz w:val="22"/>
          <w:szCs w:val="22"/>
        </w:rPr>
        <w:t xml:space="preserve">                          районної ради</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Г.М. Лисенко</w:t>
      </w:r>
    </w:p>
    <w:p w:rsidR="005E1355" w:rsidRPr="000E3930" w:rsidRDefault="005E1355">
      <w:pPr>
        <w:rPr>
          <w:sz w:val="22"/>
          <w:szCs w:val="22"/>
        </w:rPr>
      </w:pPr>
    </w:p>
    <w:p w:rsidR="000E3930" w:rsidRPr="000E3930" w:rsidRDefault="000E3930">
      <w:pPr>
        <w:rPr>
          <w:sz w:val="22"/>
          <w:szCs w:val="22"/>
        </w:rPr>
      </w:pPr>
    </w:p>
    <w:sectPr w:rsidR="000E3930" w:rsidRPr="000E3930" w:rsidSect="00CD3BA0">
      <w:pgSz w:w="16840" w:h="11907" w:orient="landscape" w:code="9"/>
      <w:pgMar w:top="1418" w:right="346" w:bottom="851" w:left="340"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0415"/>
    <w:rsid w:val="000E3930"/>
    <w:rsid w:val="0013399F"/>
    <w:rsid w:val="002820EC"/>
    <w:rsid w:val="00541E45"/>
    <w:rsid w:val="0057607E"/>
    <w:rsid w:val="005E1355"/>
    <w:rsid w:val="00650415"/>
    <w:rsid w:val="0065167C"/>
    <w:rsid w:val="006B37A4"/>
    <w:rsid w:val="00AD62F5"/>
    <w:rsid w:val="00BF71AF"/>
    <w:rsid w:val="00C82541"/>
    <w:rsid w:val="00C90380"/>
    <w:rsid w:val="00CE464E"/>
    <w:rsid w:val="00DC7513"/>
    <w:rsid w:val="00F30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41"/>
    <w:pPr>
      <w:widowControl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41"/>
    <w:pPr>
      <w:widowControl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9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3105-6207-4B0A-887C-846A530D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1</cp:lastModifiedBy>
  <cp:revision>2</cp:revision>
  <cp:lastPrinted>2018-11-29T08:47:00Z</cp:lastPrinted>
  <dcterms:created xsi:type="dcterms:W3CDTF">2018-11-30T08:45:00Z</dcterms:created>
  <dcterms:modified xsi:type="dcterms:W3CDTF">2018-11-30T08:45:00Z</dcterms:modified>
</cp:coreProperties>
</file>