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F1" w:rsidRDefault="00006CF1" w:rsidP="00006CF1">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Додаток</w:t>
      </w:r>
    </w:p>
    <w:p w:rsidR="00006CF1" w:rsidRDefault="00006CF1" w:rsidP="00006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рішення 29 сесії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w:t>
      </w:r>
    </w:p>
    <w:p w:rsidR="00006CF1" w:rsidRDefault="00006CF1" w:rsidP="00006C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районної ради 7 скликання</w:t>
      </w:r>
    </w:p>
    <w:p w:rsidR="00006CF1" w:rsidRDefault="00006CF1" w:rsidP="00006CF1">
      <w:pPr>
        <w:spacing w:after="0" w:line="240" w:lineRule="auto"/>
        <w:rPr>
          <w:sz w:val="28"/>
          <w:szCs w:val="28"/>
        </w:rPr>
      </w:pPr>
      <w:r>
        <w:rPr>
          <w:rFonts w:ascii="Times New Roman" w:hAnsi="Times New Roman" w:cs="Times New Roman"/>
          <w:sz w:val="28"/>
          <w:szCs w:val="28"/>
        </w:rPr>
        <w:t xml:space="preserve">                                                                            ______________ 2020 року  № </w:t>
      </w:r>
    </w:p>
    <w:p w:rsidR="00006CF1" w:rsidRDefault="00006CF1" w:rsidP="00006CF1">
      <w:pPr>
        <w:ind w:firstLine="709"/>
        <w:jc w:val="both"/>
      </w:pPr>
    </w:p>
    <w:p w:rsidR="00006CF1" w:rsidRDefault="00006CF1" w:rsidP="00006CF1">
      <w:pPr>
        <w:ind w:firstLine="709"/>
        <w:jc w:val="both"/>
      </w:pPr>
    </w:p>
    <w:p w:rsidR="00006CF1" w:rsidRDefault="00006CF1" w:rsidP="00006CF1">
      <w:pPr>
        <w:ind w:firstLine="709"/>
        <w:jc w:val="both"/>
      </w:pPr>
    </w:p>
    <w:p w:rsidR="00006CF1" w:rsidRDefault="00006CF1" w:rsidP="00006CF1">
      <w:pPr>
        <w:ind w:firstLine="709"/>
        <w:jc w:val="both"/>
      </w:pPr>
    </w:p>
    <w:p w:rsidR="00006CF1" w:rsidRDefault="00006CF1" w:rsidP="00006CF1">
      <w:pPr>
        <w:ind w:firstLine="709"/>
        <w:jc w:val="both"/>
      </w:pPr>
    </w:p>
    <w:p w:rsidR="00006CF1" w:rsidRDefault="00006CF1" w:rsidP="00006CF1">
      <w:pPr>
        <w:ind w:firstLine="709"/>
        <w:jc w:val="both"/>
      </w:pPr>
    </w:p>
    <w:p w:rsidR="00006CF1" w:rsidRDefault="00006CF1" w:rsidP="00006CF1">
      <w:pPr>
        <w:ind w:firstLine="709"/>
        <w:jc w:val="both"/>
      </w:pPr>
    </w:p>
    <w:p w:rsidR="00006CF1" w:rsidRDefault="00006CF1" w:rsidP="00006CF1">
      <w:pPr>
        <w:pStyle w:val="6"/>
        <w:ind w:firstLine="0"/>
        <w:jc w:val="center"/>
        <w:rPr>
          <w:sz w:val="44"/>
          <w:szCs w:val="44"/>
        </w:rPr>
      </w:pPr>
      <w:r>
        <w:rPr>
          <w:sz w:val="44"/>
          <w:szCs w:val="44"/>
        </w:rPr>
        <w:t>Єдина правоохоронна програма</w:t>
      </w:r>
    </w:p>
    <w:p w:rsidR="00006CF1" w:rsidRDefault="00006CF1" w:rsidP="00006CF1">
      <w:pPr>
        <w:pStyle w:val="6"/>
        <w:ind w:firstLine="0"/>
        <w:jc w:val="center"/>
        <w:rPr>
          <w:sz w:val="44"/>
          <w:szCs w:val="44"/>
        </w:rPr>
      </w:pPr>
      <w:r>
        <w:rPr>
          <w:sz w:val="44"/>
          <w:szCs w:val="44"/>
        </w:rPr>
        <w:t xml:space="preserve">«Безпечна </w:t>
      </w:r>
      <w:proofErr w:type="spellStart"/>
      <w:r>
        <w:rPr>
          <w:sz w:val="44"/>
          <w:szCs w:val="44"/>
        </w:rPr>
        <w:t>Чечельниччина</w:t>
      </w:r>
      <w:proofErr w:type="spellEnd"/>
      <w:r>
        <w:rPr>
          <w:sz w:val="44"/>
          <w:szCs w:val="44"/>
        </w:rPr>
        <w:t>»</w:t>
      </w:r>
    </w:p>
    <w:p w:rsidR="00006CF1" w:rsidRDefault="00006CF1" w:rsidP="00006CF1">
      <w:pPr>
        <w:pStyle w:val="6"/>
        <w:ind w:firstLine="0"/>
        <w:jc w:val="center"/>
        <w:rPr>
          <w:sz w:val="44"/>
          <w:szCs w:val="44"/>
        </w:rPr>
      </w:pPr>
      <w:r>
        <w:rPr>
          <w:sz w:val="44"/>
          <w:szCs w:val="44"/>
        </w:rPr>
        <w:t>на 2020 – 2024 роки</w:t>
      </w: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b/>
          <w:sz w:val="32"/>
          <w:szCs w:val="32"/>
        </w:rPr>
      </w:pPr>
    </w:p>
    <w:p w:rsidR="00006CF1" w:rsidRDefault="00006CF1" w:rsidP="00006CF1">
      <w:pPr>
        <w:ind w:firstLine="709"/>
        <w:jc w:val="center"/>
        <w:rPr>
          <w:rFonts w:ascii="Times New Roman" w:hAnsi="Times New Roman" w:cs="Times New Roman"/>
          <w:b/>
          <w:sz w:val="32"/>
          <w:szCs w:val="32"/>
        </w:rPr>
      </w:pPr>
    </w:p>
    <w:p w:rsidR="00006CF1" w:rsidRDefault="00006CF1" w:rsidP="00006CF1">
      <w:pPr>
        <w:ind w:firstLine="709"/>
        <w:jc w:val="center"/>
        <w:rPr>
          <w:rFonts w:ascii="Times New Roman" w:hAnsi="Times New Roman" w:cs="Times New Roman"/>
          <w:b/>
          <w:sz w:val="32"/>
          <w:szCs w:val="32"/>
        </w:rPr>
      </w:pPr>
    </w:p>
    <w:p w:rsidR="00006CF1" w:rsidRDefault="00006CF1" w:rsidP="00006CF1">
      <w:pPr>
        <w:ind w:firstLine="709"/>
        <w:jc w:val="center"/>
        <w:rPr>
          <w:rFonts w:ascii="Times New Roman" w:hAnsi="Times New Roman" w:cs="Times New Roman"/>
          <w:b/>
          <w:sz w:val="32"/>
          <w:szCs w:val="32"/>
        </w:rPr>
      </w:pPr>
    </w:p>
    <w:p w:rsidR="00006CF1" w:rsidRDefault="00006CF1" w:rsidP="00006CF1">
      <w:pPr>
        <w:ind w:firstLine="709"/>
        <w:jc w:val="center"/>
        <w:rPr>
          <w:rFonts w:ascii="Times New Roman" w:hAnsi="Times New Roman" w:cs="Times New Roman"/>
          <w:b/>
          <w:sz w:val="32"/>
          <w:szCs w:val="32"/>
        </w:rPr>
      </w:pPr>
    </w:p>
    <w:p w:rsidR="00006CF1" w:rsidRDefault="00006CF1" w:rsidP="00006CF1">
      <w:pPr>
        <w:ind w:firstLine="709"/>
        <w:jc w:val="center"/>
        <w:rPr>
          <w:rFonts w:ascii="Times New Roman" w:hAnsi="Times New Roman" w:cs="Times New Roman"/>
          <w:b/>
          <w:sz w:val="32"/>
          <w:szCs w:val="32"/>
        </w:rPr>
      </w:pPr>
    </w:p>
    <w:p w:rsidR="00006CF1" w:rsidRDefault="00006CF1" w:rsidP="00006CF1">
      <w:pPr>
        <w:jc w:val="center"/>
        <w:rPr>
          <w:rFonts w:ascii="Times New Roman" w:hAnsi="Times New Roman" w:cs="Times New Roman"/>
          <w:sz w:val="28"/>
          <w:szCs w:val="28"/>
        </w:rPr>
      </w:pP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Чечельник</w:t>
      </w:r>
      <w:proofErr w:type="spellEnd"/>
    </w:p>
    <w:p w:rsidR="00006CF1" w:rsidRDefault="00006CF1" w:rsidP="00006CF1">
      <w:pPr>
        <w:jc w:val="center"/>
        <w:rPr>
          <w:rFonts w:ascii="Times New Roman" w:hAnsi="Times New Roman" w:cs="Times New Roman"/>
          <w:sz w:val="28"/>
          <w:szCs w:val="28"/>
        </w:rPr>
      </w:pPr>
      <w:r>
        <w:rPr>
          <w:rFonts w:ascii="Times New Roman" w:hAnsi="Times New Roman" w:cs="Times New Roman"/>
          <w:sz w:val="28"/>
          <w:szCs w:val="28"/>
        </w:rPr>
        <w:t>2020 рік</w:t>
      </w:r>
    </w:p>
    <w:p w:rsidR="00006CF1" w:rsidRDefault="00006CF1" w:rsidP="00006CF1">
      <w:pPr>
        <w:jc w:val="center"/>
        <w:rPr>
          <w:rFonts w:ascii="Times New Roman" w:hAnsi="Times New Roman" w:cs="Times New Roman"/>
          <w:b/>
          <w:sz w:val="28"/>
          <w:szCs w:val="28"/>
        </w:rPr>
      </w:pPr>
      <w:r>
        <w:rPr>
          <w:rFonts w:ascii="Times New Roman" w:hAnsi="Times New Roman" w:cs="Times New Roman"/>
          <w:b/>
          <w:sz w:val="28"/>
          <w:szCs w:val="28"/>
        </w:rPr>
        <w:lastRenderedPageBreak/>
        <w:t>І. ПАСПОРТ</w:t>
      </w:r>
    </w:p>
    <w:p w:rsidR="00006CF1" w:rsidRDefault="00006CF1" w:rsidP="00006CF1">
      <w:pPr>
        <w:jc w:val="center"/>
        <w:rPr>
          <w:rFonts w:ascii="Times New Roman" w:hAnsi="Times New Roman" w:cs="Times New Roman"/>
          <w:b/>
          <w:sz w:val="24"/>
          <w:szCs w:val="24"/>
        </w:rPr>
      </w:pPr>
      <w:r>
        <w:rPr>
          <w:rFonts w:ascii="Times New Roman" w:hAnsi="Times New Roman" w:cs="Times New Roman"/>
          <w:b/>
          <w:sz w:val="24"/>
          <w:szCs w:val="24"/>
        </w:rPr>
        <w:t>(ЗАГАЛЬНА ХАР</w:t>
      </w:r>
      <w:r w:rsidR="009E6109">
        <w:rPr>
          <w:rFonts w:ascii="Times New Roman" w:hAnsi="Times New Roman" w:cs="Times New Roman"/>
          <w:b/>
          <w:sz w:val="24"/>
          <w:szCs w:val="24"/>
        </w:rPr>
        <w:t>А</w:t>
      </w:r>
      <w:r>
        <w:rPr>
          <w:rFonts w:ascii="Times New Roman" w:hAnsi="Times New Roman" w:cs="Times New Roman"/>
          <w:b/>
          <w:sz w:val="24"/>
          <w:szCs w:val="24"/>
        </w:rPr>
        <w:t>КТЕРИСТИКА ПРОГРАМИ)</w:t>
      </w:r>
    </w:p>
    <w:p w:rsidR="00006CF1" w:rsidRDefault="00006CF1" w:rsidP="00006CF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Єдина правоохоронна Програма «Безпечна </w:t>
      </w:r>
      <w:proofErr w:type="spellStart"/>
      <w:r>
        <w:rPr>
          <w:rFonts w:ascii="Times New Roman" w:hAnsi="Times New Roman" w:cs="Times New Roman"/>
          <w:b/>
          <w:sz w:val="28"/>
          <w:szCs w:val="28"/>
          <w:u w:val="single"/>
        </w:rPr>
        <w:t>Чечельниччина</w:t>
      </w:r>
      <w:proofErr w:type="spellEnd"/>
      <w:r>
        <w:rPr>
          <w:rFonts w:ascii="Times New Roman" w:hAnsi="Times New Roman" w:cs="Times New Roman"/>
          <w:b/>
          <w:sz w:val="28"/>
          <w:szCs w:val="28"/>
          <w:u w:val="single"/>
        </w:rPr>
        <w:t xml:space="preserve">» </w:t>
      </w:r>
    </w:p>
    <w:p w:rsidR="00006CF1" w:rsidRDefault="00006CF1" w:rsidP="00006CF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на 2020– 2024 роки</w:t>
      </w:r>
    </w:p>
    <w:p w:rsidR="00006CF1" w:rsidRDefault="00006CF1" w:rsidP="00006CF1">
      <w:pPr>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73"/>
        <w:gridCol w:w="3798"/>
      </w:tblGrid>
      <w:tr w:rsidR="00006CF1" w:rsidTr="00006CF1">
        <w:trPr>
          <w:trHeight w:val="691"/>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Ініціатор розроблення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06CF1" w:rsidRDefault="00006CF1">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line="276" w:lineRule="auto"/>
              <w:rPr>
                <w:rFonts w:ascii="Times New Roman" w:hAnsi="Times New Roman" w:cs="Times New Roman"/>
                <w:sz w:val="24"/>
                <w:szCs w:val="24"/>
              </w:rPr>
            </w:pPr>
          </w:p>
        </w:tc>
      </w:tr>
      <w:tr w:rsidR="00006CF1" w:rsidTr="00006CF1">
        <w:trPr>
          <w:trHeight w:val="85"/>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9B40EB">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Дата, номер і назва розпорядчого документу органу виконавчої влади про розроблення </w:t>
            </w:r>
            <w:r w:rsidR="009B40EB">
              <w:rPr>
                <w:rFonts w:ascii="Times New Roman" w:hAnsi="Times New Roman" w:cs="Times New Roman"/>
                <w:sz w:val="24"/>
                <w:szCs w:val="24"/>
              </w:rPr>
              <w:t>П</w:t>
            </w:r>
            <w:r>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Розпорядження голови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районної державної адміністрації від 11.11.2019 року № 169 «Про розроблення проекту єдиної правоохоронної  Програми «Безпечна </w:t>
            </w:r>
            <w:proofErr w:type="spellStart"/>
            <w:r>
              <w:rPr>
                <w:rFonts w:ascii="Times New Roman" w:hAnsi="Times New Roman" w:cs="Times New Roman"/>
                <w:sz w:val="24"/>
                <w:szCs w:val="24"/>
              </w:rPr>
              <w:t>Чечельниччина</w:t>
            </w:r>
            <w:proofErr w:type="spellEnd"/>
            <w:r>
              <w:rPr>
                <w:rFonts w:ascii="Times New Roman" w:hAnsi="Times New Roman" w:cs="Times New Roman"/>
                <w:sz w:val="24"/>
                <w:szCs w:val="24"/>
              </w:rPr>
              <w:t>» на 2020-2024 роки»</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06CF1" w:rsidRDefault="00006CF1">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line="276" w:lineRule="auto"/>
              <w:rPr>
                <w:rFonts w:ascii="Times New Roman" w:hAnsi="Times New Roman" w:cs="Times New Roman"/>
                <w:sz w:val="24"/>
                <w:szCs w:val="24"/>
              </w:rPr>
            </w:pP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Співрозробники</w:t>
            </w:r>
            <w:proofErr w:type="spellEnd"/>
            <w:r>
              <w:rPr>
                <w:rFonts w:ascii="Times New Roman" w:hAnsi="Times New Roman" w:cs="Times New Roman"/>
                <w:sz w:val="24"/>
                <w:szCs w:val="24"/>
              </w:rPr>
              <w:t xml:space="preserve">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Гайсинський міжрайонний відділ Управління Служби безпеки України у Вінницькій області</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Відповідальний виконавець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06CF1" w:rsidRDefault="00006CF1">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line="276" w:lineRule="auto"/>
              <w:rPr>
                <w:rFonts w:ascii="Times New Roman" w:hAnsi="Times New Roman" w:cs="Times New Roman"/>
                <w:sz w:val="24"/>
                <w:szCs w:val="24"/>
              </w:rPr>
            </w:pP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Учасники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w:t>
            </w:r>
            <w:proofErr w:type="spellStart"/>
            <w:r>
              <w:rPr>
                <w:rFonts w:ascii="Times New Roman" w:hAnsi="Times New Roman" w:cs="Times New Roman"/>
                <w:sz w:val="24"/>
                <w:szCs w:val="24"/>
              </w:rPr>
              <w:t>Бершадська</w:t>
            </w:r>
            <w:proofErr w:type="spellEnd"/>
            <w:r>
              <w:rPr>
                <w:rFonts w:ascii="Times New Roman" w:hAnsi="Times New Roman" w:cs="Times New Roman"/>
                <w:sz w:val="24"/>
                <w:szCs w:val="24"/>
              </w:rPr>
              <w:t xml:space="preserve"> міжрайонна прокуратура, Гайсинський міжрайонний відділ Управління Служби безпеки України у Вінницькій області, </w:t>
            </w:r>
            <w:proofErr w:type="spellStart"/>
            <w:r>
              <w:rPr>
                <w:rFonts w:ascii="Times New Roman" w:hAnsi="Times New Roman" w:cs="Times New Roman"/>
                <w:sz w:val="24"/>
                <w:szCs w:val="24"/>
              </w:rPr>
              <w:t>Чечельницька</w:t>
            </w:r>
            <w:proofErr w:type="spellEnd"/>
            <w:r>
              <w:rPr>
                <w:rFonts w:ascii="Times New Roman" w:hAnsi="Times New Roman" w:cs="Times New Roman"/>
                <w:sz w:val="24"/>
                <w:szCs w:val="24"/>
              </w:rPr>
              <w:t xml:space="preserve">  селищна, сільські ради, відділ  освіти, служба  у  справах  дітей райдержадміністрації, фінансове управління райдержадміністрації</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Терміни реалізації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2020-2024 роки </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9E6109">
            <w:pPr>
              <w:widowControl w:val="0"/>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 xml:space="preserve">Перелік місцевих бюджетів, які беруть участь у виконанні </w:t>
            </w:r>
            <w:r w:rsidR="009E6109">
              <w:rPr>
                <w:rFonts w:ascii="Times New Roman" w:hAnsi="Times New Roman" w:cs="Times New Roman"/>
                <w:sz w:val="24"/>
                <w:szCs w:val="24"/>
              </w:rPr>
              <w:t>П</w:t>
            </w:r>
            <w:r>
              <w:rPr>
                <w:rFonts w:ascii="Times New Roman" w:hAnsi="Times New Roman" w:cs="Times New Roman"/>
                <w:sz w:val="24"/>
                <w:szCs w:val="24"/>
              </w:rPr>
              <w:t xml:space="preserve">рограми </w:t>
            </w:r>
            <w:r>
              <w:rPr>
                <w:rFonts w:ascii="Times New Roman" w:hAnsi="Times New Roman" w:cs="Times New Roman"/>
                <w:i/>
                <w:sz w:val="24"/>
                <w:szCs w:val="24"/>
              </w:rPr>
              <w:t>(для комплексних програм)</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Районний, селищний, сільські бюджети</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Загальний обсяг фінансових ресурсів, необхідних для реалізації </w:t>
            </w:r>
            <w:r w:rsidR="009E6109">
              <w:rPr>
                <w:rFonts w:ascii="Times New Roman" w:hAnsi="Times New Roman" w:cs="Times New Roman"/>
                <w:sz w:val="24"/>
                <w:szCs w:val="24"/>
              </w:rPr>
              <w:t>П</w:t>
            </w:r>
            <w:r>
              <w:rPr>
                <w:rFonts w:ascii="Times New Roman" w:hAnsi="Times New Roman" w:cs="Times New Roman"/>
                <w:sz w:val="24"/>
                <w:szCs w:val="24"/>
              </w:rPr>
              <w:t xml:space="preserve">рограми, всього (тис.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p>
          <w:p w:rsidR="00006CF1" w:rsidRDefault="00006CF1">
            <w:pPr>
              <w:widowControl w:val="0"/>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в тому числі:</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2650,0 тис. </w:t>
            </w:r>
            <w:proofErr w:type="spellStart"/>
            <w:r>
              <w:rPr>
                <w:rFonts w:ascii="Times New Roman" w:hAnsi="Times New Roman" w:cs="Times New Roman"/>
                <w:sz w:val="24"/>
                <w:szCs w:val="24"/>
              </w:rPr>
              <w:t>грн</w:t>
            </w:r>
            <w:proofErr w:type="spellEnd"/>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9.1</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бюджетних коштів</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2650,0 тис. </w:t>
            </w:r>
            <w:proofErr w:type="spellStart"/>
            <w:r>
              <w:rPr>
                <w:rFonts w:ascii="Times New Roman" w:hAnsi="Times New Roman" w:cs="Times New Roman"/>
                <w:sz w:val="24"/>
                <w:szCs w:val="24"/>
              </w:rPr>
              <w:t>грн</w:t>
            </w:r>
            <w:proofErr w:type="spellEnd"/>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 них коштів районного бюджету</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2650,0 тис. </w:t>
            </w:r>
            <w:proofErr w:type="spellStart"/>
            <w:r>
              <w:rPr>
                <w:rFonts w:ascii="Times New Roman" w:hAnsi="Times New Roman" w:cs="Times New Roman"/>
                <w:sz w:val="24"/>
                <w:szCs w:val="24"/>
              </w:rPr>
              <w:t>грн</w:t>
            </w:r>
            <w:proofErr w:type="spellEnd"/>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9.2</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коштів інших джерел</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06CF1" w:rsidTr="00006CF1">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473" w:type="dxa"/>
            <w:tcBorders>
              <w:top w:val="single" w:sz="4" w:space="0" w:color="auto"/>
              <w:left w:val="single" w:sz="4" w:space="0" w:color="auto"/>
              <w:bottom w:val="single" w:sz="4" w:space="0" w:color="auto"/>
              <w:right w:val="single" w:sz="4" w:space="0" w:color="auto"/>
            </w:tcBorders>
            <w:vAlign w:val="center"/>
            <w:hideMark/>
          </w:tcPr>
          <w:p w:rsidR="00006CF1" w:rsidRDefault="00006CF1" w:rsidP="009E6109">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Основні джерела фінансування </w:t>
            </w:r>
            <w:r w:rsidR="009E6109">
              <w:rPr>
                <w:rFonts w:ascii="Times New Roman" w:hAnsi="Times New Roman" w:cs="Times New Roman"/>
                <w:sz w:val="24"/>
                <w:szCs w:val="24"/>
              </w:rPr>
              <w:t>П</w:t>
            </w:r>
            <w:r>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06CF1" w:rsidRDefault="00006CF1">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Районний  бюджет </w:t>
            </w:r>
          </w:p>
        </w:tc>
      </w:tr>
    </w:tbl>
    <w:p w:rsidR="00006CF1" w:rsidRDefault="00006CF1" w:rsidP="00006CF1">
      <w:pPr>
        <w:jc w:val="center"/>
        <w:rPr>
          <w:rFonts w:ascii="Times New Roman" w:eastAsia="Times New Roman" w:hAnsi="Times New Roman" w:cs="Times New Roman"/>
          <w:sz w:val="24"/>
          <w:szCs w:val="24"/>
          <w:lang w:eastAsia="ru-RU"/>
        </w:rPr>
      </w:pPr>
    </w:p>
    <w:p w:rsidR="00006CF1" w:rsidRDefault="00006CF1" w:rsidP="00006CF1">
      <w:pPr>
        <w:shd w:val="clear" w:color="auto" w:fill="FFFFFF"/>
        <w:spacing w:after="0" w:line="240" w:lineRule="auto"/>
        <w:jc w:val="center"/>
        <w:rPr>
          <w:rFonts w:ascii="Times New Roman" w:hAnsi="Times New Roman" w:cs="Times New Roman"/>
          <w:b/>
          <w:kern w:val="28"/>
          <w:sz w:val="28"/>
          <w:szCs w:val="28"/>
        </w:rPr>
      </w:pPr>
    </w:p>
    <w:p w:rsidR="00006CF1" w:rsidRDefault="00006CF1" w:rsidP="00006CF1">
      <w:pPr>
        <w:shd w:val="clear" w:color="auto" w:fill="FFFFFF"/>
        <w:spacing w:after="0" w:line="240" w:lineRule="auto"/>
        <w:jc w:val="center"/>
        <w:rPr>
          <w:rFonts w:ascii="Times New Roman" w:hAnsi="Times New Roman" w:cs="Times New Roman"/>
          <w:kern w:val="28"/>
          <w:sz w:val="28"/>
          <w:szCs w:val="28"/>
        </w:rPr>
      </w:pPr>
      <w:r>
        <w:rPr>
          <w:rFonts w:ascii="Times New Roman" w:hAnsi="Times New Roman" w:cs="Times New Roman"/>
          <w:b/>
          <w:kern w:val="28"/>
          <w:sz w:val="28"/>
          <w:szCs w:val="28"/>
        </w:rPr>
        <w:t>ІІ. Визначення проблеми, на розв’язання якої спрямована Програма</w:t>
      </w:r>
      <w:r>
        <w:rPr>
          <w:rFonts w:ascii="Times New Roman" w:hAnsi="Times New Roman" w:cs="Times New Roman"/>
          <w:kern w:val="28"/>
          <w:sz w:val="28"/>
          <w:szCs w:val="28"/>
        </w:rPr>
        <w:t xml:space="preserve"> </w:t>
      </w:r>
    </w:p>
    <w:p w:rsidR="00006CF1" w:rsidRDefault="00006CF1" w:rsidP="00006CF1">
      <w:pPr>
        <w:shd w:val="clear" w:color="auto" w:fill="FFFFFF"/>
        <w:tabs>
          <w:tab w:val="left" w:pos="567"/>
        </w:tabs>
        <w:spacing w:after="0" w:line="240" w:lineRule="auto"/>
        <w:ind w:firstLine="567"/>
        <w:jc w:val="both"/>
        <w:rPr>
          <w:rFonts w:ascii="Times New Roman" w:hAnsi="Times New Roman" w:cs="Times New Roman"/>
          <w:kern w:val="28"/>
          <w:sz w:val="28"/>
          <w:szCs w:val="28"/>
        </w:rPr>
      </w:pPr>
      <w:proofErr w:type="spellStart"/>
      <w:r>
        <w:rPr>
          <w:rFonts w:ascii="Times New Roman" w:hAnsi="Times New Roman" w:cs="Times New Roman"/>
          <w:kern w:val="28"/>
          <w:sz w:val="28"/>
          <w:szCs w:val="28"/>
        </w:rPr>
        <w:t>Чечельницькою</w:t>
      </w:r>
      <w:proofErr w:type="spellEnd"/>
      <w:r>
        <w:rPr>
          <w:rFonts w:ascii="Times New Roman" w:hAnsi="Times New Roman" w:cs="Times New Roman"/>
          <w:kern w:val="28"/>
          <w:sz w:val="28"/>
          <w:szCs w:val="28"/>
        </w:rPr>
        <w:t xml:space="preserve"> районною державною адміністрацією та районною радою спільно із правоохоронними органами та зацікавленими відомствами, громадськістю постійно здійснюються організаційні та практичні заходи, спрямовані на зміцнення законності та правопорядку, попередження та розкриття кримінальних правопорушень, захисту особистої безпеки та майнових прав громадян. На цій роботі позитивно позначається повне порозуміння з владою щодо необхідності  комплексного підходу до питань профілактики злочинності, зміцнення матеріально-технічної бази, підвищення мобільності та соціальної захищеності.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Прийняття Єдиної правоохоронної програми «Безпечна </w:t>
      </w:r>
      <w:proofErr w:type="spellStart"/>
      <w:r>
        <w:rPr>
          <w:rFonts w:ascii="Times New Roman" w:hAnsi="Times New Roman" w:cs="Times New Roman"/>
          <w:kern w:val="28"/>
          <w:sz w:val="28"/>
          <w:szCs w:val="28"/>
        </w:rPr>
        <w:t>Чечельниччина</w:t>
      </w:r>
      <w:proofErr w:type="spellEnd"/>
      <w:r>
        <w:rPr>
          <w:rFonts w:ascii="Times New Roman" w:hAnsi="Times New Roman" w:cs="Times New Roman"/>
          <w:kern w:val="28"/>
          <w:sz w:val="28"/>
          <w:szCs w:val="28"/>
        </w:rPr>
        <w:t xml:space="preserve">» </w:t>
      </w:r>
      <w:r w:rsidR="006B17D6">
        <w:rPr>
          <w:rFonts w:ascii="Times New Roman" w:hAnsi="Times New Roman" w:cs="Times New Roman"/>
          <w:kern w:val="28"/>
          <w:sz w:val="28"/>
          <w:szCs w:val="28"/>
        </w:rPr>
        <w:t xml:space="preserve">(далі – Програма) </w:t>
      </w:r>
      <w:r>
        <w:rPr>
          <w:rFonts w:ascii="Times New Roman" w:hAnsi="Times New Roman" w:cs="Times New Roman"/>
          <w:kern w:val="28"/>
          <w:sz w:val="28"/>
          <w:szCs w:val="28"/>
        </w:rPr>
        <w:t xml:space="preserve">дає змогу наступально протидіяти  злочинності,  у тому числі  проявам  пияцтва  та  алкоголізму, підвищувати безпеку дорожнього руху, що знайшло широку підтримку у населення </w:t>
      </w:r>
      <w:proofErr w:type="spellStart"/>
      <w:r>
        <w:rPr>
          <w:rFonts w:ascii="Times New Roman" w:hAnsi="Times New Roman" w:cs="Times New Roman"/>
          <w:kern w:val="28"/>
          <w:sz w:val="28"/>
          <w:szCs w:val="28"/>
        </w:rPr>
        <w:t>Чечельницького</w:t>
      </w:r>
      <w:proofErr w:type="spellEnd"/>
      <w:r>
        <w:rPr>
          <w:rFonts w:ascii="Times New Roman" w:hAnsi="Times New Roman" w:cs="Times New Roman"/>
          <w:kern w:val="28"/>
          <w:sz w:val="28"/>
          <w:szCs w:val="28"/>
        </w:rPr>
        <w:t xml:space="preserve"> району.</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Прикладом активної взаємодії є організація та проведення культурно - масових заходів, здійснення при цьому охорони правопорядку, спільних               рейдів - відпрацювань. При підготовці будь-яких заходів на території району проводиться нарада за участі правоохоронних органів та представників  органів виконавчої влади. Визначаються напрямки та відповідальні за них з числа правоохоронних органів та представників районної влади.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Щомісячно керівники відділів і служб, зокрема у справах дітей, молоді та спорту, освіти виступають ініціаторами проведення спільних рейдів у місцях концентрації молоді щодо припинення дитячої бездоглядності, виявлення дорослих, які втягують підлітків у протиправну  діяльність, схиляють їх до вживання наркотиків і алкоголю, забезпечують автотранспорт для заходів та участь журналістів.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Перераховані та інші спільні заходи дають можливість реально впливати на криміногенну ситуацію, вона є контрольованою, а по окремих параметрах менш активною, ніж в інших районах Вінницької області.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 xml:space="preserve">Разом з тим, аналіз динаміки та структури злочинності, слідча практика та вивчення реального стану справ на місцях свідчать про тривожні фактори і серйозні проблеми в протидії злочинності, вирішення яких, особливо в умовах фінансово-економічної кризи, потребує мобілізації додаткових зусиль не лише правоохоронних органів, але й органів влади та громадськості.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Зниження рівня зайнятості населення, скорочення  кількості робочих місць не лише на підприємствах нашого району,  але й в цілому по Україні, країнах ближнього та дальнього зарубіжжя негативно позначається на рівні побутової злочинності, призводить до збільшення кількості випадків шахрайського заволодіння коштами найбільш незахищеної категорії населення, пенсіонерів, одиноких та людей похилого віку, крадіжок з торгових об’єктів, офісів, квартир та помешкань громадян, розповсюдження наркоманії, пияцтва,  протиправних проявів  </w:t>
      </w:r>
      <w:r w:rsidR="009559EE">
        <w:rPr>
          <w:rFonts w:ascii="Times New Roman" w:hAnsi="Times New Roman" w:cs="Times New Roman"/>
          <w:kern w:val="28"/>
          <w:sz w:val="28"/>
          <w:szCs w:val="28"/>
        </w:rPr>
        <w:t>у</w:t>
      </w:r>
      <w:r>
        <w:rPr>
          <w:rFonts w:ascii="Times New Roman" w:hAnsi="Times New Roman" w:cs="Times New Roman"/>
          <w:kern w:val="28"/>
          <w:sz w:val="28"/>
          <w:szCs w:val="28"/>
        </w:rPr>
        <w:t xml:space="preserve">  молодіжному середовищі, серед неповнолітніх тощо. </w:t>
      </w:r>
    </w:p>
    <w:p w:rsidR="00006CF1" w:rsidRDefault="00006CF1" w:rsidP="00006CF1">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В цій ситуації, з урахуванням недостатнього фінансування правоохоронних органів з державного бюджету, на місцях за рахунок видатків з місцевих бюджетів необхідна допомога в рамках фінансування заходів комплексних програм профілактики злочинності на їх матеріально-технічне забезпечення для належного виконання завдань з охорони громадського порядку та профілактики правопорушень. </w:t>
      </w:r>
    </w:p>
    <w:p w:rsidR="00006CF1" w:rsidRDefault="00006CF1" w:rsidP="00006CF1">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ІІІ. Мета та завдання Програми</w:t>
      </w:r>
      <w:r>
        <w:rPr>
          <w:rFonts w:ascii="Times New Roman" w:hAnsi="Times New Roman" w:cs="Times New Roman"/>
          <w:color w:val="000000"/>
          <w:sz w:val="28"/>
          <w:szCs w:val="28"/>
        </w:rPr>
        <w:t xml:space="preserve">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Програма спрямована на реалізацію комплексних взаємоузгоджених заходів між правоохоронними органами, </w:t>
      </w:r>
      <w:proofErr w:type="spellStart"/>
      <w:r>
        <w:rPr>
          <w:rFonts w:ascii="Times New Roman" w:hAnsi="Times New Roman" w:cs="Times New Roman"/>
          <w:color w:val="000000"/>
          <w:sz w:val="28"/>
          <w:szCs w:val="28"/>
        </w:rPr>
        <w:t>органами</w:t>
      </w:r>
      <w:proofErr w:type="spellEnd"/>
      <w:r>
        <w:rPr>
          <w:rFonts w:ascii="Times New Roman" w:hAnsi="Times New Roman" w:cs="Times New Roman"/>
          <w:color w:val="000000"/>
          <w:sz w:val="28"/>
          <w:szCs w:val="28"/>
        </w:rPr>
        <w:t xml:space="preserve"> виконавчої влади та місцевого самоврядування, спрямованих на: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забезпечення національної безпеки та протидію тероризму;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профілактику правопорушень, усунення причин їх виникнення;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посилення захисту прав, свобод і власності, створення безпечних умов життя громадян;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підтримання громадського порядку та безпеки громадян;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підвищення авторитету та довіри до правоохоронних органів; </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створення  системи  </w:t>
      </w:r>
      <w:proofErr w:type="spellStart"/>
      <w:r>
        <w:rPr>
          <w:rFonts w:ascii="Times New Roman" w:hAnsi="Times New Roman" w:cs="Times New Roman"/>
          <w:color w:val="000000"/>
          <w:sz w:val="28"/>
          <w:szCs w:val="28"/>
        </w:rPr>
        <w:t>ресоціалізації</w:t>
      </w:r>
      <w:proofErr w:type="spellEnd"/>
      <w:r>
        <w:rPr>
          <w:rFonts w:ascii="Times New Roman" w:hAnsi="Times New Roman" w:cs="Times New Roman"/>
          <w:color w:val="000000"/>
          <w:sz w:val="28"/>
          <w:szCs w:val="28"/>
        </w:rPr>
        <w:t xml:space="preserve">  осіб,  які  звільнилися  з  місць позбавлення волі.</w:t>
      </w:r>
    </w:p>
    <w:p w:rsidR="00006CF1" w:rsidRDefault="00006CF1" w:rsidP="00006CF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06CF1" w:rsidRDefault="00006CF1" w:rsidP="00006CF1">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bCs/>
          <w:color w:val="000000"/>
          <w:sz w:val="28"/>
          <w:szCs w:val="28"/>
        </w:rPr>
        <w:t>І</w:t>
      </w: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Pr>
          <w:rFonts w:ascii="Times New Roman" w:hAnsi="Times New Roman" w:cs="Times New Roman"/>
          <w:b/>
          <w:kern w:val="28"/>
          <w:sz w:val="28"/>
          <w:szCs w:val="28"/>
        </w:rPr>
        <w:t xml:space="preserve"> Обґрунтування шляхів і засобів розв’язання проблеми,</w:t>
      </w:r>
    </w:p>
    <w:p w:rsidR="00006CF1" w:rsidRDefault="00006CF1" w:rsidP="00006CF1">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t>строки та етапи Програми</w:t>
      </w:r>
    </w:p>
    <w:p w:rsidR="00006CF1" w:rsidRDefault="00006CF1" w:rsidP="00006CF1">
      <w:pPr>
        <w:pStyle w:val="a3"/>
        <w:spacing w:before="0" w:beforeAutospacing="0" w:after="0" w:afterAutospacing="0"/>
        <w:ind w:firstLine="567"/>
        <w:jc w:val="both"/>
        <w:rPr>
          <w:sz w:val="28"/>
          <w:szCs w:val="28"/>
          <w:lang w:val="uk-UA"/>
        </w:rPr>
      </w:pPr>
      <w:r>
        <w:rPr>
          <w:sz w:val="28"/>
          <w:szCs w:val="28"/>
          <w:lang w:val="uk-UA"/>
        </w:rPr>
        <w:t xml:space="preserve">На сучасному етапі процес 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 Сучасний стан охорони громадського порядку та громадської безпеки не є досконалим і потребує обґрунтованого оновлення. </w:t>
      </w:r>
    </w:p>
    <w:p w:rsidR="00006CF1" w:rsidRDefault="00006CF1" w:rsidP="00006CF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Рівень забезпечення безпеки жителів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району від різного виду загроз життю, здоров’ю та майну потребує значного поліпшення та приведення до загальновизнаних високих стандартів безпеки у цивілізованих країнах світу.</w:t>
      </w:r>
    </w:p>
    <w:p w:rsidR="00006CF1" w:rsidRDefault="00006CF1" w:rsidP="00006CF1">
      <w:pPr>
        <w:tabs>
          <w:tab w:val="left" w:pos="0"/>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діє на період з 2020 року по 2024 рік. </w:t>
      </w:r>
    </w:p>
    <w:p w:rsidR="00006CF1" w:rsidRDefault="00006CF1" w:rsidP="00006CF1">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lastRenderedPageBreak/>
        <w:t>V</w:t>
      </w:r>
      <w:r>
        <w:rPr>
          <w:rFonts w:ascii="Times New Roman" w:hAnsi="Times New Roman" w:cs="Times New Roman"/>
          <w:b/>
          <w:bCs/>
          <w:color w:val="000000"/>
          <w:sz w:val="28"/>
          <w:szCs w:val="28"/>
        </w:rPr>
        <w:t>.</w:t>
      </w:r>
      <w:r>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Завдання та пріоритетні напрямки Програми</w:t>
      </w:r>
    </w:p>
    <w:p w:rsidR="00006CF1" w:rsidRDefault="00006CF1" w:rsidP="00006CF1">
      <w:pPr>
        <w:shd w:val="clear" w:color="auto" w:fill="FFFFFF"/>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Враховуючи стан та основні тенденції розвитку криміногенної ситуації, комплекс  соціальних  та  економічних факторів, що прямо впливають на неї, пріоритетними визначено наступні напрямки та завдання: </w:t>
      </w:r>
    </w:p>
    <w:p w:rsidR="00006CF1" w:rsidRDefault="00006CF1" w:rsidP="00006CF1">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оперативне реагування на заяви і повідомлення про кримінальні правопорушення, вжиття невідкладних заходів щодо припинення протиправних  дій,  відновлення  порушених  прав  громадян, забезпечення  негайного  прийняття  за  їх  зверненнями  законних процесуальних рішень; </w:t>
      </w:r>
    </w:p>
    <w:p w:rsidR="00006CF1" w:rsidRDefault="00006CF1" w:rsidP="00006CF1">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забезпечення  захисту  прав  і  свобод  людини  та  громадянина, інтересів  суспільства  і  держави  від  протиправних  посягань, системності в роботі з профілактики, розкриття та розслідування кримінальних правопорушень;  </w:t>
      </w:r>
    </w:p>
    <w:p w:rsidR="00006CF1" w:rsidRDefault="00006CF1" w:rsidP="00006CF1">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посилення  протидії  економічній  і  організованій  злочинності  та корупції,  забезпечення  ефективної  роботи  спрямованої  на оздоровлення економічної інфраструктури та системи державного управління; </w:t>
      </w:r>
    </w:p>
    <w:p w:rsidR="00006CF1" w:rsidRDefault="00006CF1" w:rsidP="00006CF1">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попередження  поширення  наркоманії  в  суспільстві,  активізація боротьби з незаконним обігом наркотичних засобів, психотропних речовин, їх аналогів і прекурсорів;  </w:t>
      </w:r>
    </w:p>
    <w:p w:rsidR="00006CF1" w:rsidRDefault="00006CF1" w:rsidP="00006CF1">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удосконалення  профілактики  злочинності  в  дитячому  середовищі, посилення захисту прав дітей; </w:t>
      </w:r>
    </w:p>
    <w:p w:rsidR="00006CF1" w:rsidRDefault="00006CF1" w:rsidP="00006CF1">
      <w:pPr>
        <w:shd w:val="clear" w:color="auto" w:fill="FFFFFF"/>
        <w:tabs>
          <w:tab w:val="left" w:pos="567"/>
        </w:tabs>
        <w:spacing w:after="0" w:line="240" w:lineRule="auto"/>
        <w:jc w:val="both"/>
        <w:rPr>
          <w:rFonts w:ascii="Times New Roman" w:hAnsi="Times New Roman" w:cs="Times New Roman"/>
          <w:noProof/>
          <w:sz w:val="28"/>
          <w:szCs w:val="28"/>
        </w:rPr>
      </w:pPr>
      <w:r>
        <w:rPr>
          <w:rFonts w:ascii="Times New Roman" w:hAnsi="Times New Roman" w:cs="Times New Roman"/>
          <w:bCs/>
          <w:color w:val="000000"/>
          <w:sz w:val="28"/>
          <w:szCs w:val="28"/>
        </w:rPr>
        <w:t xml:space="preserve"> </w:t>
      </w:r>
      <w:r>
        <w:rPr>
          <w:rFonts w:ascii="Times New Roman" w:hAnsi="Times New Roman" w:cs="Times New Roman"/>
          <w:noProof/>
          <w:sz w:val="28"/>
          <w:szCs w:val="28"/>
        </w:rPr>
        <w:tab/>
        <w:t>попередження скоєння підобліковими особами нових злочинів та правопорушень, контролю за поведінкою засуджених підоблікових осіб, виконання покарань, не пов’язаних з позбавленням волі та адміністративного стягнення у вигляді виправних, громадських та суспільно корисних  робіт;</w:t>
      </w:r>
    </w:p>
    <w:p w:rsidR="00006CF1" w:rsidRDefault="00006CF1" w:rsidP="00006CF1">
      <w:pPr>
        <w:shd w:val="clear" w:color="auto" w:fill="FFFFFF"/>
        <w:spacing w:after="0" w:line="240" w:lineRule="auto"/>
        <w:ind w:hanging="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протидія торгівлі людьми та кіберзлочинності; </w:t>
      </w:r>
    </w:p>
    <w:p w:rsidR="00006CF1" w:rsidRDefault="00006CF1" w:rsidP="00006CF1">
      <w:pPr>
        <w:shd w:val="clear" w:color="auto" w:fill="FFFFFF"/>
        <w:tabs>
          <w:tab w:val="left" w:pos="567"/>
        </w:tabs>
        <w:spacing w:after="0" w:line="240" w:lineRule="auto"/>
        <w:jc w:val="both"/>
        <w:rPr>
          <w:rFonts w:ascii="Times New Roman" w:hAnsi="Times New Roman" w:cs="Times New Roman"/>
          <w:noProof/>
          <w:sz w:val="28"/>
          <w:szCs w:val="28"/>
        </w:rPr>
      </w:pPr>
      <w:r>
        <w:rPr>
          <w:rFonts w:ascii="Times New Roman" w:hAnsi="Times New Roman" w:cs="Times New Roman"/>
          <w:bCs/>
          <w:color w:val="000000"/>
          <w:sz w:val="28"/>
          <w:szCs w:val="28"/>
        </w:rPr>
        <w:tab/>
        <w:t>проведення реформування правоохоронних органів відповідно до європейських стандартів.</w:t>
      </w:r>
      <w:r>
        <w:rPr>
          <w:rFonts w:ascii="Times New Roman" w:hAnsi="Times New Roman" w:cs="Times New Roman"/>
          <w:noProof/>
          <w:sz w:val="28"/>
          <w:szCs w:val="28"/>
        </w:rPr>
        <w:t xml:space="preserve"> </w:t>
      </w: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 Аналіз законодавчої бази</w:t>
      </w:r>
    </w:p>
    <w:p w:rsidR="00006CF1" w:rsidRDefault="00B441C9" w:rsidP="00006CF1">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w:t>
      </w:r>
      <w:r w:rsidR="009E6109">
        <w:rPr>
          <w:rFonts w:ascii="Times New Roman" w:hAnsi="Times New Roman" w:cs="Times New Roman"/>
          <w:color w:val="000000"/>
          <w:sz w:val="28"/>
          <w:szCs w:val="28"/>
        </w:rPr>
        <w:t>о</w:t>
      </w:r>
      <w:r>
        <w:rPr>
          <w:rFonts w:ascii="Times New Roman" w:hAnsi="Times New Roman" w:cs="Times New Roman"/>
          <w:color w:val="000000"/>
          <w:sz w:val="28"/>
          <w:szCs w:val="28"/>
        </w:rPr>
        <w:t>є</w:t>
      </w:r>
      <w:r w:rsidR="00006CF1">
        <w:rPr>
          <w:rFonts w:ascii="Times New Roman" w:hAnsi="Times New Roman" w:cs="Times New Roman"/>
          <w:color w:val="000000"/>
          <w:sz w:val="28"/>
          <w:szCs w:val="28"/>
        </w:rPr>
        <w:t>кт</w:t>
      </w:r>
      <w:proofErr w:type="spellEnd"/>
      <w:r w:rsidR="00006CF1">
        <w:rPr>
          <w:rFonts w:ascii="Times New Roman" w:hAnsi="Times New Roman" w:cs="Times New Roman"/>
          <w:color w:val="000000"/>
          <w:sz w:val="28"/>
          <w:szCs w:val="28"/>
        </w:rPr>
        <w:t xml:space="preserve"> Єдиної правоохоронної п</w:t>
      </w:r>
      <w:r>
        <w:rPr>
          <w:rFonts w:ascii="Times New Roman" w:hAnsi="Times New Roman" w:cs="Times New Roman"/>
          <w:color w:val="000000"/>
          <w:sz w:val="28"/>
          <w:szCs w:val="28"/>
        </w:rPr>
        <w:t>р</w:t>
      </w:r>
      <w:r w:rsidR="00006CF1">
        <w:rPr>
          <w:rFonts w:ascii="Times New Roman" w:hAnsi="Times New Roman" w:cs="Times New Roman"/>
          <w:color w:val="000000"/>
          <w:sz w:val="28"/>
          <w:szCs w:val="28"/>
        </w:rPr>
        <w:t xml:space="preserve">ограми «Безпечна </w:t>
      </w:r>
      <w:proofErr w:type="spellStart"/>
      <w:r w:rsidR="00006CF1">
        <w:rPr>
          <w:rFonts w:ascii="Times New Roman" w:hAnsi="Times New Roman" w:cs="Times New Roman"/>
          <w:color w:val="000000"/>
          <w:sz w:val="28"/>
          <w:szCs w:val="28"/>
        </w:rPr>
        <w:t>Чечельниччина</w:t>
      </w:r>
      <w:proofErr w:type="spellEnd"/>
      <w:r w:rsidR="00006CF1">
        <w:rPr>
          <w:rFonts w:ascii="Times New Roman" w:hAnsi="Times New Roman" w:cs="Times New Roman"/>
          <w:color w:val="000000"/>
          <w:sz w:val="28"/>
          <w:szCs w:val="28"/>
        </w:rPr>
        <w:t xml:space="preserve">» на  2020–2024 роки розроблений </w:t>
      </w:r>
      <w:proofErr w:type="spellStart"/>
      <w:r w:rsidR="00006CF1">
        <w:rPr>
          <w:rFonts w:ascii="Times New Roman" w:hAnsi="Times New Roman" w:cs="Times New Roman"/>
          <w:color w:val="000000"/>
          <w:sz w:val="28"/>
          <w:szCs w:val="28"/>
        </w:rPr>
        <w:t>Чечельницьким</w:t>
      </w:r>
      <w:proofErr w:type="spellEnd"/>
      <w:r w:rsidR="00006CF1">
        <w:rPr>
          <w:rFonts w:ascii="Times New Roman" w:hAnsi="Times New Roman" w:cs="Times New Roman"/>
          <w:color w:val="000000"/>
          <w:sz w:val="28"/>
          <w:szCs w:val="28"/>
        </w:rPr>
        <w:t xml:space="preserve"> відділенням поліції </w:t>
      </w:r>
      <w:proofErr w:type="spellStart"/>
      <w:r w:rsidR="00006CF1">
        <w:rPr>
          <w:rFonts w:ascii="Times New Roman" w:hAnsi="Times New Roman" w:cs="Times New Roman"/>
          <w:color w:val="000000"/>
          <w:sz w:val="28"/>
          <w:szCs w:val="28"/>
        </w:rPr>
        <w:t>Бершадського</w:t>
      </w:r>
      <w:proofErr w:type="spellEnd"/>
      <w:r w:rsidR="00006CF1">
        <w:rPr>
          <w:rFonts w:ascii="Times New Roman" w:hAnsi="Times New Roman" w:cs="Times New Roman"/>
          <w:color w:val="000000"/>
          <w:sz w:val="28"/>
          <w:szCs w:val="28"/>
        </w:rPr>
        <w:t xml:space="preserve"> відділу поліції ГУНП у Вінницькій області відповідно до Конституції України, Законів України «Про місцеве самоврядування в Україні»,  «Про Національну поліцію України», Стратегії розвитку </w:t>
      </w:r>
      <w:proofErr w:type="spellStart"/>
      <w:r w:rsidR="00006CF1">
        <w:rPr>
          <w:rFonts w:ascii="Times New Roman" w:hAnsi="Times New Roman" w:cs="Times New Roman"/>
          <w:color w:val="000000"/>
          <w:sz w:val="28"/>
          <w:szCs w:val="28"/>
        </w:rPr>
        <w:t>Чечельницького</w:t>
      </w:r>
      <w:proofErr w:type="spellEnd"/>
      <w:r w:rsidR="00006CF1">
        <w:rPr>
          <w:rFonts w:ascii="Times New Roman" w:hAnsi="Times New Roman" w:cs="Times New Roman"/>
          <w:color w:val="000000"/>
          <w:sz w:val="28"/>
          <w:szCs w:val="28"/>
        </w:rPr>
        <w:t xml:space="preserve"> району та реалізації положень інших нормативно-правових актів України з метою координації діяльності органів державної влади, спрямованої на зміцнення законності й правопорядку, боротьби зі злочинністю, охорони громадського порядку і безпеки громадян.</w:t>
      </w:r>
    </w:p>
    <w:p w:rsidR="00006CF1" w:rsidRDefault="00006CF1" w:rsidP="00006CF1">
      <w:pPr>
        <w:shd w:val="clear" w:color="auto" w:fill="FFFFFF"/>
        <w:tabs>
          <w:tab w:val="left" w:pos="1260"/>
        </w:tabs>
        <w:spacing w:after="0" w:line="240" w:lineRule="auto"/>
        <w:jc w:val="center"/>
        <w:rPr>
          <w:rFonts w:ascii="Times New Roman" w:hAnsi="Times New Roman" w:cs="Times New Roman"/>
          <w:b/>
          <w:color w:val="000000"/>
          <w:sz w:val="28"/>
          <w:szCs w:val="28"/>
        </w:rPr>
      </w:pPr>
    </w:p>
    <w:p w:rsidR="00006CF1" w:rsidRDefault="00006CF1" w:rsidP="00006CF1">
      <w:pPr>
        <w:shd w:val="clear" w:color="auto" w:fill="FFFFFF"/>
        <w:tabs>
          <w:tab w:val="left" w:pos="1260"/>
        </w:tabs>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ІІ. Очікувані результати від реалізації Програми</w:t>
      </w:r>
      <w:r>
        <w:rPr>
          <w:rFonts w:ascii="Times New Roman" w:hAnsi="Times New Roman" w:cs="Times New Roman"/>
          <w:color w:val="000000"/>
          <w:sz w:val="28"/>
          <w:szCs w:val="28"/>
        </w:rPr>
        <w:t xml:space="preserve"> </w:t>
      </w:r>
    </w:p>
    <w:p w:rsidR="00006CF1" w:rsidRDefault="00006CF1" w:rsidP="00006CF1">
      <w:pPr>
        <w:shd w:val="clear" w:color="auto" w:fill="FFFFFF"/>
        <w:tabs>
          <w:tab w:val="left" w:pos="567"/>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 результаті виконання Програми очікується: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поліпшення захисту прав, свобод і власності громадян;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підтримання громадського порядку і безпеки громадян;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протидія тероризму;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зменшення  впливу  організованої  злочинності  на  економічну  та політичну сфери;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ліквідація корупційних проявів;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усунення  фактів  розповсюдження  зброї,  наркотичних  засобів  та психотропних речовин;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зростання питомої ваги розкриття кримінальних правопорушень;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підвищення  ефективності  розшуку  безвісти  зниклих  громадян  та злочинців, які переховуються від органів слідства і суду;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покращення боротьби з рецидивною злочинністю; </w:t>
      </w:r>
    </w:p>
    <w:p w:rsidR="00006CF1" w:rsidRDefault="00006CF1" w:rsidP="00006CF1">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подолання дитячої безпритульності та бездоглядності. </w:t>
      </w: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ІІІ. Фінансування Програми</w:t>
      </w:r>
    </w:p>
    <w:p w:rsidR="00006CF1" w:rsidRDefault="00006CF1" w:rsidP="00006CF1">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Джерелами фінансування Програми є районний бюджет та інші джерела фінансування, не заборонені чинним законодавством України.  </w:t>
      </w:r>
    </w:p>
    <w:p w:rsidR="00006CF1" w:rsidRDefault="00006CF1" w:rsidP="00006CF1">
      <w:pPr>
        <w:shd w:val="clear" w:color="auto" w:fill="FFFFFF"/>
        <w:tabs>
          <w:tab w:val="left" w:pos="567"/>
          <w:tab w:val="left" w:pos="1260"/>
        </w:tabs>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Обсяг коштів районного бюджету, необхідних для реалізації Програми, наведено у додатку 1.</w:t>
      </w: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b/>
          <w:sz w:val="28"/>
          <w:szCs w:val="28"/>
        </w:rPr>
      </w:pPr>
    </w:p>
    <w:p w:rsidR="00006CF1" w:rsidRDefault="00006CF1" w:rsidP="00006CF1">
      <w:pPr>
        <w:shd w:val="clear" w:color="auto" w:fill="FFFFFF"/>
        <w:tabs>
          <w:tab w:val="left" w:pos="567"/>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ІХ. Напрями діяльності та заходи Програми</w:t>
      </w:r>
    </w:p>
    <w:p w:rsidR="00006CF1" w:rsidRDefault="00006CF1" w:rsidP="00006CF1">
      <w:pPr>
        <w:tabs>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Напрями діяльності та заходи Програми наведено у додатку 2.</w:t>
      </w:r>
    </w:p>
    <w:p w:rsidR="00006CF1" w:rsidRDefault="00006CF1" w:rsidP="00006CF1">
      <w:pPr>
        <w:spacing w:after="0" w:line="240" w:lineRule="auto"/>
        <w:jc w:val="center"/>
        <w:rPr>
          <w:rFonts w:ascii="Times New Roman" w:hAnsi="Times New Roman" w:cs="Times New Roman"/>
          <w:b/>
          <w:sz w:val="28"/>
          <w:szCs w:val="28"/>
        </w:rPr>
      </w:pPr>
    </w:p>
    <w:p w:rsidR="00006CF1" w:rsidRDefault="00006CF1" w:rsidP="00006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 Система управління та контролю за ходом виконання Програми</w:t>
      </w:r>
    </w:p>
    <w:p w:rsidR="00006CF1" w:rsidRDefault="00006CF1" w:rsidP="00006CF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здійснюється  шляхом  реалізації  її  заходів  і завдань. </w:t>
      </w:r>
      <w:proofErr w:type="spellStart"/>
      <w:r>
        <w:rPr>
          <w:rFonts w:ascii="Times New Roman" w:hAnsi="Times New Roman" w:cs="Times New Roman"/>
          <w:sz w:val="28"/>
          <w:szCs w:val="28"/>
        </w:rPr>
        <w:t>Чечельницьке</w:t>
      </w:r>
      <w:proofErr w:type="spellEnd"/>
      <w:r>
        <w:rPr>
          <w:rFonts w:ascii="Times New Roman" w:hAnsi="Times New Roman" w:cs="Times New Roman"/>
          <w:sz w:val="28"/>
          <w:szCs w:val="28"/>
        </w:rPr>
        <w:t xml:space="preserve"> ВП </w:t>
      </w:r>
      <w:proofErr w:type="spellStart"/>
      <w:r>
        <w:rPr>
          <w:rFonts w:ascii="Times New Roman" w:hAnsi="Times New Roman" w:cs="Times New Roman"/>
          <w:sz w:val="28"/>
          <w:szCs w:val="28"/>
        </w:rPr>
        <w:t>Бершадського</w:t>
      </w:r>
      <w:proofErr w:type="spellEnd"/>
      <w:r>
        <w:rPr>
          <w:rFonts w:ascii="Times New Roman" w:hAnsi="Times New Roman" w:cs="Times New Roman"/>
          <w:sz w:val="28"/>
          <w:szCs w:val="28"/>
        </w:rPr>
        <w:t xml:space="preserve"> ВП ГУНП у Вінницькій області та інші  учасники  забезпечують  їх  реалізацію  в  повному  обсязі  та  у визначені терміни.</w:t>
      </w:r>
    </w:p>
    <w:p w:rsidR="00006CF1" w:rsidRDefault="00006CF1" w:rsidP="00006CF1">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Відповідальні за виконання Програми щорічно до 20 числа,  наступного за звітним періодом, подають інформацію про хід виконання заходів, яку заслуховують на засіданнях постійн</w:t>
      </w:r>
      <w:r w:rsidR="00B441C9">
        <w:rPr>
          <w:rFonts w:ascii="Times New Roman" w:hAnsi="Times New Roman" w:cs="Times New Roman"/>
          <w:sz w:val="28"/>
          <w:szCs w:val="28"/>
        </w:rPr>
        <w:t>их</w:t>
      </w:r>
      <w:r>
        <w:rPr>
          <w:rFonts w:ascii="Times New Roman" w:hAnsi="Times New Roman" w:cs="Times New Roman"/>
          <w:sz w:val="28"/>
          <w:szCs w:val="28"/>
        </w:rPr>
        <w:t xml:space="preserve"> комісі</w:t>
      </w:r>
      <w:r w:rsidR="00B441C9">
        <w:rPr>
          <w:rFonts w:ascii="Times New Roman" w:hAnsi="Times New Roman" w:cs="Times New Roman"/>
          <w:sz w:val="28"/>
          <w:szCs w:val="28"/>
        </w:rPr>
        <w:t>й</w:t>
      </w:r>
      <w:r>
        <w:rPr>
          <w:rFonts w:ascii="Times New Roman" w:hAnsi="Times New Roman" w:cs="Times New Roman"/>
          <w:sz w:val="28"/>
          <w:szCs w:val="28"/>
        </w:rPr>
        <w:t xml:space="preserve"> районної ради з питань регламенту, </w:t>
      </w:r>
      <w:r>
        <w:rPr>
          <w:rFonts w:ascii="Times New Roman" w:hAnsi="Times New Roman" w:cs="Times New Roman"/>
          <w:bCs/>
          <w:sz w:val="28"/>
          <w:szCs w:val="28"/>
        </w:rPr>
        <w:t>депутатської діяльності та етики, зміцнення законності і правопорядку</w:t>
      </w:r>
      <w:r w:rsidR="00B441C9">
        <w:rPr>
          <w:rFonts w:ascii="Times New Roman" w:hAnsi="Times New Roman" w:cs="Times New Roman"/>
          <w:bCs/>
          <w:sz w:val="28"/>
          <w:szCs w:val="28"/>
        </w:rPr>
        <w:t>, з питань бюджету та комунальної власності</w:t>
      </w:r>
      <w:r>
        <w:rPr>
          <w:rFonts w:ascii="Times New Roman" w:hAnsi="Times New Roman" w:cs="Times New Roman"/>
          <w:bCs/>
          <w:sz w:val="28"/>
          <w:szCs w:val="28"/>
        </w:rPr>
        <w:t xml:space="preserve"> та в подальшому </w:t>
      </w:r>
      <w:r>
        <w:rPr>
          <w:rFonts w:ascii="Times New Roman" w:hAnsi="Times New Roman" w:cs="Times New Roman"/>
          <w:sz w:val="28"/>
          <w:szCs w:val="28"/>
        </w:rPr>
        <w:t xml:space="preserve">виносять на розгляд пленарних засідань сесій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 </w:t>
      </w: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3B1F65" w:rsidRDefault="003B1F65" w:rsidP="003B1F65">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3B1F65" w:rsidRDefault="003B1F65" w:rsidP="003B1F65">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t>Г. ЛИСЕНКО</w:t>
      </w:r>
    </w:p>
    <w:p w:rsidR="00006CF1" w:rsidRDefault="00006CF1" w:rsidP="003B1F65">
      <w:pPr>
        <w:jc w:val="both"/>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B441C9" w:rsidRDefault="00B441C9"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Додаток 1 до Програми</w:t>
      </w:r>
    </w:p>
    <w:p w:rsidR="00006CF1" w:rsidRDefault="00006CF1" w:rsidP="00006CF1">
      <w:pPr>
        <w:jc w:val="center"/>
        <w:rPr>
          <w:rFonts w:ascii="Times New Roman" w:hAnsi="Times New Roman" w:cs="Times New Roman"/>
          <w:b/>
          <w:sz w:val="28"/>
          <w:szCs w:val="28"/>
        </w:rPr>
      </w:pPr>
    </w:p>
    <w:p w:rsidR="00006CF1" w:rsidRDefault="00006CF1" w:rsidP="00006CF1">
      <w:pPr>
        <w:jc w:val="center"/>
        <w:rPr>
          <w:rFonts w:ascii="Times New Roman" w:hAnsi="Times New Roman" w:cs="Times New Roman"/>
          <w:b/>
          <w:sz w:val="24"/>
          <w:szCs w:val="24"/>
        </w:rPr>
      </w:pPr>
      <w:r>
        <w:rPr>
          <w:rFonts w:ascii="Times New Roman" w:hAnsi="Times New Roman" w:cs="Times New Roman"/>
          <w:b/>
          <w:sz w:val="28"/>
          <w:szCs w:val="28"/>
        </w:rPr>
        <w:t>Ресурсне забезпечення Програми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949"/>
        <w:gridCol w:w="950"/>
        <w:gridCol w:w="950"/>
        <w:gridCol w:w="878"/>
        <w:gridCol w:w="1134"/>
        <w:gridCol w:w="2948"/>
      </w:tblGrid>
      <w:tr w:rsidR="00006CF1" w:rsidTr="00006CF1">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Обсяг коштів, які пропонується залучити на виконання Програми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Виконання Програми</w:t>
            </w:r>
          </w:p>
        </w:tc>
        <w:tc>
          <w:tcPr>
            <w:tcW w:w="2948"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Всього витрат на виконання Програми,</w:t>
            </w:r>
          </w:p>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sz w:val="24"/>
                <w:szCs w:val="24"/>
              </w:rPr>
              <w:t xml:space="preserve"> тис. </w:t>
            </w:r>
            <w:proofErr w:type="spellStart"/>
            <w:r>
              <w:rPr>
                <w:rFonts w:ascii="Times New Roman" w:hAnsi="Times New Roman" w:cs="Times New Roman"/>
                <w:sz w:val="24"/>
                <w:szCs w:val="24"/>
              </w:rPr>
              <w:t>грн</w:t>
            </w:r>
            <w:proofErr w:type="spellEnd"/>
          </w:p>
        </w:tc>
      </w:tr>
      <w:tr w:rsidR="00006CF1" w:rsidTr="00006CF1">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2020</w:t>
            </w:r>
          </w:p>
          <w:p w:rsidR="00006CF1" w:rsidRDefault="00006CF1">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2021</w:t>
            </w:r>
          </w:p>
          <w:p w:rsidR="00006CF1" w:rsidRDefault="00006CF1">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2022 рік</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006CF1" w:rsidRDefault="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p w:rsidR="00006CF1" w:rsidRDefault="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eastAsia="Times New Roman" w:hAnsi="Times New Roman" w:cs="Times New Roman"/>
                <w:b/>
                <w:sz w:val="24"/>
                <w:szCs w:val="24"/>
              </w:rPr>
            </w:pPr>
          </w:p>
        </w:tc>
      </w:tr>
      <w:tr w:rsidR="00006CF1" w:rsidTr="00006CF1">
        <w:trPr>
          <w:trHeight w:val="217"/>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006CF1" w:rsidRDefault="00006CF1">
            <w:pPr>
              <w:pStyle w:val="HTML"/>
              <w:spacing w:line="276" w:lineRule="auto"/>
              <w:jc w:val="center"/>
              <w:rPr>
                <w:rFonts w:ascii="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06CF1" w:rsidRDefault="00006CF1">
            <w:pPr>
              <w:pStyle w:val="HTML"/>
              <w:spacing w:line="276" w:lineRule="auto"/>
              <w:jc w:val="center"/>
              <w:rPr>
                <w:rFonts w:ascii="Times New Roman" w:hAnsi="Times New Roman" w:cs="Times New Roman"/>
                <w:b/>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7</w:t>
            </w:r>
          </w:p>
        </w:tc>
      </w:tr>
      <w:tr w:rsidR="00006CF1" w:rsidTr="00006CF1">
        <w:trPr>
          <w:trHeight w:val="492"/>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w:t>
            </w:r>
            <w:r w:rsidR="00006CF1">
              <w:rPr>
                <w:rFonts w:ascii="Times New Roman" w:hAnsi="Times New Roman" w:cs="Times New Roman"/>
                <w:i/>
                <w:sz w:val="24"/>
                <w:szCs w:val="24"/>
                <w:lang w:eastAsia="en-US"/>
              </w:rPr>
              <w:t>0,0</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w:t>
            </w:r>
            <w:r w:rsidR="00006CF1">
              <w:rPr>
                <w:rFonts w:ascii="Times New Roman" w:hAnsi="Times New Roman" w:cs="Times New Roman"/>
                <w:i/>
                <w:sz w:val="24"/>
                <w:szCs w:val="24"/>
                <w:lang w:eastAsia="en-US"/>
              </w:rPr>
              <w:t>0,0</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w:t>
            </w:r>
            <w:r w:rsidR="00006CF1">
              <w:rPr>
                <w:rFonts w:ascii="Times New Roman" w:hAnsi="Times New Roman" w:cs="Times New Roman"/>
                <w:i/>
                <w:sz w:val="24"/>
                <w:szCs w:val="24"/>
                <w:lang w:eastAsia="en-US"/>
              </w:rPr>
              <w:t>0,0</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w:t>
            </w:r>
            <w:r w:rsidR="00006CF1">
              <w:rPr>
                <w:rFonts w:ascii="Times New Roman" w:hAnsi="Times New Roman" w:cs="Times New Roman"/>
                <w: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w:t>
            </w:r>
            <w:r w:rsidR="00006CF1">
              <w:rPr>
                <w:rFonts w:ascii="Times New Roman" w:hAnsi="Times New Roman" w:cs="Times New Roman"/>
                <w:i/>
                <w:sz w:val="24"/>
                <w:szCs w:val="24"/>
                <w:lang w:eastAsia="en-US"/>
              </w:rPr>
              <w:t>0,0</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rsidP="00B441C9">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w:t>
            </w:r>
            <w:r w:rsidR="00B441C9">
              <w:rPr>
                <w:rFonts w:ascii="Times New Roman" w:hAnsi="Times New Roman" w:cs="Times New Roman"/>
                <w:i/>
                <w:sz w:val="24"/>
                <w:szCs w:val="24"/>
                <w:lang w:eastAsia="en-US"/>
              </w:rPr>
              <w:t>65</w:t>
            </w:r>
            <w:r>
              <w:rPr>
                <w:rFonts w:ascii="Times New Roman" w:hAnsi="Times New Roman" w:cs="Times New Roman"/>
                <w:i/>
                <w:sz w:val="24"/>
                <w:szCs w:val="24"/>
                <w:lang w:eastAsia="en-US"/>
              </w:rPr>
              <w:t>0,0</w:t>
            </w:r>
          </w:p>
        </w:tc>
      </w:tr>
      <w:tr w:rsidR="00006CF1" w:rsidTr="00006CF1">
        <w:trPr>
          <w:trHeight w:val="328"/>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06CF1" w:rsidTr="00006CF1">
        <w:trPr>
          <w:trHeight w:val="522"/>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06CF1" w:rsidTr="00006CF1">
        <w:trPr>
          <w:trHeight w:val="343"/>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r w:rsidR="00006CF1">
              <w:rPr>
                <w:rFonts w:ascii="Times New Roman" w:hAnsi="Times New Roman" w:cs="Times New Roman"/>
                <w:b/>
                <w:sz w:val="24"/>
                <w:szCs w:val="24"/>
                <w:lang w:eastAsia="en-US"/>
              </w:rPr>
              <w:t>0,0</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r w:rsidR="00006CF1">
              <w:rPr>
                <w:rFonts w:ascii="Times New Roman" w:hAnsi="Times New Roman" w:cs="Times New Roman"/>
                <w:b/>
                <w:sz w:val="24"/>
                <w:szCs w:val="24"/>
                <w:lang w:eastAsia="en-US"/>
              </w:rPr>
              <w:t>0,0</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r w:rsidR="00006CF1">
              <w:rPr>
                <w:rFonts w:ascii="Times New Roman" w:hAnsi="Times New Roman" w:cs="Times New Roman"/>
                <w:b/>
                <w:sz w:val="24"/>
                <w:szCs w:val="24"/>
                <w:lang w:eastAsia="en-US"/>
              </w:rPr>
              <w:t>0,0</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r w:rsidR="00006CF1">
              <w:rPr>
                <w:rFonts w:ascii="Times New Roman" w:hAnsi="Times New Roman" w:cs="Times New Roman"/>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w:t>
            </w:r>
            <w:r w:rsidR="00006CF1">
              <w:rPr>
                <w:rFonts w:ascii="Times New Roman" w:hAnsi="Times New Roman" w:cs="Times New Roman"/>
                <w:b/>
                <w:sz w:val="24"/>
                <w:szCs w:val="24"/>
                <w:lang w:eastAsia="en-US"/>
              </w:rPr>
              <w:t>0,0</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rsidP="00B441C9">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B441C9">
              <w:rPr>
                <w:rFonts w:ascii="Times New Roman" w:hAnsi="Times New Roman" w:cs="Times New Roman"/>
                <w:b/>
                <w:sz w:val="24"/>
                <w:szCs w:val="24"/>
                <w:lang w:eastAsia="en-US"/>
              </w:rPr>
              <w:t>65</w:t>
            </w:r>
            <w:r>
              <w:rPr>
                <w:rFonts w:ascii="Times New Roman" w:hAnsi="Times New Roman" w:cs="Times New Roman"/>
                <w:b/>
                <w:sz w:val="24"/>
                <w:szCs w:val="24"/>
                <w:lang w:eastAsia="en-US"/>
              </w:rPr>
              <w:t>0,0</w:t>
            </w:r>
          </w:p>
        </w:tc>
      </w:tr>
      <w:tr w:rsidR="00006CF1" w:rsidTr="00006CF1">
        <w:trPr>
          <w:trHeight w:val="164"/>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бюджети</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сіл</w:t>
            </w:r>
            <w:proofErr w:type="spellEnd"/>
            <w:r>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06CF1" w:rsidTr="00006CF1">
        <w:trPr>
          <w:trHeight w:val="328"/>
        </w:trPr>
        <w:tc>
          <w:tcPr>
            <w:tcW w:w="2152"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06CF1" w:rsidRDefault="00006CF1">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006CF1" w:rsidRDefault="00006CF1" w:rsidP="00006CF1">
      <w:pPr>
        <w:widowControl w:val="0"/>
        <w:autoSpaceDE w:val="0"/>
        <w:autoSpaceDN w:val="0"/>
        <w:adjustRightInd w:val="0"/>
        <w:jc w:val="both"/>
        <w:rPr>
          <w:rFonts w:ascii="Times New Roman" w:eastAsia="Times New Roman" w:hAnsi="Times New Roman" w:cs="Times New Roman"/>
          <w:sz w:val="24"/>
          <w:szCs w:val="24"/>
          <w:lang w:eastAsia="ru-RU"/>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9E6109" w:rsidRDefault="009E6109" w:rsidP="009E6109">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9E6109" w:rsidRDefault="009E6109" w:rsidP="009E6109">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widowControl w:val="0"/>
        <w:autoSpaceDE w:val="0"/>
        <w:autoSpaceDN w:val="0"/>
        <w:adjustRightInd w:val="0"/>
        <w:jc w:val="both"/>
        <w:rPr>
          <w:rFonts w:ascii="Times New Roman" w:hAnsi="Times New Roman" w:cs="Times New Roman"/>
          <w:sz w:val="24"/>
          <w:szCs w:val="24"/>
        </w:rPr>
      </w:pPr>
    </w:p>
    <w:p w:rsidR="00006CF1" w:rsidRDefault="00006CF1" w:rsidP="00006CF1">
      <w:pPr>
        <w:spacing w:after="0"/>
        <w:rPr>
          <w:rFonts w:ascii="Times New Roman" w:hAnsi="Times New Roman" w:cs="Times New Roman"/>
          <w:sz w:val="24"/>
          <w:szCs w:val="24"/>
        </w:rPr>
        <w:sectPr w:rsidR="00006CF1">
          <w:pgSz w:w="11906" w:h="16838"/>
          <w:pgMar w:top="1134" w:right="567" w:bottom="1134" w:left="1701" w:header="708" w:footer="708" w:gutter="0"/>
          <w:cols w:space="720"/>
        </w:sectPr>
      </w:pPr>
    </w:p>
    <w:p w:rsidR="00006CF1" w:rsidRDefault="00006CF1" w:rsidP="00006CF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Додаток 2 до Програми</w:t>
      </w:r>
    </w:p>
    <w:p w:rsidR="00006CF1" w:rsidRDefault="00006CF1" w:rsidP="00006CF1">
      <w:pPr>
        <w:spacing w:after="0" w:line="240" w:lineRule="auto"/>
        <w:jc w:val="right"/>
        <w:rPr>
          <w:rFonts w:ascii="Times New Roman" w:hAnsi="Times New Roman" w:cs="Times New Roman"/>
          <w:sz w:val="20"/>
          <w:szCs w:val="20"/>
        </w:rPr>
      </w:pPr>
    </w:p>
    <w:p w:rsidR="00006CF1" w:rsidRDefault="00006CF1" w:rsidP="00006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Напрями діяльності та заходи</w:t>
      </w:r>
    </w:p>
    <w:p w:rsidR="00006CF1" w:rsidRDefault="00006CF1" w:rsidP="00006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06CF1" w:rsidRDefault="00006CF1" w:rsidP="00006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Єдиної  правоохоронної  Програм</w:t>
      </w:r>
      <w:r w:rsidR="00B479CC">
        <w:rPr>
          <w:rFonts w:ascii="Times New Roman" w:hAnsi="Times New Roman" w:cs="Times New Roman"/>
          <w:b/>
          <w:sz w:val="28"/>
          <w:szCs w:val="28"/>
        </w:rPr>
        <w:t>и</w:t>
      </w:r>
      <w:r>
        <w:rPr>
          <w:rFonts w:ascii="Times New Roman" w:hAnsi="Times New Roman" w:cs="Times New Roman"/>
          <w:b/>
          <w:sz w:val="28"/>
          <w:szCs w:val="28"/>
        </w:rPr>
        <w:t xml:space="preserve"> «Безпечна </w:t>
      </w:r>
      <w:proofErr w:type="spellStart"/>
      <w:r>
        <w:rPr>
          <w:rFonts w:ascii="Times New Roman" w:hAnsi="Times New Roman" w:cs="Times New Roman"/>
          <w:b/>
          <w:sz w:val="28"/>
          <w:szCs w:val="28"/>
        </w:rPr>
        <w:t>Чечельниччина</w:t>
      </w:r>
      <w:proofErr w:type="spellEnd"/>
      <w:r>
        <w:rPr>
          <w:rFonts w:ascii="Times New Roman" w:hAnsi="Times New Roman" w:cs="Times New Roman"/>
          <w:b/>
          <w:sz w:val="28"/>
          <w:szCs w:val="28"/>
        </w:rPr>
        <w:t>» на 2020– 2024 роки</w:t>
      </w:r>
    </w:p>
    <w:p w:rsidR="00006CF1" w:rsidRDefault="00006CF1" w:rsidP="00006CF1">
      <w:pPr>
        <w:spacing w:after="0" w:line="240" w:lineRule="auto"/>
        <w:jc w:val="center"/>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____________________________________________________________________________________________________________</w:t>
      </w:r>
    </w:p>
    <w:p w:rsidR="00006CF1" w:rsidRDefault="00006CF1" w:rsidP="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 програми)</w:t>
      </w:r>
    </w:p>
    <w:p w:rsidR="00006CF1" w:rsidRDefault="00006CF1" w:rsidP="00006CF1">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176"/>
        <w:gridCol w:w="2857"/>
        <w:gridCol w:w="1442"/>
        <w:gridCol w:w="2517"/>
        <w:gridCol w:w="1602"/>
        <w:gridCol w:w="1604"/>
        <w:gridCol w:w="1891"/>
      </w:tblGrid>
      <w:tr w:rsidR="00006CF1" w:rsidTr="00006CF1">
        <w:trPr>
          <w:trHeight w:val="1557"/>
        </w:trPr>
        <w:tc>
          <w:tcPr>
            <w:tcW w:w="1230"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з/п</w:t>
            </w: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Назва напряму діяльності (пріоритетні завдання)</w:t>
            </w: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rsidP="000368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Перелік заходів </w:t>
            </w:r>
            <w:r w:rsidR="000368F0">
              <w:rPr>
                <w:rFonts w:ascii="Times New Roman" w:hAnsi="Times New Roman" w:cs="Times New Roman"/>
                <w:b/>
              </w:rPr>
              <w:t>П</w:t>
            </w:r>
            <w:r>
              <w:rPr>
                <w:rFonts w:ascii="Times New Roman" w:hAnsi="Times New Roman" w:cs="Times New Roman"/>
                <w:b/>
              </w:rPr>
              <w:t>рограми</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Термін виконання заходу</w:t>
            </w:r>
          </w:p>
        </w:tc>
        <w:tc>
          <w:tcPr>
            <w:tcW w:w="251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Виконавці</w:t>
            </w: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Джерела фінансування</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b/>
              </w:rPr>
            </w:pPr>
            <w:r>
              <w:rPr>
                <w:rFonts w:ascii="Times New Roman" w:hAnsi="Times New Roman" w:cs="Times New Roman"/>
                <w:b/>
              </w:rPr>
              <w:t xml:space="preserve">Орієнтовані обсяги фінансування (вартість), </w:t>
            </w:r>
            <w:proofErr w:type="spellStart"/>
            <w:r>
              <w:rPr>
                <w:rFonts w:ascii="Times New Roman" w:hAnsi="Times New Roman" w:cs="Times New Roman"/>
                <w:b/>
              </w:rPr>
              <w:t>тис.грн</w:t>
            </w:r>
            <w:proofErr w:type="spellEnd"/>
            <w:r>
              <w:rPr>
                <w:rFonts w:ascii="Times New Roman" w:hAnsi="Times New Roman" w:cs="Times New Roman"/>
                <w:b/>
              </w:rPr>
              <w:t xml:space="preserve">, </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w:t>
            </w:r>
          </w:p>
          <w:p w:rsidR="00006CF1" w:rsidRDefault="00006CF1">
            <w:pPr>
              <w:widowControl w:val="0"/>
              <w:autoSpaceDE w:val="0"/>
              <w:autoSpaceDN w:val="0"/>
              <w:adjustRightInd w:val="0"/>
              <w:spacing w:after="0" w:line="240" w:lineRule="auto"/>
              <w:rPr>
                <w:rFonts w:ascii="Times New Roman" w:hAnsi="Times New Roman" w:cs="Times New Roman"/>
                <w:b/>
              </w:rPr>
            </w:pP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Очікуваний результат</w:t>
            </w: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1</w:t>
            </w: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2</w:t>
            </w: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3</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4</w:t>
            </w:r>
          </w:p>
        </w:tc>
        <w:tc>
          <w:tcPr>
            <w:tcW w:w="251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5</w:t>
            </w: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6</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7</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8</w:t>
            </w:r>
          </w:p>
        </w:tc>
      </w:tr>
      <w:tr w:rsidR="00006CF1" w:rsidTr="00006CF1">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
                <w:sz w:val="24"/>
                <w:szCs w:val="24"/>
              </w:rPr>
              <w:t xml:space="preserve"> Забезпечення законності та правопорядку, створення комфортних умов для особового складу та відвідувачів </w:t>
            </w:r>
            <w:proofErr w:type="spellStart"/>
            <w:r>
              <w:rPr>
                <w:rFonts w:ascii="Times New Roman" w:hAnsi="Times New Roman" w:cs="Times New Roman"/>
                <w:b/>
                <w:i/>
                <w:sz w:val="24"/>
                <w:szCs w:val="24"/>
              </w:rPr>
              <w:t>Чечельницького</w:t>
            </w:r>
            <w:proofErr w:type="spellEnd"/>
            <w:r>
              <w:rPr>
                <w:rFonts w:ascii="Times New Roman" w:hAnsi="Times New Roman" w:cs="Times New Roman"/>
                <w:b/>
                <w:i/>
                <w:sz w:val="24"/>
                <w:szCs w:val="24"/>
              </w:rPr>
              <w:t xml:space="preserve"> відділення поліції</w:t>
            </w:r>
          </w:p>
        </w:tc>
        <w:tc>
          <w:tcPr>
            <w:tcW w:w="2857" w:type="dxa"/>
            <w:tcBorders>
              <w:top w:val="single" w:sz="4" w:space="0" w:color="auto"/>
              <w:left w:val="single" w:sz="4" w:space="0" w:color="auto"/>
              <w:bottom w:val="single" w:sz="4" w:space="0" w:color="auto"/>
              <w:right w:val="single" w:sz="4" w:space="0" w:color="auto"/>
            </w:tcBorders>
            <w:vAlign w:val="center"/>
            <w:hideMark/>
          </w:tcPr>
          <w:p w:rsidR="00006CF1" w:rsidRDefault="00006CF1">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lang w:val="ru-RU"/>
              </w:rPr>
              <w:t>1.</w:t>
            </w:r>
            <w:r>
              <w:rPr>
                <w:rFonts w:ascii="Times New Roman" w:hAnsi="Times New Roman" w:cs="Times New Roman"/>
                <w:sz w:val="24"/>
                <w:szCs w:val="24"/>
                <w:lang w:val="ru-RU"/>
              </w:rPr>
              <w:t xml:space="preserve"> </w:t>
            </w:r>
            <w:r>
              <w:rPr>
                <w:rFonts w:ascii="Times New Roman" w:hAnsi="Times New Roman" w:cs="Times New Roman"/>
                <w:sz w:val="24"/>
                <w:szCs w:val="24"/>
              </w:rPr>
              <w:t>Вживати скоординовані заходи для розкриття тяжких, особливо тяжких злочинів, пов’язаних з посяганням на особисту та майнову безпеку громадян, встановлення і притягнення до відповідальності винних осіб</w:t>
            </w:r>
          </w:p>
          <w:p w:rsidR="00006CF1" w:rsidRDefault="00006CF1">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Брати на особливий контроль стан розкриття </w:t>
            </w:r>
            <w:r>
              <w:rPr>
                <w:rFonts w:ascii="Times New Roman" w:hAnsi="Times New Roman" w:cs="Times New Roman"/>
                <w:sz w:val="24"/>
                <w:szCs w:val="24"/>
              </w:rPr>
              <w:lastRenderedPageBreak/>
              <w:t>і розслідування умисних вбивств та інших резонансних злочинів, за необхідністю, своєчасно створювати для цього спільні слідчо-оперативні групи.</w:t>
            </w:r>
          </w:p>
          <w:p w:rsidR="00006CF1" w:rsidRDefault="00006CF1">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Забезпечити спільні виїзди правоохоронних органів на місця вчинення таких злочинів з метою організації невідкладних слідчо-оперативних заходів і надання допомоги територіальним правоохоронним органам</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Покращення  стану  безпеки громадян, збереження  майна</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vAlign w:val="center"/>
            <w:hideMark/>
          </w:tcPr>
          <w:p w:rsidR="00006CF1" w:rsidRDefault="00006CF1">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 xml:space="preserve"> Спрямовувати зусилля на припинення кримінального обігу зброї та вибухівки, попередження і розкриття злочинів із їх застосуванням</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Зменшення  кількості  злочинів,  пов’язаних  з  обігом зброї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4"/>
                <w:szCs w:val="24"/>
              </w:rPr>
              <w:t xml:space="preserve"> Підвищувати ефективність розшуку безвісти зниклих громадян та злочинців, які переховуються від органів слідства та суду</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Покращення  показників  розшуку  громадян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4"/>
                <w:szCs w:val="24"/>
              </w:rPr>
              <w:t xml:space="preserve">Проводити цільові заходи, в межах чинного законодавства, щодо перевірки виконання </w:t>
            </w:r>
            <w:r>
              <w:rPr>
                <w:rFonts w:ascii="Times New Roman" w:hAnsi="Times New Roman" w:cs="Times New Roman"/>
                <w:sz w:val="24"/>
                <w:szCs w:val="24"/>
              </w:rPr>
              <w:lastRenderedPageBreak/>
              <w:t>бюджету, правильності розрахунків та обґрунтувань доходів і видатків місцевих бюджетів, дотримання бюджетного законодавства, припинення фактів незаконного та нецільового використання бюджетних коштів та їх розкрадання з боку посадових осіб, невчасної виплати зарплати та інших соціальних платежів. Особливу увагу приділяти викриттю корисливих злочинів, пов’язаних з коштами, що призначаються для фінансування цільових програм, усунення наслідків стихійного лиха, погашення заборгованості із заробітної плати, пенсій та інших соціальних виплат</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Попередження  економічних  злочинів</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4"/>
                <w:szCs w:val="24"/>
              </w:rPr>
              <w:t xml:space="preserve">Проводити в межах чинного законодавства постійний моніторинг і перевірку законності </w:t>
            </w:r>
            <w:r>
              <w:rPr>
                <w:rFonts w:ascii="Times New Roman" w:hAnsi="Times New Roman" w:cs="Times New Roman"/>
                <w:sz w:val="24"/>
                <w:szCs w:val="24"/>
              </w:rPr>
              <w:lastRenderedPageBreak/>
              <w:t>приватизації об’єктів державної та комунальної власності, надання їх в оренду з метою запобігання застосування штучних процедур банкрутства підприємств з часткою державної власності, особливо тих, які мають стратегічне значення для економіки держави та регіону, а також попередження і документування зловживань з боку їх керівників</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Попередження  злочинів,  пов’язаних  з  майновими  правами</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0"/>
                <w:szCs w:val="20"/>
              </w:rPr>
              <w:t xml:space="preserve">6. </w:t>
            </w:r>
            <w:r>
              <w:rPr>
                <w:rFonts w:ascii="Times New Roman" w:hAnsi="Times New Roman" w:cs="Times New Roman"/>
                <w:bCs/>
                <w:sz w:val="24"/>
                <w:szCs w:val="24"/>
              </w:rPr>
              <w:t xml:space="preserve">Здійснювати перевірку законності надання дозволів (ліцензій) на користування надрами, а також дотримання вимог і умов, визначених зазначеними дозволами (ліцензіями). Виявлення правопорушень у лісовій галузі, попередження та припинення незаконних порубок, розкрадань, заготівлі та вивозу деревини за межі району. Вживати заходів щодо виявлення протиправних посягань у сфері </w:t>
            </w:r>
            <w:r>
              <w:rPr>
                <w:rFonts w:ascii="Times New Roman" w:hAnsi="Times New Roman" w:cs="Times New Roman"/>
                <w:bCs/>
                <w:sz w:val="24"/>
                <w:szCs w:val="24"/>
              </w:rPr>
              <w:lastRenderedPageBreak/>
              <w:t>природокористування</w:t>
            </w:r>
          </w:p>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Попередження  незаконного  використання природних  ресурсів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4"/>
                <w:szCs w:val="24"/>
              </w:rPr>
              <w:t xml:space="preserve"> Зосередити зусилля на викритті протиправних посягань у сфері службової діяльності, фактів хабарництва, кримінальної корупції, в першу чергу, з боку посадових осіб державних органів влади,  працівників закладів охорони здоров’я та навчальних закладів району</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Підвищення  рівня  боротьби  з  корупцією</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4"/>
                <w:szCs w:val="24"/>
              </w:rPr>
              <w:t xml:space="preserve"> З метою залучення громадян до участі в охороні правопорядку, вжити додаткових заходів щодо створення в населених пунктах району, на підприємствах, в установах, учбових закладах спеціалізованих громадських формувань (об’єднань) з охорони громадського порядку</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Покращення  стану  охорони  громадського порядку</w:t>
            </w:r>
          </w:p>
        </w:tc>
      </w:tr>
      <w:tr w:rsidR="00006CF1" w:rsidTr="00006CF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9.</w:t>
            </w:r>
            <w:r>
              <w:rPr>
                <w:rFonts w:ascii="Times New Roman" w:hAnsi="Times New Roman" w:cs="Times New Roman"/>
                <w:sz w:val="24"/>
                <w:szCs w:val="24"/>
              </w:rPr>
              <w:t xml:space="preserve"> Для виконання правоохоронними органами забезпечення захисту прав і свобод людини, протидії злочинності, </w:t>
            </w:r>
            <w:r>
              <w:rPr>
                <w:rFonts w:ascii="Times New Roman" w:hAnsi="Times New Roman" w:cs="Times New Roman"/>
                <w:sz w:val="24"/>
                <w:szCs w:val="24"/>
              </w:rPr>
              <w:lastRenderedPageBreak/>
              <w:t>підтримання публічної безпеки і порядку в районі, продовження роботи з підвищення ролі і авторитету працівників поліції, їх матеріально-технічного забезпечення, придбання службового автотранспорту:</w:t>
            </w:r>
          </w:p>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9.1.</w:t>
            </w:r>
            <w:r>
              <w:rPr>
                <w:rFonts w:ascii="Times New Roman" w:hAnsi="Times New Roman" w:cs="Times New Roman"/>
                <w:sz w:val="24"/>
                <w:szCs w:val="24"/>
              </w:rPr>
              <w:t xml:space="preserve"> Створення комфортних умов для працівників та відвідувачів відділення поліції (придбання меблів, заміна вікон та дверей, закупівля будівельних матеріалів, проведення поточного ремонту </w:t>
            </w:r>
            <w:proofErr w:type="spellStart"/>
            <w:r>
              <w:rPr>
                <w:rFonts w:ascii="Times New Roman" w:hAnsi="Times New Roman" w:cs="Times New Roman"/>
                <w:sz w:val="24"/>
                <w:szCs w:val="24"/>
              </w:rPr>
              <w:t>адмінприміщення</w:t>
            </w:r>
            <w:proofErr w:type="spellEnd"/>
            <w:r>
              <w:rPr>
                <w:rFonts w:ascii="Times New Roman" w:hAnsi="Times New Roman" w:cs="Times New Roman"/>
                <w:sz w:val="24"/>
                <w:szCs w:val="24"/>
              </w:rPr>
              <w:t>);</w:t>
            </w:r>
          </w:p>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9.2. З</w:t>
            </w:r>
            <w:r>
              <w:rPr>
                <w:rFonts w:ascii="Times New Roman" w:hAnsi="Times New Roman" w:cs="Times New Roman"/>
                <w:sz w:val="24"/>
                <w:szCs w:val="24"/>
              </w:rPr>
              <w:t>абезпечення засобами зв’язку, комп’ютерною та оргтехнікою;  засобами відеоспостереження, товарно-матеріальними цінностями і паливно-мастильними матеріалами</w:t>
            </w:r>
          </w:p>
        </w:tc>
        <w:tc>
          <w:tcPr>
            <w:tcW w:w="1442"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фіна</w:t>
            </w:r>
            <w:r w:rsidR="006F525F">
              <w:rPr>
                <w:rFonts w:ascii="Times New Roman" w:hAnsi="Times New Roman" w:cs="Times New Roman"/>
                <w:sz w:val="24"/>
                <w:szCs w:val="24"/>
              </w:rPr>
              <w:t>н</w:t>
            </w:r>
            <w:r>
              <w:rPr>
                <w:rFonts w:ascii="Times New Roman" w:hAnsi="Times New Roman" w:cs="Times New Roman"/>
                <w:sz w:val="24"/>
                <w:szCs w:val="24"/>
              </w:rPr>
              <w:t xml:space="preserve">сове  управління  райдержадміністрації, </w:t>
            </w:r>
            <w:r>
              <w:rPr>
                <w:rFonts w:ascii="Times New Roman" w:hAnsi="Times New Roman" w:cs="Times New Roman"/>
                <w:sz w:val="24"/>
                <w:szCs w:val="24"/>
              </w:rPr>
              <w:lastRenderedPageBreak/>
              <w:t>органи місцевого  самоврядування</w:t>
            </w: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фіна</w:t>
            </w:r>
            <w:r w:rsidR="006F525F">
              <w:rPr>
                <w:rFonts w:ascii="Times New Roman" w:hAnsi="Times New Roman" w:cs="Times New Roman"/>
                <w:sz w:val="24"/>
                <w:szCs w:val="24"/>
              </w:rPr>
              <w:t>н</w:t>
            </w:r>
            <w:r>
              <w:rPr>
                <w:rFonts w:ascii="Times New Roman" w:hAnsi="Times New Roman" w:cs="Times New Roman"/>
                <w:sz w:val="24"/>
                <w:szCs w:val="24"/>
              </w:rPr>
              <w:t>сове  управління  райдержадміністрації, органи місцевого  самоврядування</w:t>
            </w: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фіна</w:t>
            </w:r>
            <w:r w:rsidR="006F525F">
              <w:rPr>
                <w:rFonts w:ascii="Times New Roman" w:hAnsi="Times New Roman" w:cs="Times New Roman"/>
                <w:sz w:val="24"/>
                <w:szCs w:val="24"/>
              </w:rPr>
              <w:t>н</w:t>
            </w:r>
            <w:r>
              <w:rPr>
                <w:rFonts w:ascii="Times New Roman" w:hAnsi="Times New Roman" w:cs="Times New Roman"/>
                <w:sz w:val="24"/>
                <w:szCs w:val="24"/>
              </w:rPr>
              <w:t>сове  управління  райдержадміністрації, органи місцевого  самоврядування</w:t>
            </w: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spacing w:after="0" w:line="240" w:lineRule="auto"/>
              <w:jc w:val="center"/>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Районний  бюджет </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Районний  бюджет </w:t>
            </w:r>
          </w:p>
          <w:p w:rsidR="00006CF1" w:rsidRDefault="00006CF1">
            <w:pPr>
              <w:widowControl w:val="0"/>
              <w:autoSpaceDE w:val="0"/>
              <w:autoSpaceDN w:val="0"/>
              <w:adjustRightInd w:val="0"/>
              <w:spacing w:after="0" w:line="240" w:lineRule="auto"/>
              <w:jc w:val="center"/>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2000,0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400,0</w:t>
            </w: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1500,0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300,0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300,0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300,0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- 300,0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300,0</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p>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500,0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100,0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100,0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100,0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- 100,0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100,0</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Забезпеченість  особового  складу  службовим автотранспортом на  рівні  100 %</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несення  служби  особовим  складом </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роботи </w:t>
            </w:r>
          </w:p>
          <w:p w:rsidR="00006CF1" w:rsidRDefault="00006CF1">
            <w:pPr>
              <w:widowControl w:val="0"/>
              <w:autoSpaceDE w:val="0"/>
              <w:autoSpaceDN w:val="0"/>
              <w:adjustRightInd w:val="0"/>
              <w:spacing w:after="0" w:line="240" w:lineRule="auto"/>
              <w:jc w:val="center"/>
              <w:rPr>
                <w:rFonts w:ascii="Times New Roman" w:hAnsi="Times New Roman" w:cs="Times New Roman"/>
              </w:rPr>
            </w:pPr>
          </w:p>
          <w:p w:rsidR="00006CF1" w:rsidRDefault="00006CF1">
            <w:pPr>
              <w:widowControl w:val="0"/>
              <w:autoSpaceDE w:val="0"/>
              <w:autoSpaceDN w:val="0"/>
              <w:adjustRightInd w:val="0"/>
              <w:spacing w:after="0" w:line="240" w:lineRule="auto"/>
              <w:jc w:val="center"/>
              <w:rPr>
                <w:rFonts w:ascii="Times New Roman" w:hAnsi="Times New Roman" w:cs="Times New Roman"/>
              </w:rPr>
            </w:pP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sz w:val="24"/>
                <w:szCs w:val="24"/>
              </w:rPr>
              <w:t>Здійснювати заходи з попередження насильства в сім’ї, визначати категорію осіб, які потребують посиленого контролю за попередженням скоєння ними злочинів та правопорушень</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Зменшення  злочинів, пов’язаних  з  сімейним  насильством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Всього розділ І</w:t>
            </w: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jc w:val="center"/>
              <w:rPr>
                <w:rFonts w:ascii="Times New Roman" w:hAnsi="Times New Roman" w:cs="Times New Roman"/>
                <w:b/>
              </w:rPr>
            </w:pPr>
            <w:r>
              <w:rPr>
                <w:rFonts w:ascii="Times New Roman" w:hAnsi="Times New Roman" w:cs="Times New Roman"/>
                <w:b/>
              </w:rPr>
              <w:t>2000,0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400,0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- 400,0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400,0</w:t>
            </w:r>
          </w:p>
        </w:tc>
        <w:tc>
          <w:tcPr>
            <w:tcW w:w="1891"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rPr>
            </w:pPr>
          </w:p>
        </w:tc>
      </w:tr>
      <w:tr w:rsidR="00006CF1" w:rsidTr="00006CF1">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ІІ.</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Боротьба з рецидивною злочинністю</w:t>
            </w: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4"/>
                <w:szCs w:val="24"/>
              </w:rPr>
              <w:t xml:space="preserve"> Сприяти працевлаштуванню осіб, звільнених з місць позбавлення волі, їх адаптації та розв’язанню соціально-побутових проблем</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Попередження  злочинів, які  вчиняються  раніше  засудженими особами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 xml:space="preserve"> Організовувати облік і  вивчення осіб, які були раніше засуджені і утримуються в місцях позбавлення волі після повторного засудження. За результатами вивчення і аналізу причин та умов, що сприяли вчиненню цими особами повторних злочинів, вживати </w:t>
            </w:r>
            <w:r>
              <w:rPr>
                <w:rFonts w:ascii="Times New Roman" w:hAnsi="Times New Roman" w:cs="Times New Roman"/>
                <w:sz w:val="24"/>
                <w:szCs w:val="24"/>
              </w:rPr>
              <w:lastRenderedPageBreak/>
              <w:t>заходів протидії рецидивній злочинності</w:t>
            </w:r>
          </w:p>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Попередження  злочинів, які  вчиняються  раніше  засудженими особами</w:t>
            </w: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розділ ІІ</w:t>
            </w: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noProof/>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CF1" w:rsidTr="00006CF1">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w:t>
            </w:r>
            <w:r>
              <w:rPr>
                <w:rFonts w:ascii="Times New Roman" w:hAnsi="Times New Roman" w:cs="Times New Roman"/>
                <w:b/>
                <w:i/>
                <w:sz w:val="24"/>
                <w:szCs w:val="24"/>
                <w:lang w:val="en-US"/>
              </w:rPr>
              <w:t>II</w:t>
            </w:r>
          </w:p>
        </w:tc>
        <w:tc>
          <w:tcPr>
            <w:tcW w:w="1983" w:type="dxa"/>
            <w:vMerge w:val="restart"/>
            <w:tcBorders>
              <w:top w:val="single" w:sz="4" w:space="0" w:color="auto"/>
              <w:left w:val="single" w:sz="4" w:space="0" w:color="auto"/>
              <w:bottom w:val="single" w:sz="4" w:space="0" w:color="auto"/>
              <w:right w:val="single" w:sz="4" w:space="0" w:color="auto"/>
            </w:tcBorders>
          </w:tcPr>
          <w:p w:rsidR="00006CF1" w:rsidRDefault="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Протидія злочинності серед неповнолітніх</w:t>
            </w:r>
          </w:p>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ru-RU"/>
              </w:rPr>
              <w:t>1</w:t>
            </w:r>
            <w:r>
              <w:rPr>
                <w:rFonts w:ascii="Times New Roman" w:hAnsi="Times New Roman" w:cs="Times New Roman"/>
                <w:sz w:val="20"/>
                <w:szCs w:val="20"/>
              </w:rPr>
              <w:t>.</w:t>
            </w:r>
            <w:r>
              <w:rPr>
                <w:rFonts w:ascii="Times New Roman" w:hAnsi="Times New Roman" w:cs="Times New Roman"/>
                <w:sz w:val="24"/>
                <w:szCs w:val="24"/>
              </w:rPr>
              <w:t xml:space="preserve"> Проведення профорієнтаційних заходів з дітьми, які перебувають на обліку та потребують соціального захисту</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районний відділ  освіти, служба у справах дітей, відділ з питань молоді та спорту райдержадміністрації</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Попередження  злочинності  серед  неповнолітніх </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4"/>
                <w:szCs w:val="24"/>
              </w:rPr>
              <w:t xml:space="preserve"> Забезпечити постійний </w:t>
            </w:r>
            <w:proofErr w:type="spellStart"/>
            <w:r>
              <w:rPr>
                <w:rFonts w:ascii="Times New Roman" w:hAnsi="Times New Roman" w:cs="Times New Roman"/>
                <w:sz w:val="24"/>
                <w:szCs w:val="24"/>
              </w:rPr>
              <w:t>взаємообмін</w:t>
            </w:r>
            <w:proofErr w:type="spellEnd"/>
            <w:r>
              <w:rPr>
                <w:rFonts w:ascii="Times New Roman" w:hAnsi="Times New Roman" w:cs="Times New Roman"/>
                <w:sz w:val="24"/>
                <w:szCs w:val="24"/>
              </w:rPr>
              <w:t xml:space="preserve"> інформацією між кримінальною міліцією, службою у справах дітей, відділом освіти райдержадміністрації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освіти райдержадміністрації, виконкоми селищної, сільських рад,</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4"/>
                <w:szCs w:val="24"/>
              </w:rPr>
              <w:t xml:space="preserve"> Забезпечити централізований облік сімей, де батьки негативно впливають на дітей, вживають </w:t>
            </w:r>
            <w:r>
              <w:rPr>
                <w:rFonts w:ascii="Times New Roman" w:hAnsi="Times New Roman" w:cs="Times New Roman"/>
                <w:sz w:val="24"/>
                <w:szCs w:val="24"/>
              </w:rPr>
              <w:lastRenderedPageBreak/>
              <w:t>алкогольні напої, не виконують обов’язків з їх виховання та систематично проводити відповідні профілактичні заходи, надавати необхідну допомогу батькам та дітям з неблагополучних сімей, здійснювати інформування зацікавлених установ та відомств</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Служба у справах дітей, відділ освіти райдержадміністрації, виконкоми селищної, сільських рад, </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4"/>
                <w:szCs w:val="24"/>
              </w:rPr>
              <w:t>Проведення заходів оперативно-профілактичного та попереджувально-правоохоронного характеру в напрямках та пріоритетах, не передбачених типовими планами операцій “Діти вулиці”, “Канікули”, “Неблагополучна сім’я”, “Побут”, “Літо”, “Урок” та “Ялинка”</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Служба у справах дітей </w:t>
            </w:r>
          </w:p>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06CF1" w:rsidRDefault="00006CF1">
            <w:pPr>
              <w:spacing w:after="0" w:line="240" w:lineRule="auto"/>
              <w:jc w:val="center"/>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50,0</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5. </w:t>
            </w:r>
            <w:r>
              <w:rPr>
                <w:rFonts w:ascii="Times New Roman" w:hAnsi="Times New Roman" w:cs="Times New Roman"/>
                <w:sz w:val="24"/>
                <w:szCs w:val="24"/>
              </w:rPr>
              <w:t xml:space="preserve">Підвищення стану поінформованості учнівської молоді в навчальних закладах району щодо відповідальності за порушення антиалкогольного </w:t>
            </w:r>
            <w:r>
              <w:rPr>
                <w:rFonts w:ascii="Times New Roman" w:hAnsi="Times New Roman" w:cs="Times New Roman"/>
                <w:sz w:val="24"/>
                <w:szCs w:val="24"/>
              </w:rPr>
              <w:lastRenderedPageBreak/>
              <w:t>законодавства та вчинення злочинів і адміністративних правопорушень, пов’язаних з наркотиками. Проведення батьківських зборів з цих питань з залученням представників освіти, охорони здоров’я, служби у справах дітей райдержадміністрації, органів внутрішніх справ, прокуратури, суду, інших установ та організацій</w:t>
            </w:r>
          </w:p>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Відділ освіти, служба у справах дітей </w:t>
            </w:r>
          </w:p>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spacing w:after="0" w:line="240" w:lineRule="auto"/>
              <w:jc w:val="center"/>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6. </w:t>
            </w:r>
            <w:r>
              <w:rPr>
                <w:rFonts w:ascii="Times New Roman" w:hAnsi="Times New Roman" w:cs="Times New Roman"/>
                <w:sz w:val="24"/>
                <w:szCs w:val="24"/>
              </w:rPr>
              <w:t>Запровадити на території району практику обмеження перебування дітей віком до 14 років у громадських місцях (дискотеки, кафе, бари), а також на вулицях у вечірній час без супроводу дорослих після 22.00,  неповнолітніх  віком від 14 до 16 років  після 23.00 без супроводу дорослих осіб</w:t>
            </w:r>
          </w:p>
          <w:p w:rsidR="00B479CC" w:rsidRDefault="00B479CC">
            <w:pPr>
              <w:widowControl w:val="0"/>
              <w:autoSpaceDE w:val="0"/>
              <w:autoSpaceDN w:val="0"/>
              <w:adjustRightInd w:val="0"/>
              <w:spacing w:after="0" w:line="240" w:lineRule="auto"/>
              <w:jc w:val="both"/>
              <w:rPr>
                <w:rFonts w:ascii="Times New Roman" w:hAnsi="Times New Roman" w:cs="Times New Roman"/>
                <w:sz w:val="24"/>
                <w:szCs w:val="24"/>
              </w:rPr>
            </w:pPr>
          </w:p>
          <w:p w:rsidR="00B479CC" w:rsidRDefault="00B479CC">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Відділ освіти, служба у справах дітей </w:t>
            </w:r>
          </w:p>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виконкоми селищної, сільських рад</w:t>
            </w: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4"/>
                <w:szCs w:val="24"/>
              </w:rPr>
              <w:t>Своєчасно виявляти, інформувати відповідні органи та забезпечити ведення обліку дітей-сиріт, дітей, позбавлених батьківського піклування та дітей, які опинились в складних життєвих обставинах і громадян України, які бажають взяти їх на виховання</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4"/>
                <w:szCs w:val="24"/>
              </w:rPr>
              <w:t>Здійснювати контроль за дотриманням режиму роботи культурно-розважальних закладів, ігрових залів, комп’ютерних клубів,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жорстокості</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Всього розділ ІІІ</w:t>
            </w: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50,0</w:t>
            </w:r>
          </w:p>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r>
      <w:tr w:rsidR="00006CF1" w:rsidTr="00006CF1">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lastRenderedPageBreak/>
              <w:t>Розділ І</w:t>
            </w:r>
            <w:r>
              <w:rPr>
                <w:rFonts w:ascii="Times New Roman" w:hAnsi="Times New Roman" w:cs="Times New Roman"/>
                <w:b/>
                <w:i/>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
                <w:sz w:val="24"/>
                <w:szCs w:val="24"/>
              </w:rPr>
              <w:t>БОРОТЬБА З ПИЯЦТВОМ ТА АЛКОГОЛІЗМОМ</w:t>
            </w: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ind w:hanging="63"/>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4"/>
                <w:szCs w:val="24"/>
              </w:rPr>
              <w:t xml:space="preserve"> Проводити систематичні оперативно-профілактичні операції в населених пунктах  району з метою виявлення та вилучення самогону, фальсифікованих спиртних напоїв, недопущення фактів їх продажу, попередження злочинів, інших порушень, що можуть бути вчинені на ґрунті пияцтва</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20,0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20,0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20,0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20,0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20,0</w:t>
            </w: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злочинів,  скоєних особами  у  стані  сп’яніння</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1983" w:type="dxa"/>
            <w:vMerge w:val="restart"/>
            <w:tcBorders>
              <w:top w:val="single" w:sz="4" w:space="0" w:color="auto"/>
              <w:left w:val="single" w:sz="4" w:space="0" w:color="auto"/>
              <w:bottom w:val="single" w:sz="4" w:space="0" w:color="auto"/>
              <w:right w:val="single" w:sz="4" w:space="0" w:color="auto"/>
            </w:tcBorders>
          </w:tcPr>
          <w:p w:rsidR="00006CF1" w:rsidRDefault="00006CF1">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rPr>
                <w:rFonts w:ascii="Times New Roman" w:hAnsi="Times New Roman" w:cs="Times New Roman"/>
                <w:spacing w:val="-7"/>
                <w:sz w:val="20"/>
                <w:szCs w:val="20"/>
                <w:lang w:eastAsia="ru-RU"/>
              </w:rPr>
            </w:pPr>
            <w:r>
              <w:rPr>
                <w:rFonts w:ascii="Times New Roman" w:hAnsi="Times New Roman" w:cs="Times New Roman"/>
                <w:spacing w:val="-7"/>
                <w:sz w:val="20"/>
                <w:szCs w:val="20"/>
                <w:lang w:eastAsia="ru-RU"/>
              </w:rPr>
              <w:t xml:space="preserve">2. </w:t>
            </w:r>
            <w:r>
              <w:rPr>
                <w:rFonts w:ascii="Times New Roman" w:hAnsi="Times New Roman" w:cs="Times New Roman"/>
                <w:sz w:val="24"/>
                <w:szCs w:val="24"/>
              </w:rPr>
              <w:t>Проводити регулярні перевірки у розважальних закладах та місцях проведення дозвілля молоді,спільні рейди  з метою недопущення фактів продажу та вживання алкогольних напоїв неповнолітніми та молоддю</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jc w:val="center"/>
              <w:rPr>
                <w:rFonts w:ascii="Times New Roman" w:hAnsi="Times New Roman" w:cs="Times New Roman"/>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 відділ у справах сім’ї, молоді та спорту, служба в справах дітей райдержадміністрації</w:t>
            </w: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10,0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10,0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10,0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- 10,0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10,0</w:t>
            </w:r>
          </w:p>
          <w:p w:rsidR="00006CF1" w:rsidRDefault="00006CF1">
            <w:pPr>
              <w:widowControl w:val="0"/>
              <w:autoSpaceDE w:val="0"/>
              <w:autoSpaceDN w:val="0"/>
              <w:adjustRightInd w:val="0"/>
              <w:spacing w:after="0" w:line="240" w:lineRule="auto"/>
              <w:jc w:val="both"/>
              <w:rPr>
                <w:rFonts w:ascii="Times New Roman" w:hAnsi="Times New Roman" w:cs="Times New Roman"/>
              </w:rPr>
            </w:pPr>
          </w:p>
          <w:p w:rsidR="00006CF1" w:rsidRDefault="00006CF1">
            <w:pPr>
              <w:widowControl w:val="0"/>
              <w:autoSpaceDE w:val="0"/>
              <w:autoSpaceDN w:val="0"/>
              <w:adjustRightInd w:val="0"/>
              <w:spacing w:after="0" w:line="240" w:lineRule="auto"/>
              <w:jc w:val="both"/>
              <w:rPr>
                <w:rFonts w:ascii="Times New Roman" w:hAnsi="Times New Roman" w:cs="Times New Roman"/>
                <w:b/>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Зменшення злочинів та правопорушень в стані алкогольного сп’яніння</w:t>
            </w:r>
          </w:p>
        </w:tc>
      </w:tr>
      <w:tr w:rsidR="00006CF1" w:rsidTr="00006CF1">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CF1" w:rsidRDefault="00006CF1">
            <w:pPr>
              <w:spacing w:after="0" w:line="240" w:lineRule="auto"/>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06CF1" w:rsidRDefault="00006CF1">
            <w:pPr>
              <w:spacing w:after="0" w:line="240" w:lineRule="auto"/>
              <w:ind w:hanging="63"/>
              <w:rPr>
                <w:rFonts w:ascii="Times New Roman" w:hAnsi="Times New Roman" w:cs="Times New Roman"/>
                <w:spacing w:val="-7"/>
                <w:sz w:val="20"/>
                <w:szCs w:val="20"/>
                <w:lang w:eastAsia="ru-RU"/>
              </w:rPr>
            </w:pPr>
            <w:r>
              <w:rPr>
                <w:rFonts w:ascii="Times New Roman" w:hAnsi="Times New Roman" w:cs="Times New Roman"/>
                <w:spacing w:val="-7"/>
                <w:sz w:val="20"/>
                <w:szCs w:val="20"/>
                <w:lang w:eastAsia="ru-RU"/>
              </w:rPr>
              <w:t xml:space="preserve">3. </w:t>
            </w:r>
            <w:r>
              <w:rPr>
                <w:rFonts w:ascii="Times New Roman" w:hAnsi="Times New Roman" w:cs="Times New Roman"/>
                <w:sz w:val="24"/>
                <w:szCs w:val="24"/>
              </w:rPr>
              <w:t xml:space="preserve">Постійно здійснювати заходи з виявлення порушень антиалкогольного законодавства в закладах торгівлі та громадського харчування, на </w:t>
            </w:r>
            <w:r>
              <w:rPr>
                <w:rFonts w:ascii="Times New Roman" w:hAnsi="Times New Roman" w:cs="Times New Roman"/>
                <w:sz w:val="24"/>
                <w:szCs w:val="24"/>
              </w:rPr>
              <w:lastRenderedPageBreak/>
              <w:t>виробництві і в громадських місцях</w:t>
            </w: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w:t>
            </w:r>
            <w:proofErr w:type="spellStart"/>
            <w:r>
              <w:rPr>
                <w:rFonts w:ascii="Times New Roman" w:hAnsi="Times New Roman" w:cs="Times New Roman"/>
                <w:sz w:val="24"/>
                <w:szCs w:val="24"/>
              </w:rPr>
              <w:t>Бершадського</w:t>
            </w:r>
            <w:proofErr w:type="spellEnd"/>
            <w:r>
              <w:rPr>
                <w:rFonts w:ascii="Times New Roman" w:hAnsi="Times New Roman" w:cs="Times New Roman"/>
                <w:sz w:val="24"/>
                <w:szCs w:val="24"/>
              </w:rPr>
              <w:t xml:space="preserve"> ВП ГУ НП у Вінницькій області</w:t>
            </w:r>
          </w:p>
          <w:p w:rsidR="00006CF1" w:rsidRDefault="00006CF1">
            <w:pPr>
              <w:spacing w:after="0" w:line="240" w:lineRule="auto"/>
              <w:jc w:val="center"/>
              <w:rPr>
                <w:rFonts w:ascii="Times New Roman" w:hAnsi="Times New Roman" w:cs="Times New Roman"/>
                <w:sz w:val="24"/>
                <w:szCs w:val="24"/>
              </w:rPr>
            </w:pPr>
          </w:p>
          <w:p w:rsidR="00006CF1" w:rsidRDefault="00006CF1">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Зменшення злочинів та правопорушень в стані алкогольного сп’яніння, підвищення </w:t>
            </w:r>
            <w:r>
              <w:rPr>
                <w:rFonts w:ascii="Times New Roman" w:hAnsi="Times New Roman" w:cs="Times New Roman"/>
                <w:sz w:val="24"/>
                <w:szCs w:val="24"/>
              </w:rPr>
              <w:lastRenderedPageBreak/>
              <w:t>свідомості громадян</w:t>
            </w:r>
          </w:p>
        </w:tc>
      </w:tr>
      <w:tr w:rsidR="00006CF1" w:rsidTr="00006CF1">
        <w:trPr>
          <w:trHeight w:val="2266"/>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pPr>
              <w:shd w:val="clear" w:color="auto" w:fill="FFFFFF"/>
              <w:spacing w:after="0" w:line="240" w:lineRule="auto"/>
              <w:jc w:val="center"/>
              <w:rPr>
                <w:rFonts w:ascii="Times New Roman" w:hAnsi="Times New Roman" w:cs="Times New Roman"/>
                <w:b/>
                <w:spacing w:val="-9"/>
                <w:sz w:val="24"/>
                <w:szCs w:val="24"/>
                <w:lang w:eastAsia="ru-RU"/>
              </w:rPr>
            </w:pPr>
            <w:r>
              <w:rPr>
                <w:rFonts w:ascii="Times New Roman" w:hAnsi="Times New Roman" w:cs="Times New Roman"/>
                <w:b/>
                <w:spacing w:val="-9"/>
                <w:sz w:val="24"/>
                <w:szCs w:val="24"/>
                <w:lang w:eastAsia="ru-RU"/>
              </w:rPr>
              <w:t>Всього розділ І</w:t>
            </w:r>
            <w:r>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shd w:val="clear" w:color="auto" w:fill="FFFFFF"/>
              <w:tabs>
                <w:tab w:val="left" w:pos="0"/>
              </w:tabs>
              <w:spacing w:after="0" w:line="240" w:lineRule="auto"/>
              <w:jc w:val="both"/>
              <w:rPr>
                <w:rFonts w:ascii="Times New Roman" w:hAnsi="Times New Roman" w:cs="Times New Roman"/>
                <w:spacing w:val="-9"/>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30,0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30,0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30,0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- 30,0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30,0</w:t>
            </w:r>
          </w:p>
        </w:tc>
        <w:tc>
          <w:tcPr>
            <w:tcW w:w="1891"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sz w:val="24"/>
                <w:szCs w:val="24"/>
              </w:rPr>
            </w:pPr>
          </w:p>
        </w:tc>
      </w:tr>
      <w:tr w:rsidR="000409AC" w:rsidTr="00006CF1">
        <w:trPr>
          <w:trHeight w:val="2266"/>
        </w:trPr>
        <w:tc>
          <w:tcPr>
            <w:tcW w:w="1230" w:type="dxa"/>
            <w:tcBorders>
              <w:top w:val="single" w:sz="4" w:space="0" w:color="auto"/>
              <w:left w:val="single" w:sz="4" w:space="0" w:color="auto"/>
              <w:bottom w:val="single" w:sz="4" w:space="0" w:color="auto"/>
              <w:right w:val="single" w:sz="4" w:space="0" w:color="auto"/>
            </w:tcBorders>
          </w:tcPr>
          <w:p w:rsidR="000409AC" w:rsidRPr="000409AC" w:rsidRDefault="000409AC">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0409AC">
              <w:rPr>
                <w:rFonts w:ascii="Times New Roman" w:hAnsi="Times New Roman" w:cs="Times New Roman"/>
                <w:b/>
                <w:sz w:val="24"/>
                <w:szCs w:val="24"/>
              </w:rPr>
              <w:t xml:space="preserve">Розділ </w:t>
            </w:r>
            <w:r w:rsidRPr="000409AC">
              <w:rPr>
                <w:rFonts w:ascii="Times New Roman" w:hAnsi="Times New Roman" w:cs="Times New Roman"/>
                <w:b/>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tcPr>
          <w:p w:rsidR="000409AC" w:rsidRPr="000409AC" w:rsidRDefault="000409AC" w:rsidP="000409AC">
            <w:pPr>
              <w:shd w:val="clear" w:color="auto" w:fill="FFFFFF"/>
              <w:spacing w:after="0" w:line="240" w:lineRule="auto"/>
              <w:jc w:val="both"/>
              <w:rPr>
                <w:rFonts w:ascii="Times New Roman" w:hAnsi="Times New Roman" w:cs="Times New Roman"/>
                <w:b/>
                <w:i/>
                <w:spacing w:val="-9"/>
                <w:sz w:val="24"/>
                <w:szCs w:val="24"/>
                <w:lang w:eastAsia="ru-RU"/>
              </w:rPr>
            </w:pPr>
            <w:r w:rsidRPr="000409AC">
              <w:rPr>
                <w:rFonts w:ascii="Times New Roman" w:hAnsi="Times New Roman" w:cs="Times New Roman"/>
                <w:b/>
                <w:i/>
                <w:spacing w:val="-9"/>
                <w:sz w:val="24"/>
                <w:szCs w:val="24"/>
                <w:lang w:eastAsia="ru-RU"/>
              </w:rPr>
              <w:t>Запобігання, виявлення, припинення, розкриття будь-яких форм розвідувально-підривної діяльності проти України юридичними та фізичними особами, які знаходяться на території Вінницької області</w:t>
            </w:r>
          </w:p>
        </w:tc>
        <w:tc>
          <w:tcPr>
            <w:tcW w:w="2857" w:type="dxa"/>
            <w:tcBorders>
              <w:top w:val="single" w:sz="4" w:space="0" w:color="auto"/>
              <w:left w:val="single" w:sz="4" w:space="0" w:color="auto"/>
              <w:bottom w:val="single" w:sz="4" w:space="0" w:color="auto"/>
              <w:right w:val="single" w:sz="4" w:space="0" w:color="auto"/>
            </w:tcBorders>
          </w:tcPr>
          <w:p w:rsidR="000409AC" w:rsidRDefault="000409AC" w:rsidP="00B479CC">
            <w:pPr>
              <w:shd w:val="clear" w:color="auto" w:fill="FFFFFF"/>
              <w:tabs>
                <w:tab w:val="left" w:pos="0"/>
              </w:tabs>
              <w:spacing w:after="0" w:line="240" w:lineRule="auto"/>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 xml:space="preserve">Створення оптимальних умов для оперативного реагування та належної взаємодії </w:t>
            </w:r>
            <w:r w:rsidR="00B479CC">
              <w:rPr>
                <w:rFonts w:ascii="Times New Roman" w:hAnsi="Times New Roman" w:cs="Times New Roman"/>
                <w:sz w:val="24"/>
                <w:szCs w:val="24"/>
              </w:rPr>
              <w:t>Гайсинського міжрайонного відділу Управління Служби безпеки України у Вінницькій області</w:t>
            </w:r>
            <w:r w:rsidR="00B479CC">
              <w:rPr>
                <w:rFonts w:ascii="Times New Roman" w:hAnsi="Times New Roman" w:cs="Times New Roman"/>
                <w:spacing w:val="-9"/>
                <w:sz w:val="24"/>
                <w:szCs w:val="24"/>
                <w:lang w:eastAsia="ru-RU"/>
              </w:rPr>
              <w:t xml:space="preserve"> </w:t>
            </w:r>
            <w:r>
              <w:rPr>
                <w:rFonts w:ascii="Times New Roman" w:hAnsi="Times New Roman" w:cs="Times New Roman"/>
                <w:spacing w:val="-9"/>
                <w:sz w:val="24"/>
                <w:szCs w:val="24"/>
                <w:lang w:eastAsia="ru-RU"/>
              </w:rPr>
              <w:t>з органами місцевого самоврядування</w:t>
            </w:r>
            <w:r w:rsidR="00B479CC">
              <w:rPr>
                <w:rFonts w:ascii="Times New Roman" w:hAnsi="Times New Roman" w:cs="Times New Roman"/>
                <w:spacing w:val="-9"/>
                <w:sz w:val="24"/>
                <w:szCs w:val="24"/>
                <w:lang w:eastAsia="ru-RU"/>
              </w:rPr>
              <w:t xml:space="preserve"> під час проведення у </w:t>
            </w:r>
            <w:proofErr w:type="spellStart"/>
            <w:r w:rsidR="00B479CC">
              <w:rPr>
                <w:rFonts w:ascii="Times New Roman" w:hAnsi="Times New Roman" w:cs="Times New Roman"/>
                <w:spacing w:val="-9"/>
                <w:sz w:val="24"/>
                <w:szCs w:val="24"/>
                <w:lang w:eastAsia="ru-RU"/>
              </w:rPr>
              <w:t>Чечельницькому</w:t>
            </w:r>
            <w:proofErr w:type="spellEnd"/>
            <w:r w:rsidR="00B479CC">
              <w:rPr>
                <w:rFonts w:ascii="Times New Roman" w:hAnsi="Times New Roman" w:cs="Times New Roman"/>
                <w:spacing w:val="-9"/>
                <w:sz w:val="24"/>
                <w:szCs w:val="24"/>
                <w:lang w:eastAsia="ru-RU"/>
              </w:rPr>
              <w:t xml:space="preserve"> районі контррозвідувальних заходів</w:t>
            </w:r>
            <w:r w:rsidR="002863C8">
              <w:rPr>
                <w:rFonts w:ascii="Times New Roman" w:hAnsi="Times New Roman" w:cs="Times New Roman"/>
                <w:spacing w:val="-9"/>
                <w:sz w:val="24"/>
                <w:szCs w:val="24"/>
                <w:lang w:eastAsia="ru-RU"/>
              </w:rPr>
              <w:t xml:space="preserve"> (придбання паливо-мастильних матеріалів, запчастин та ремонт службового автотранспорту)</w:t>
            </w:r>
          </w:p>
        </w:tc>
        <w:tc>
          <w:tcPr>
            <w:tcW w:w="1442" w:type="dxa"/>
            <w:tcBorders>
              <w:top w:val="single" w:sz="4" w:space="0" w:color="auto"/>
              <w:left w:val="single" w:sz="4" w:space="0" w:color="auto"/>
              <w:bottom w:val="single" w:sz="4" w:space="0" w:color="auto"/>
              <w:right w:val="single" w:sz="4" w:space="0" w:color="auto"/>
            </w:tcBorders>
          </w:tcPr>
          <w:p w:rsidR="000409AC" w:rsidRDefault="002863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409AC" w:rsidRDefault="002863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Гайсинський міжрайонний відділ Управління Служби безпеки України у Вінницькій області</w:t>
            </w:r>
            <w:r w:rsidR="006F525F">
              <w:rPr>
                <w:rFonts w:ascii="Times New Roman" w:hAnsi="Times New Roman" w:cs="Times New Roman"/>
                <w:sz w:val="24"/>
                <w:szCs w:val="24"/>
              </w:rPr>
              <w:t>,</w:t>
            </w:r>
          </w:p>
          <w:p w:rsidR="006F525F" w:rsidRDefault="006F52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фінансове  управління  райдержадміністрації, органи місцевого  самоврядування</w:t>
            </w:r>
          </w:p>
        </w:tc>
        <w:tc>
          <w:tcPr>
            <w:tcW w:w="1602" w:type="dxa"/>
            <w:tcBorders>
              <w:top w:val="single" w:sz="4" w:space="0" w:color="auto"/>
              <w:left w:val="single" w:sz="4" w:space="0" w:color="auto"/>
              <w:bottom w:val="single" w:sz="4" w:space="0" w:color="auto"/>
              <w:right w:val="single" w:sz="4" w:space="0" w:color="auto"/>
            </w:tcBorders>
          </w:tcPr>
          <w:p w:rsidR="000409AC" w:rsidRDefault="002863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2863C8" w:rsidRDefault="002863C8" w:rsidP="002863C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2863C8" w:rsidRDefault="002863C8" w:rsidP="002863C8">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2863C8" w:rsidRDefault="002863C8" w:rsidP="002863C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2863C8" w:rsidRDefault="002863C8" w:rsidP="002863C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2863C8" w:rsidRDefault="002863C8" w:rsidP="002863C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2863C8" w:rsidRDefault="002863C8" w:rsidP="002863C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409AC" w:rsidRDefault="002863C8" w:rsidP="002863C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rPr>
              <w:t>2024 р. – 50,0</w:t>
            </w:r>
          </w:p>
        </w:tc>
        <w:tc>
          <w:tcPr>
            <w:tcW w:w="1891" w:type="dxa"/>
            <w:tcBorders>
              <w:top w:val="single" w:sz="4" w:space="0" w:color="auto"/>
              <w:left w:val="single" w:sz="4" w:space="0" w:color="auto"/>
              <w:bottom w:val="single" w:sz="4" w:space="0" w:color="auto"/>
              <w:right w:val="single" w:sz="4" w:space="0" w:color="auto"/>
            </w:tcBorders>
          </w:tcPr>
          <w:p w:rsidR="002863C8" w:rsidRDefault="002863C8" w:rsidP="002863C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роботи </w:t>
            </w:r>
          </w:p>
          <w:p w:rsidR="000409AC" w:rsidRDefault="000409AC">
            <w:pPr>
              <w:widowControl w:val="0"/>
              <w:autoSpaceDE w:val="0"/>
              <w:autoSpaceDN w:val="0"/>
              <w:adjustRightInd w:val="0"/>
              <w:spacing w:after="0" w:line="240" w:lineRule="auto"/>
              <w:jc w:val="both"/>
              <w:rPr>
                <w:rFonts w:ascii="Times New Roman" w:hAnsi="Times New Roman" w:cs="Times New Roman"/>
                <w:sz w:val="24"/>
                <w:szCs w:val="24"/>
              </w:rPr>
            </w:pPr>
          </w:p>
        </w:tc>
      </w:tr>
      <w:tr w:rsidR="00B479CC"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B479CC" w:rsidRDefault="00B479CC" w:rsidP="00B479C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pacing w:val="-9"/>
                <w:sz w:val="24"/>
                <w:szCs w:val="24"/>
                <w:lang w:eastAsia="ru-RU"/>
              </w:rPr>
              <w:t xml:space="preserve">Всього розділ </w:t>
            </w:r>
            <w:r>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ind w:right="-166" w:hanging="26"/>
              <w:jc w:val="both"/>
              <w:rPr>
                <w:rFonts w:ascii="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B479CC" w:rsidRDefault="00B479CC" w:rsidP="00B479CC">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B479CC" w:rsidRDefault="00B479CC" w:rsidP="00B479CC">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B479CC" w:rsidRDefault="00B479CC" w:rsidP="00B479C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B479CC" w:rsidRDefault="00B479CC" w:rsidP="00B479C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B479CC" w:rsidRDefault="00B479CC" w:rsidP="00B479C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B479CC" w:rsidRDefault="00B479CC" w:rsidP="00B479C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B479CC" w:rsidRDefault="00B479CC" w:rsidP="00B479CC">
            <w:pPr>
              <w:spacing w:after="0" w:line="240" w:lineRule="auto"/>
              <w:jc w:val="center"/>
              <w:rPr>
                <w:rFonts w:ascii="Times New Roman" w:hAnsi="Times New Roman" w:cs="Times New Roman"/>
                <w:b/>
              </w:rPr>
            </w:pPr>
            <w:r>
              <w:rPr>
                <w:rFonts w:ascii="Times New Roman" w:hAnsi="Times New Roman" w:cs="Times New Roman"/>
                <w:b/>
              </w:rPr>
              <w:t>2024 р. – 50,0</w:t>
            </w:r>
          </w:p>
        </w:tc>
        <w:tc>
          <w:tcPr>
            <w:tcW w:w="1891" w:type="dxa"/>
            <w:tcBorders>
              <w:top w:val="single" w:sz="4" w:space="0" w:color="auto"/>
              <w:left w:val="single" w:sz="4" w:space="0" w:color="auto"/>
              <w:bottom w:val="single" w:sz="4" w:space="0" w:color="auto"/>
              <w:right w:val="single" w:sz="4" w:space="0" w:color="auto"/>
            </w:tcBorders>
          </w:tcPr>
          <w:p w:rsidR="00B479CC" w:rsidRDefault="00B479CC">
            <w:pPr>
              <w:widowControl w:val="0"/>
              <w:autoSpaceDE w:val="0"/>
              <w:autoSpaceDN w:val="0"/>
              <w:adjustRightInd w:val="0"/>
              <w:spacing w:after="0" w:line="240" w:lineRule="auto"/>
              <w:jc w:val="both"/>
              <w:rPr>
                <w:rFonts w:ascii="Times New Roman" w:hAnsi="Times New Roman" w:cs="Times New Roman"/>
                <w:b/>
                <w:sz w:val="24"/>
                <w:szCs w:val="24"/>
              </w:rPr>
            </w:pPr>
          </w:p>
        </w:tc>
      </w:tr>
      <w:tr w:rsidR="00006CF1" w:rsidTr="00006CF1">
        <w:trPr>
          <w:trHeight w:val="254"/>
        </w:trPr>
        <w:tc>
          <w:tcPr>
            <w:tcW w:w="1230"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06CF1" w:rsidRDefault="00006CF1" w:rsidP="009B40EB">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Разом по  </w:t>
            </w:r>
            <w:r w:rsidR="009B40EB">
              <w:rPr>
                <w:rFonts w:ascii="Times New Roman" w:hAnsi="Times New Roman" w:cs="Times New Roman"/>
                <w:b/>
                <w:sz w:val="24"/>
                <w:szCs w:val="24"/>
              </w:rPr>
              <w:t>П</w:t>
            </w:r>
            <w:r>
              <w:rPr>
                <w:rFonts w:ascii="Times New Roman" w:hAnsi="Times New Roman" w:cs="Times New Roman"/>
                <w:b/>
                <w:sz w:val="24"/>
                <w:szCs w:val="24"/>
              </w:rPr>
              <w:t>рограмі</w:t>
            </w:r>
          </w:p>
        </w:tc>
        <w:tc>
          <w:tcPr>
            <w:tcW w:w="285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ind w:right="-166" w:hanging="26"/>
              <w:jc w:val="both"/>
              <w:rPr>
                <w:rFonts w:ascii="Times New Roman" w:hAnsi="Times New Roman" w:cs="Times New Roman"/>
                <w:b/>
                <w:sz w:val="24"/>
                <w:szCs w:val="24"/>
              </w:rPr>
            </w:pPr>
            <w:r>
              <w:rPr>
                <w:rFonts w:ascii="Times New Roman" w:hAnsi="Times New Roman" w:cs="Times New Roman"/>
                <w:b/>
                <w:sz w:val="24"/>
                <w:szCs w:val="24"/>
              </w:rPr>
              <w:t>2020-2024 р.</w:t>
            </w:r>
          </w:p>
        </w:tc>
        <w:tc>
          <w:tcPr>
            <w:tcW w:w="2517"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06CF1" w:rsidRDefault="00006CF1">
            <w:pPr>
              <w:spacing w:after="0" w:line="240" w:lineRule="auto"/>
              <w:jc w:val="center"/>
              <w:rPr>
                <w:rFonts w:ascii="Times New Roman" w:hAnsi="Times New Roman" w:cs="Times New Roman"/>
                <w:b/>
              </w:rPr>
            </w:pPr>
            <w:r>
              <w:rPr>
                <w:rFonts w:ascii="Times New Roman" w:hAnsi="Times New Roman" w:cs="Times New Roman"/>
                <w:b/>
              </w:rPr>
              <w:t>2</w:t>
            </w:r>
            <w:r w:rsidR="009B40EB">
              <w:rPr>
                <w:rFonts w:ascii="Times New Roman" w:hAnsi="Times New Roman" w:cs="Times New Roman"/>
                <w:b/>
              </w:rPr>
              <w:t>65</w:t>
            </w:r>
            <w:r>
              <w:rPr>
                <w:rFonts w:ascii="Times New Roman" w:hAnsi="Times New Roman" w:cs="Times New Roman"/>
                <w:b/>
              </w:rPr>
              <w:t>0,0</w:t>
            </w:r>
          </w:p>
          <w:p w:rsidR="00006CF1" w:rsidRDefault="00006CF1">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2020 р. – </w:t>
            </w:r>
            <w:r w:rsidR="009B40EB">
              <w:rPr>
                <w:rFonts w:ascii="Times New Roman" w:hAnsi="Times New Roman" w:cs="Times New Roman"/>
                <w:b/>
              </w:rPr>
              <w:t>53</w:t>
            </w:r>
            <w:r>
              <w:rPr>
                <w:rFonts w:ascii="Times New Roman" w:hAnsi="Times New Roman" w:cs="Times New Roman"/>
                <w:b/>
              </w:rPr>
              <w:t>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2021 р. – </w:t>
            </w:r>
            <w:r w:rsidR="009B40EB">
              <w:rPr>
                <w:rFonts w:ascii="Times New Roman" w:hAnsi="Times New Roman" w:cs="Times New Roman"/>
                <w:b/>
              </w:rPr>
              <w:t>53</w:t>
            </w:r>
            <w:r>
              <w:rPr>
                <w:rFonts w:ascii="Times New Roman" w:hAnsi="Times New Roman" w:cs="Times New Roman"/>
                <w:b/>
              </w:rPr>
              <w:t>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w:t>
            </w:r>
            <w:r w:rsidR="009B40EB">
              <w:rPr>
                <w:rFonts w:ascii="Times New Roman" w:hAnsi="Times New Roman" w:cs="Times New Roman"/>
                <w:b/>
              </w:rPr>
              <w:t xml:space="preserve"> 53</w:t>
            </w:r>
            <w:r>
              <w:rPr>
                <w:rFonts w:ascii="Times New Roman" w:hAnsi="Times New Roman" w:cs="Times New Roman"/>
                <w:b/>
              </w:rPr>
              <w:t>0,0</w:t>
            </w:r>
          </w:p>
          <w:p w:rsidR="00006CF1" w:rsidRDefault="00006CF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2023 р. - </w:t>
            </w:r>
            <w:r w:rsidR="009B40EB">
              <w:rPr>
                <w:rFonts w:ascii="Times New Roman" w:hAnsi="Times New Roman" w:cs="Times New Roman"/>
                <w:b/>
              </w:rPr>
              <w:t>53</w:t>
            </w:r>
            <w:r>
              <w:rPr>
                <w:rFonts w:ascii="Times New Roman" w:hAnsi="Times New Roman" w:cs="Times New Roman"/>
                <w:b/>
              </w:rPr>
              <w:t>0,0</w:t>
            </w:r>
          </w:p>
          <w:p w:rsidR="00006CF1" w:rsidRDefault="00006C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2024 р. – </w:t>
            </w:r>
            <w:r w:rsidR="009B40EB">
              <w:rPr>
                <w:rFonts w:ascii="Times New Roman" w:hAnsi="Times New Roman" w:cs="Times New Roman"/>
                <w:b/>
              </w:rPr>
              <w:t>53</w:t>
            </w:r>
            <w:r>
              <w:rPr>
                <w:rFonts w:ascii="Times New Roman" w:hAnsi="Times New Roman" w:cs="Times New Roman"/>
                <w:b/>
              </w:rPr>
              <w:t>0,0</w:t>
            </w:r>
          </w:p>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006CF1" w:rsidRDefault="00006CF1">
            <w:pPr>
              <w:widowControl w:val="0"/>
              <w:autoSpaceDE w:val="0"/>
              <w:autoSpaceDN w:val="0"/>
              <w:adjustRightInd w:val="0"/>
              <w:spacing w:after="0" w:line="240" w:lineRule="auto"/>
              <w:jc w:val="both"/>
              <w:rPr>
                <w:rFonts w:ascii="Times New Roman" w:hAnsi="Times New Roman" w:cs="Times New Roman"/>
                <w:b/>
                <w:sz w:val="24"/>
                <w:szCs w:val="24"/>
              </w:rPr>
            </w:pPr>
          </w:p>
        </w:tc>
      </w:tr>
    </w:tbl>
    <w:p w:rsidR="00006CF1" w:rsidRDefault="00006CF1" w:rsidP="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rsidP="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rsidP="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rsidP="00006CF1">
      <w:pPr>
        <w:widowControl w:val="0"/>
        <w:autoSpaceDE w:val="0"/>
        <w:autoSpaceDN w:val="0"/>
        <w:adjustRightInd w:val="0"/>
        <w:spacing w:after="0" w:line="240" w:lineRule="auto"/>
        <w:jc w:val="both"/>
        <w:rPr>
          <w:rFonts w:ascii="Times New Roman" w:hAnsi="Times New Roman" w:cs="Times New Roman"/>
          <w:sz w:val="24"/>
          <w:szCs w:val="24"/>
        </w:rPr>
      </w:pPr>
    </w:p>
    <w:p w:rsidR="00006CF1" w:rsidRDefault="00006CF1" w:rsidP="00006CF1">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006CF1" w:rsidRDefault="00006CF1" w:rsidP="00006CF1">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006CF1" w:rsidRDefault="00006CF1" w:rsidP="00006CF1">
      <w:pPr>
        <w:spacing w:after="0" w:line="240" w:lineRule="auto"/>
        <w:rPr>
          <w:rFonts w:ascii="Times New Roman" w:hAnsi="Times New Roman" w:cs="Times New Roman"/>
          <w:sz w:val="24"/>
          <w:szCs w:val="24"/>
        </w:rPr>
        <w:sectPr w:rsidR="00006CF1">
          <w:pgSz w:w="16838" w:h="11906" w:orient="landscape"/>
          <w:pgMar w:top="1418" w:right="851" w:bottom="851" w:left="851" w:header="709" w:footer="709" w:gutter="0"/>
          <w:cols w:space="720"/>
        </w:sectPr>
      </w:pPr>
    </w:p>
    <w:p w:rsidR="000D4712" w:rsidRDefault="000D4712" w:rsidP="009B40EB">
      <w:pPr>
        <w:widowControl w:val="0"/>
        <w:autoSpaceDE w:val="0"/>
        <w:autoSpaceDN w:val="0"/>
        <w:adjustRightInd w:val="0"/>
        <w:spacing w:after="0" w:line="240" w:lineRule="auto"/>
        <w:jc w:val="both"/>
      </w:pPr>
    </w:p>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53"/>
    <w:rsid w:val="00006CF1"/>
    <w:rsid w:val="000368F0"/>
    <w:rsid w:val="000409AC"/>
    <w:rsid w:val="000A182E"/>
    <w:rsid w:val="000D4712"/>
    <w:rsid w:val="002863C8"/>
    <w:rsid w:val="002D1CF0"/>
    <w:rsid w:val="003B1F65"/>
    <w:rsid w:val="006B17D6"/>
    <w:rsid w:val="006E2B95"/>
    <w:rsid w:val="006F525F"/>
    <w:rsid w:val="009559EE"/>
    <w:rsid w:val="009B40EB"/>
    <w:rsid w:val="009E6109"/>
    <w:rsid w:val="00B441C9"/>
    <w:rsid w:val="00B479CC"/>
    <w:rsid w:val="00BB1147"/>
    <w:rsid w:val="00C45AF0"/>
    <w:rsid w:val="00CA51D2"/>
    <w:rsid w:val="00FB2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F1"/>
    <w:pPr>
      <w:spacing w:after="160" w:line="256" w:lineRule="auto"/>
    </w:pPr>
  </w:style>
  <w:style w:type="paragraph" w:styleId="6">
    <w:name w:val="heading 6"/>
    <w:basedOn w:val="a"/>
    <w:next w:val="a"/>
    <w:link w:val="60"/>
    <w:semiHidden/>
    <w:unhideWhenUsed/>
    <w:qFormat/>
    <w:rsid w:val="00006CF1"/>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06CF1"/>
    <w:rPr>
      <w:rFonts w:ascii="Times New Roman" w:eastAsia="Times New Roman" w:hAnsi="Times New Roman" w:cs="Times New Roman"/>
      <w:b/>
      <w:sz w:val="28"/>
      <w:szCs w:val="20"/>
      <w:lang w:eastAsia="ru-RU"/>
    </w:rPr>
  </w:style>
  <w:style w:type="paragraph" w:styleId="HTML">
    <w:name w:val="HTML Preformatted"/>
    <w:basedOn w:val="a"/>
    <w:link w:val="HTML0"/>
    <w:unhideWhenUsed/>
    <w:rsid w:val="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006CF1"/>
    <w:rPr>
      <w:rFonts w:ascii="Courier New" w:eastAsia="Times New Roman" w:hAnsi="Courier New" w:cs="Courier New"/>
      <w:sz w:val="20"/>
      <w:szCs w:val="20"/>
      <w:lang w:eastAsia="uk-UA"/>
    </w:rPr>
  </w:style>
  <w:style w:type="paragraph" w:styleId="a3">
    <w:name w:val="Normal (Web)"/>
    <w:basedOn w:val="a"/>
    <w:uiPriority w:val="99"/>
    <w:semiHidden/>
    <w:unhideWhenUsed/>
    <w:rsid w:val="00006CF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F1"/>
    <w:pPr>
      <w:spacing w:after="160" w:line="256" w:lineRule="auto"/>
    </w:pPr>
  </w:style>
  <w:style w:type="paragraph" w:styleId="6">
    <w:name w:val="heading 6"/>
    <w:basedOn w:val="a"/>
    <w:next w:val="a"/>
    <w:link w:val="60"/>
    <w:semiHidden/>
    <w:unhideWhenUsed/>
    <w:qFormat/>
    <w:rsid w:val="00006CF1"/>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06CF1"/>
    <w:rPr>
      <w:rFonts w:ascii="Times New Roman" w:eastAsia="Times New Roman" w:hAnsi="Times New Roman" w:cs="Times New Roman"/>
      <w:b/>
      <w:sz w:val="28"/>
      <w:szCs w:val="20"/>
      <w:lang w:eastAsia="ru-RU"/>
    </w:rPr>
  </w:style>
  <w:style w:type="paragraph" w:styleId="HTML">
    <w:name w:val="HTML Preformatted"/>
    <w:basedOn w:val="a"/>
    <w:link w:val="HTML0"/>
    <w:unhideWhenUsed/>
    <w:rsid w:val="000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006CF1"/>
    <w:rPr>
      <w:rFonts w:ascii="Courier New" w:eastAsia="Times New Roman" w:hAnsi="Courier New" w:cs="Courier New"/>
      <w:sz w:val="20"/>
      <w:szCs w:val="20"/>
      <w:lang w:eastAsia="uk-UA"/>
    </w:rPr>
  </w:style>
  <w:style w:type="paragraph" w:styleId="a3">
    <w:name w:val="Normal (Web)"/>
    <w:basedOn w:val="a"/>
    <w:uiPriority w:val="99"/>
    <w:semiHidden/>
    <w:unhideWhenUsed/>
    <w:rsid w:val="00006CF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17436</Words>
  <Characters>9939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Julia</cp:lastModifiedBy>
  <cp:revision>2</cp:revision>
  <dcterms:created xsi:type="dcterms:W3CDTF">2020-04-16T14:40:00Z</dcterms:created>
  <dcterms:modified xsi:type="dcterms:W3CDTF">2020-04-16T14:40:00Z</dcterms:modified>
</cp:coreProperties>
</file>