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06" w:rsidRDefault="00CA7506" w:rsidP="00E7732C">
      <w:pPr>
        <w:pStyle w:val="2"/>
        <w:rPr>
          <w:lang w:val="uk-UA"/>
        </w:rPr>
      </w:pPr>
    </w:p>
    <w:p w:rsidR="00CA7506" w:rsidRDefault="004622D0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334500" cy="1990725"/>
            <wp:effectExtent l="19050" t="0" r="0" b="0"/>
            <wp:docPr id="2" name="Рисунок 1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12" w:rsidRDefault="000421CE" w:rsidP="00E90412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Звіт депутата </w:t>
      </w:r>
      <w:r w:rsidR="00E0473E">
        <w:rPr>
          <w:b/>
          <w:sz w:val="32"/>
          <w:szCs w:val="32"/>
          <w:lang w:val="uk-UA"/>
        </w:rPr>
        <w:t>Чечельницької</w:t>
      </w:r>
      <w:r w:rsidRPr="00CA7506">
        <w:rPr>
          <w:b/>
          <w:sz w:val="32"/>
          <w:szCs w:val="32"/>
          <w:lang w:val="uk-UA"/>
        </w:rPr>
        <w:t xml:space="preserve"> районної ради від</w:t>
      </w:r>
      <w:r w:rsidR="00CF18CD">
        <w:rPr>
          <w:b/>
          <w:sz w:val="32"/>
          <w:szCs w:val="32"/>
          <w:lang w:val="uk-UA"/>
        </w:rPr>
        <w:t xml:space="preserve"> </w:t>
      </w:r>
      <w:r w:rsidR="00E0473E">
        <w:rPr>
          <w:b/>
          <w:sz w:val="32"/>
          <w:szCs w:val="32"/>
          <w:lang w:val="uk-UA"/>
        </w:rPr>
        <w:t>Чечельниць</w:t>
      </w:r>
      <w:r w:rsidR="00CF18CD">
        <w:rPr>
          <w:b/>
          <w:sz w:val="32"/>
          <w:szCs w:val="32"/>
          <w:lang w:val="uk-UA"/>
        </w:rPr>
        <w:t>кої  районної організації партії</w:t>
      </w:r>
    </w:p>
    <w:p w:rsidR="000421CE" w:rsidRPr="00CA7506" w:rsidRDefault="00CF18CD" w:rsidP="00E90412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</w:t>
      </w:r>
      <w:r w:rsidR="00C13F63">
        <w:rPr>
          <w:b/>
          <w:sz w:val="32"/>
          <w:szCs w:val="32"/>
          <w:lang w:val="uk-UA"/>
        </w:rPr>
        <w:t xml:space="preserve"> Блок Петра Порошенка «Солідарність» </w:t>
      </w:r>
      <w:r w:rsidR="000421CE">
        <w:rPr>
          <w:b/>
          <w:sz w:val="32"/>
          <w:szCs w:val="32"/>
          <w:lang w:val="uk-UA"/>
        </w:rPr>
        <w:t xml:space="preserve"> за 201</w:t>
      </w:r>
      <w:r w:rsidR="006540D8">
        <w:rPr>
          <w:b/>
          <w:sz w:val="32"/>
          <w:szCs w:val="32"/>
          <w:lang w:val="uk-UA"/>
        </w:rPr>
        <w:t>8</w:t>
      </w:r>
      <w:r w:rsidR="000421CE">
        <w:rPr>
          <w:b/>
          <w:sz w:val="32"/>
          <w:szCs w:val="32"/>
          <w:lang w:val="uk-UA"/>
        </w:rPr>
        <w:t xml:space="preserve"> р</w:t>
      </w:r>
      <w:r w:rsidR="00BC4B9B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 w:firstRow="1" w:lastRow="0" w:firstColumn="1" w:lastColumn="0" w:noHBand="0" w:noVBand="1"/>
      </w:tblPr>
      <w:tblGrid>
        <w:gridCol w:w="5320"/>
        <w:gridCol w:w="10294"/>
      </w:tblGrid>
      <w:tr w:rsidR="000421CE" w:rsidTr="00E90412">
        <w:trPr>
          <w:trHeight w:val="3589"/>
        </w:trPr>
        <w:tc>
          <w:tcPr>
            <w:tcW w:w="15614" w:type="dxa"/>
            <w:gridSpan w:val="2"/>
          </w:tcPr>
          <w:p w:rsidR="00120A18" w:rsidRDefault="00120A18" w:rsidP="00CF7B26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F3A836" wp14:editId="0188FF3B">
                      <wp:simplePos x="0" y="0"/>
                      <wp:positionH relativeFrom="column">
                        <wp:posOffset>3328670</wp:posOffset>
                      </wp:positionH>
                      <wp:positionV relativeFrom="paragraph">
                        <wp:posOffset>133350</wp:posOffset>
                      </wp:positionV>
                      <wp:extent cx="6299200" cy="2219325"/>
                      <wp:effectExtent l="0" t="0" r="635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0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40D8" w:rsidRDefault="006540D8" w:rsidP="00E0473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</w:pPr>
                                </w:p>
                                <w:p w:rsidR="006540D8" w:rsidRDefault="006540D8" w:rsidP="00E0473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</w:pPr>
                                </w:p>
                                <w:p w:rsidR="000421CE" w:rsidRPr="00665B22" w:rsidRDefault="00E0473E" w:rsidP="00E0473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  <w:t>Савчук Віталій Володимирович</w:t>
                                  </w:r>
                                </w:p>
                                <w:p w:rsidR="000421CE" w:rsidRPr="00E93670" w:rsidRDefault="00E0473E" w:rsidP="000421C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Перший заступник голови Чечельницької районної державної адміністрації</w:t>
                                  </w:r>
                                  <w:r w:rsidR="00D623AC">
                                    <w:rPr>
                                      <w:lang w:val="uk-UA"/>
                                    </w:rPr>
                                    <w:t>, депутат Чечельницької районної ради</w:t>
                                  </w:r>
                                </w:p>
                                <w:p w:rsidR="000421CE" w:rsidRDefault="00E0473E" w:rsidP="000421CE">
                                  <w:pPr>
                                    <w:jc w:val="center"/>
                                    <w:rPr>
                                      <w:bCs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lang w:val="uk-UA"/>
                                    </w:rPr>
                                    <w:t>Г</w:t>
                                  </w:r>
                                  <w:r w:rsidR="000421CE" w:rsidRPr="004764D4">
                                    <w:rPr>
                                      <w:bCs/>
                                      <w:lang w:val="uk-UA"/>
                                    </w:rPr>
                                    <w:t>олов</w:t>
                                  </w:r>
                                  <w:r>
                                    <w:rPr>
                                      <w:bCs/>
                                      <w:lang w:val="uk-UA"/>
                                    </w:rPr>
                                    <w:t>а</w:t>
                                  </w:r>
                                  <w:r w:rsidR="000421CE" w:rsidRPr="004764D4">
                                    <w:rPr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  <w:r w:rsidR="000421CE" w:rsidRPr="00296E96">
                                    <w:rPr>
                                      <w:lang w:val="uk-UA"/>
                                    </w:rPr>
                                    <w:t>постійної</w:t>
                                  </w:r>
                                  <w:r w:rsidR="000421CE" w:rsidRPr="00296E96">
                                    <w:rPr>
                                      <w:bCs/>
                                      <w:lang w:val="uk-UA"/>
                                    </w:rPr>
                                    <w:t xml:space="preserve"> комісії </w:t>
                                  </w:r>
                                  <w:r>
                                    <w:rPr>
                                      <w:bCs/>
                                      <w:lang w:val="uk-UA"/>
                                    </w:rPr>
                                    <w:t>Чечельницької</w:t>
                                  </w:r>
                                  <w:r w:rsidR="000421CE" w:rsidRPr="00296E96">
                                    <w:rPr>
                                      <w:lang w:val="uk-UA"/>
                                    </w:rPr>
                                    <w:t xml:space="preserve"> районної ради </w:t>
                                  </w:r>
                                  <w:r w:rsidR="000421CE" w:rsidRPr="00296E96">
                                    <w:rPr>
                                      <w:bCs/>
                                      <w:lang w:val="uk-UA"/>
                                    </w:rPr>
                                    <w:t>з питань</w:t>
                                  </w:r>
                                  <w:r w:rsidR="005B376D">
                                    <w:rPr>
                                      <w:bCs/>
                                      <w:lang w:val="uk-UA"/>
                                    </w:rPr>
                                    <w:t xml:space="preserve"> бюджету та</w:t>
                                  </w:r>
                                  <w:r>
                                    <w:rPr>
                                      <w:bCs/>
                                      <w:lang w:val="uk-UA"/>
                                    </w:rPr>
                                    <w:t xml:space="preserve"> комунальної власності</w:t>
                                  </w:r>
                                  <w:r w:rsidR="005B376D">
                                    <w:rPr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0421CE" w:rsidRDefault="000421CE" w:rsidP="000421C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6540D8" w:rsidRDefault="006540D8" w:rsidP="000421C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6540D8" w:rsidRDefault="006540D8" w:rsidP="000421C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6540D8" w:rsidRDefault="006540D8" w:rsidP="000421C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6540D8" w:rsidRPr="00C47A85" w:rsidRDefault="006540D8" w:rsidP="000421C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3A8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2.1pt;margin-top:10.5pt;width:496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Wigg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" stroked="f">
                      <v:textbox>
                        <w:txbxContent>
                          <w:p w:rsidR="006540D8" w:rsidRDefault="006540D8" w:rsidP="00E047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6540D8" w:rsidRDefault="006540D8" w:rsidP="00E047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0421CE" w:rsidRPr="00665B22" w:rsidRDefault="00E0473E" w:rsidP="00E047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Савчук Віталій Володимирович</w:t>
                            </w:r>
                          </w:p>
                          <w:p w:rsidR="000421CE" w:rsidRPr="00E93670" w:rsidRDefault="00E0473E" w:rsidP="000421C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Перший заступник голови Чечельницької районної державної адміністрації</w:t>
                            </w:r>
                            <w:r w:rsidR="00D623AC">
                              <w:rPr>
                                <w:lang w:val="uk-UA"/>
                              </w:rPr>
                              <w:t>, депутат Чечельницької районної ради</w:t>
                            </w:r>
                          </w:p>
                          <w:p w:rsidR="000421CE" w:rsidRDefault="00E0473E" w:rsidP="000421CE">
                            <w:pPr>
                              <w:jc w:val="center"/>
                              <w:rPr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lang w:val="uk-UA"/>
                              </w:rPr>
                              <w:t>Г</w:t>
                            </w:r>
                            <w:r w:rsidR="000421CE" w:rsidRPr="004764D4">
                              <w:rPr>
                                <w:bCs/>
                                <w:lang w:val="uk-UA"/>
                              </w:rPr>
                              <w:t>олов</w:t>
                            </w:r>
                            <w:r>
                              <w:rPr>
                                <w:bCs/>
                                <w:lang w:val="uk-UA"/>
                              </w:rPr>
                              <w:t>а</w:t>
                            </w:r>
                            <w:r w:rsidR="000421CE" w:rsidRPr="004764D4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="000421CE" w:rsidRPr="00296E96">
                              <w:rPr>
                                <w:lang w:val="uk-UA"/>
                              </w:rPr>
                              <w:t>постійної</w:t>
                            </w:r>
                            <w:r w:rsidR="000421CE" w:rsidRPr="00296E96">
                              <w:rPr>
                                <w:bCs/>
                                <w:lang w:val="uk-UA"/>
                              </w:rPr>
                              <w:t xml:space="preserve"> комісії </w:t>
                            </w:r>
                            <w:r>
                              <w:rPr>
                                <w:bCs/>
                                <w:lang w:val="uk-UA"/>
                              </w:rPr>
                              <w:t>Чечельницької</w:t>
                            </w:r>
                            <w:r w:rsidR="000421CE" w:rsidRPr="00296E96">
                              <w:rPr>
                                <w:lang w:val="uk-UA"/>
                              </w:rPr>
                              <w:t xml:space="preserve"> районної ради </w:t>
                            </w:r>
                            <w:r w:rsidR="000421CE" w:rsidRPr="00296E96">
                              <w:rPr>
                                <w:bCs/>
                                <w:lang w:val="uk-UA"/>
                              </w:rPr>
                              <w:t>з питань</w:t>
                            </w:r>
                            <w:r w:rsidR="005B376D">
                              <w:rPr>
                                <w:bCs/>
                                <w:lang w:val="uk-UA"/>
                              </w:rPr>
                              <w:t xml:space="preserve"> бюджету та</w:t>
                            </w:r>
                            <w:r>
                              <w:rPr>
                                <w:bCs/>
                                <w:lang w:val="uk-UA"/>
                              </w:rPr>
                              <w:t xml:space="preserve"> комунальної власності</w:t>
                            </w:r>
                            <w:r w:rsidR="005B376D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:rsidR="000421CE" w:rsidRDefault="000421CE" w:rsidP="000421C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6540D8" w:rsidRDefault="006540D8" w:rsidP="000421C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6540D8" w:rsidRDefault="006540D8" w:rsidP="000421C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6540D8" w:rsidRDefault="006540D8" w:rsidP="000421C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6540D8" w:rsidRPr="00C47A85" w:rsidRDefault="006540D8" w:rsidP="000421C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A18" w:rsidRDefault="009D18B6" w:rsidP="00CF7B26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71825" cy="2807149"/>
                  <wp:effectExtent l="0" t="0" r="0" b="0"/>
                  <wp:docPr id="5" name="Рисунок 5" descr="Ð¡Ð²ÑÑÐ»Ð¸Ð½Ð° Ð²ÑÐ´ Vitaliy Savchu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¡Ð²ÑÑÐ»Ð¸Ð½Ð° Ð²ÑÐ´ Vitaliy Savchu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34" cy="28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1CE" w:rsidRDefault="000421CE" w:rsidP="00CF7B26">
            <w:pPr>
              <w:tabs>
                <w:tab w:val="right" w:pos="15398"/>
              </w:tabs>
              <w:rPr>
                <w:lang w:val="uk-UA"/>
              </w:rPr>
            </w:pPr>
          </w:p>
          <w:p w:rsidR="006540D8" w:rsidRPr="001D7349" w:rsidRDefault="006540D8" w:rsidP="00CF7B26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0421CE" w:rsidRPr="00E4295D" w:rsidTr="009D18B6">
        <w:tc>
          <w:tcPr>
            <w:tcW w:w="5320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lastRenderedPageBreak/>
              <w:t>Напрямки діяльності депутата</w:t>
            </w:r>
          </w:p>
        </w:tc>
        <w:tc>
          <w:tcPr>
            <w:tcW w:w="10294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Характеристика</w:t>
            </w:r>
          </w:p>
          <w:p w:rsidR="000421CE" w:rsidRPr="00FE3DBD" w:rsidRDefault="007902E9" w:rsidP="00CF7B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E3DBD">
              <w:rPr>
                <w:b/>
                <w:lang w:val="uk-UA"/>
              </w:rPr>
              <w:t>Д</w:t>
            </w:r>
            <w:r w:rsidR="000421CE" w:rsidRPr="00FE3DBD">
              <w:rPr>
                <w:b/>
                <w:lang w:val="uk-UA"/>
              </w:rPr>
              <w:t>іяльності</w:t>
            </w:r>
          </w:p>
        </w:tc>
      </w:tr>
      <w:tr w:rsidR="000421CE" w:rsidRPr="00397A65" w:rsidTr="009D18B6">
        <w:tc>
          <w:tcPr>
            <w:tcW w:w="5320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Здійснення прийому громадян </w:t>
            </w:r>
          </w:p>
          <w:p w:rsidR="000421CE" w:rsidRDefault="009D18B6" w:rsidP="00CF7B26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0BBBBF" wp14:editId="602E83DF">
                  <wp:extent cx="3228975" cy="2314575"/>
                  <wp:effectExtent l="0" t="0" r="9525" b="9525"/>
                  <wp:docPr id="4" name="Рисунок 4" descr="http://rda.chechelnik-rada.gov.ua/upload/images/%D0%BF%D0%B5%D1%80%D1%81%D0%BF%D0%B5%D0%BA%D1%82%D0%B8%D0%B2%D0%BD%D0%B8%D0%B9%20%D0%BF%D0%BB%D0%B0%D0%BD/IMG-341a480e5e7a5c201e2c40844cb1e08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da.chechelnik-rada.gov.ua/upload/images/%D0%BF%D0%B5%D1%80%D1%81%D0%BF%D0%B5%D0%BA%D1%82%D0%B8%D0%B2%D0%BD%D0%B8%D0%B9%20%D0%BF%D0%BB%D0%B0%D0%BD/IMG-341a480e5e7a5c201e2c40844cb1e08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18" cy="234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0D8" w:rsidRPr="00296E96" w:rsidRDefault="006540D8" w:rsidP="00CF7B26">
            <w:pPr>
              <w:rPr>
                <w:lang w:val="uk-UA"/>
              </w:rPr>
            </w:pPr>
          </w:p>
        </w:tc>
        <w:tc>
          <w:tcPr>
            <w:tcW w:w="10294" w:type="dxa"/>
            <w:vAlign w:val="center"/>
          </w:tcPr>
          <w:p w:rsidR="00CF18CD" w:rsidRDefault="00E90412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0421CE" w:rsidRPr="00F20DD5">
              <w:rPr>
                <w:lang w:val="uk-UA"/>
              </w:rPr>
              <w:t xml:space="preserve">Моя Громадська приймальня депутата районної ради працює за адресою: </w:t>
            </w:r>
            <w:r w:rsidR="00E0473E">
              <w:rPr>
                <w:lang w:val="uk-UA"/>
              </w:rPr>
              <w:t>Чечельницький</w:t>
            </w:r>
            <w:r w:rsidR="000421CE" w:rsidRPr="00F20DD5">
              <w:rPr>
                <w:lang w:val="uk-UA"/>
              </w:rPr>
              <w:t xml:space="preserve"> район</w:t>
            </w:r>
            <w:r w:rsidR="000421CE" w:rsidRPr="00F20DD5">
              <w:rPr>
                <w:color w:val="auto"/>
                <w:lang w:val="uk-UA"/>
              </w:rPr>
              <w:t xml:space="preserve">, </w:t>
            </w:r>
            <w:r w:rsidR="000421CE" w:rsidRPr="00F20DD5">
              <w:rPr>
                <w:color w:val="auto"/>
                <w:lang w:val="en-US"/>
              </w:rPr>
              <w:t>c</w:t>
            </w:r>
            <w:r w:rsidR="00E0473E">
              <w:rPr>
                <w:color w:val="auto"/>
                <w:lang w:val="uk-UA"/>
              </w:rPr>
              <w:t>мт Чечельник,</w:t>
            </w:r>
            <w:r w:rsidR="005B376D">
              <w:rPr>
                <w:color w:val="auto"/>
                <w:lang w:val="uk-UA"/>
              </w:rPr>
              <w:t xml:space="preserve"> вул.</w:t>
            </w:r>
            <w:r w:rsidR="00E0473E">
              <w:rPr>
                <w:color w:val="auto"/>
                <w:lang w:val="uk-UA"/>
              </w:rPr>
              <w:t xml:space="preserve"> Г</w:t>
            </w:r>
            <w:r>
              <w:rPr>
                <w:color w:val="auto"/>
                <w:lang w:val="uk-UA"/>
              </w:rPr>
              <w:t>ероїв Майдану, 31</w:t>
            </w:r>
          </w:p>
          <w:p w:rsidR="00CF18CD" w:rsidRDefault="002B6FAA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Дні прийому громадян:</w:t>
            </w:r>
            <w:r w:rsidR="000421CE" w:rsidRPr="00F20DD5">
              <w:rPr>
                <w:color w:val="auto"/>
                <w:lang w:val="uk-UA"/>
              </w:rPr>
              <w:t xml:space="preserve"> </w:t>
            </w:r>
            <w:r w:rsidR="009C51CC">
              <w:rPr>
                <w:color w:val="auto"/>
                <w:lang w:val="uk-UA"/>
              </w:rPr>
              <w:t>середа – п</w:t>
            </w:r>
            <w:r w:rsidR="009C51CC" w:rsidRPr="005832CF">
              <w:rPr>
                <w:color w:val="auto"/>
              </w:rPr>
              <w:t>’</w:t>
            </w:r>
            <w:r w:rsidR="009C51CC">
              <w:rPr>
                <w:color w:val="auto"/>
                <w:lang w:val="uk-UA"/>
              </w:rPr>
              <w:t xml:space="preserve">ятниця </w:t>
            </w:r>
            <w:r w:rsidR="000421CE" w:rsidRPr="00F20DD5">
              <w:rPr>
                <w:color w:val="auto"/>
                <w:lang w:val="uk-UA"/>
              </w:rPr>
              <w:t xml:space="preserve">кожного місяця. </w:t>
            </w:r>
          </w:p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>Години прийому: з 8.00 до 12.00</w:t>
            </w:r>
          </w:p>
          <w:p w:rsidR="000421CE" w:rsidRPr="00F20DD5" w:rsidRDefault="007902E9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    </w:t>
            </w:r>
            <w:r w:rsidR="000421CE" w:rsidRPr="00F20DD5">
              <w:rPr>
                <w:color w:val="auto"/>
                <w:lang w:val="uk-UA"/>
              </w:rPr>
              <w:t xml:space="preserve">До </w:t>
            </w:r>
            <w:r>
              <w:rPr>
                <w:color w:val="auto"/>
                <w:lang w:val="uk-UA"/>
              </w:rPr>
              <w:t>моєї</w:t>
            </w:r>
            <w:r w:rsidR="000421CE" w:rsidRPr="00F20DD5">
              <w:rPr>
                <w:color w:val="auto"/>
                <w:lang w:val="uk-UA"/>
              </w:rPr>
              <w:t xml:space="preserve"> громадської приймальні </w:t>
            </w:r>
            <w:r w:rsidR="002B0714">
              <w:rPr>
                <w:color w:val="auto"/>
                <w:lang w:val="uk-UA"/>
              </w:rPr>
              <w:t>протягом 201</w:t>
            </w:r>
            <w:r w:rsidR="006540D8">
              <w:rPr>
                <w:color w:val="auto"/>
                <w:lang w:val="uk-UA"/>
              </w:rPr>
              <w:t>8</w:t>
            </w:r>
            <w:r w:rsidR="002B0714">
              <w:rPr>
                <w:color w:val="auto"/>
                <w:lang w:val="uk-UA"/>
              </w:rPr>
              <w:t xml:space="preserve"> р</w:t>
            </w:r>
            <w:r>
              <w:rPr>
                <w:color w:val="auto"/>
                <w:lang w:val="uk-UA"/>
              </w:rPr>
              <w:t>оку</w:t>
            </w:r>
            <w:r w:rsidR="002B0714">
              <w:rPr>
                <w:color w:val="auto"/>
                <w:lang w:val="uk-UA"/>
              </w:rPr>
              <w:t xml:space="preserve"> </w:t>
            </w:r>
            <w:r w:rsidR="000421CE" w:rsidRPr="00F20DD5">
              <w:rPr>
                <w:color w:val="auto"/>
                <w:lang w:val="uk-UA"/>
              </w:rPr>
              <w:t xml:space="preserve">звернулося понад </w:t>
            </w:r>
            <w:r w:rsidR="00D623AC">
              <w:rPr>
                <w:color w:val="auto"/>
                <w:lang w:val="uk-UA"/>
              </w:rPr>
              <w:t>14</w:t>
            </w:r>
            <w:r w:rsidR="006540D8">
              <w:rPr>
                <w:color w:val="auto"/>
                <w:lang w:val="uk-UA"/>
              </w:rPr>
              <w:t>0</w:t>
            </w:r>
            <w:r w:rsidR="00C51798">
              <w:rPr>
                <w:color w:val="auto"/>
                <w:lang w:val="uk-UA"/>
              </w:rPr>
              <w:t xml:space="preserve"> жителів села </w:t>
            </w:r>
            <w:r w:rsidR="00E90412">
              <w:rPr>
                <w:color w:val="auto"/>
                <w:lang w:val="uk-UA"/>
              </w:rPr>
              <w:t>Рогізка</w:t>
            </w:r>
            <w:r w:rsidR="009C51CC">
              <w:rPr>
                <w:color w:val="auto"/>
                <w:lang w:val="uk-UA"/>
              </w:rPr>
              <w:t>, Тарасівка</w:t>
            </w:r>
            <w:r w:rsidR="005B376D">
              <w:rPr>
                <w:color w:val="auto"/>
                <w:lang w:val="uk-UA"/>
              </w:rPr>
              <w:t xml:space="preserve"> </w:t>
            </w:r>
            <w:r w:rsidR="00E90412">
              <w:rPr>
                <w:color w:val="auto"/>
                <w:lang w:val="uk-UA"/>
              </w:rPr>
              <w:t>та</w:t>
            </w:r>
            <w:r w:rsidR="005B376D">
              <w:rPr>
                <w:color w:val="auto"/>
                <w:lang w:val="uk-UA"/>
              </w:rPr>
              <w:t xml:space="preserve"> </w:t>
            </w:r>
            <w:r w:rsidR="00E90412">
              <w:rPr>
                <w:color w:val="auto"/>
                <w:lang w:val="uk-UA"/>
              </w:rPr>
              <w:t>Чечельницького</w:t>
            </w:r>
            <w:r w:rsidR="005B376D">
              <w:rPr>
                <w:color w:val="auto"/>
                <w:lang w:val="uk-UA"/>
              </w:rPr>
              <w:t xml:space="preserve"> району.</w:t>
            </w:r>
          </w:p>
          <w:p w:rsidR="000421CE" w:rsidRPr="00F20DD5" w:rsidRDefault="00E90412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   </w:t>
            </w:r>
            <w:r w:rsidR="000421CE" w:rsidRPr="00F20DD5">
              <w:rPr>
                <w:color w:val="auto"/>
                <w:lang w:val="uk-UA"/>
              </w:rPr>
              <w:t>Питання, за якими звертались громадяни, стосув</w:t>
            </w:r>
            <w:r w:rsidR="00C363DF">
              <w:rPr>
                <w:color w:val="auto"/>
                <w:lang w:val="uk-UA"/>
              </w:rPr>
              <w:t>алися наступного</w:t>
            </w:r>
            <w:r w:rsidR="000421CE" w:rsidRPr="00F20DD5">
              <w:rPr>
                <w:color w:val="auto"/>
                <w:lang w:val="uk-UA"/>
              </w:rPr>
              <w:t>: допомоги на лікування,   розрахунок за земель</w:t>
            </w:r>
            <w:r w:rsidR="00490306">
              <w:rPr>
                <w:color w:val="auto"/>
                <w:lang w:val="uk-UA"/>
              </w:rPr>
              <w:t>ні</w:t>
            </w:r>
            <w:r>
              <w:rPr>
                <w:color w:val="auto"/>
                <w:lang w:val="uk-UA"/>
              </w:rPr>
              <w:t xml:space="preserve"> частки</w:t>
            </w:r>
            <w:r w:rsidR="00490306">
              <w:rPr>
                <w:color w:val="auto"/>
                <w:lang w:val="uk-UA"/>
              </w:rPr>
              <w:t xml:space="preserve"> паї, </w:t>
            </w:r>
            <w:r w:rsidR="006540D8">
              <w:rPr>
                <w:color w:val="auto"/>
                <w:lang w:val="uk-UA"/>
              </w:rPr>
              <w:t xml:space="preserve">призначення та виплата субсидій, </w:t>
            </w:r>
            <w:r w:rsidR="00490306">
              <w:rPr>
                <w:color w:val="auto"/>
                <w:lang w:val="uk-UA"/>
              </w:rPr>
              <w:t>надання допомоги в школи</w:t>
            </w:r>
            <w:r w:rsidR="000421CE" w:rsidRPr="00F20DD5">
              <w:rPr>
                <w:color w:val="auto"/>
                <w:lang w:val="uk-UA"/>
              </w:rPr>
              <w:t>,</w:t>
            </w:r>
            <w:r w:rsidR="006540D8">
              <w:rPr>
                <w:color w:val="auto"/>
                <w:lang w:val="uk-UA"/>
              </w:rPr>
              <w:t xml:space="preserve"> </w:t>
            </w:r>
            <w:r w:rsidR="000421CE" w:rsidRPr="00F20DD5">
              <w:rPr>
                <w:color w:val="auto"/>
                <w:lang w:val="uk-UA"/>
              </w:rPr>
              <w:t>лікарню т</w:t>
            </w:r>
            <w:r w:rsidR="00490306">
              <w:rPr>
                <w:color w:val="auto"/>
                <w:lang w:val="uk-UA"/>
              </w:rPr>
              <w:t xml:space="preserve">а ДНЗ, </w:t>
            </w:r>
            <w:r w:rsidR="000421CE" w:rsidRPr="00F20DD5">
              <w:rPr>
                <w:color w:val="auto"/>
                <w:lang w:val="uk-UA"/>
              </w:rPr>
              <w:t>стану доріг, водопостачання та</w:t>
            </w:r>
            <w:r w:rsidR="00490306">
              <w:rPr>
                <w:color w:val="auto"/>
                <w:lang w:val="uk-UA"/>
              </w:rPr>
              <w:t xml:space="preserve"> виділенню земельних ділянок у приватну власність  учасникам </w:t>
            </w:r>
            <w:r w:rsidR="00C51798" w:rsidRPr="00C51798">
              <w:rPr>
                <w:color w:val="auto"/>
              </w:rPr>
              <w:t>АТО</w:t>
            </w:r>
            <w:r w:rsidR="006540D8">
              <w:rPr>
                <w:color w:val="auto"/>
                <w:lang w:val="uk-UA"/>
              </w:rPr>
              <w:t>, ООС</w:t>
            </w:r>
            <w:r w:rsidR="000421CE" w:rsidRPr="00F20DD5">
              <w:rPr>
                <w:color w:val="auto"/>
                <w:lang w:val="uk-UA"/>
              </w:rPr>
              <w:t xml:space="preserve"> </w:t>
            </w:r>
            <w:r w:rsidR="006540D8">
              <w:rPr>
                <w:color w:val="auto"/>
                <w:lang w:val="uk-UA"/>
              </w:rPr>
              <w:t xml:space="preserve">та </w:t>
            </w:r>
            <w:r w:rsidR="000421CE" w:rsidRPr="00F20DD5">
              <w:rPr>
                <w:color w:val="auto"/>
                <w:lang w:val="uk-UA"/>
              </w:rPr>
              <w:t>багато інших.</w:t>
            </w:r>
            <w:r w:rsidR="007F3D58">
              <w:rPr>
                <w:color w:val="auto"/>
                <w:lang w:val="uk-UA"/>
              </w:rPr>
              <w:t xml:space="preserve"> Багато питань було в телефонному режимі</w:t>
            </w:r>
            <w:r>
              <w:rPr>
                <w:color w:val="auto"/>
                <w:lang w:val="uk-UA"/>
              </w:rPr>
              <w:t>, та усній формі</w:t>
            </w:r>
            <w:r w:rsidR="007F3D58">
              <w:rPr>
                <w:color w:val="auto"/>
                <w:lang w:val="uk-UA"/>
              </w:rPr>
              <w:t>.</w:t>
            </w:r>
          </w:p>
          <w:p w:rsidR="000421CE" w:rsidRPr="00296E96" w:rsidRDefault="000421CE" w:rsidP="00CF7B26">
            <w:pPr>
              <w:jc w:val="both"/>
              <w:rPr>
                <w:lang w:val="uk-UA"/>
              </w:rPr>
            </w:pPr>
          </w:p>
        </w:tc>
      </w:tr>
      <w:tr w:rsidR="000421CE" w:rsidRPr="009D18B6" w:rsidTr="009D18B6">
        <w:tc>
          <w:tcPr>
            <w:tcW w:w="5320" w:type="dxa"/>
            <w:vAlign w:val="center"/>
          </w:tcPr>
          <w:p w:rsidR="000421CE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  <w:p w:rsidR="006540D8" w:rsidRPr="00296E96" w:rsidRDefault="006540D8" w:rsidP="00CF7B26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8BCAA9" wp14:editId="6AEA65DF">
                  <wp:extent cx="3168015" cy="2362200"/>
                  <wp:effectExtent l="0" t="0" r="0" b="0"/>
                  <wp:docPr id="6" name="Рисунок 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337" cy="23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4" w:type="dxa"/>
            <w:vAlign w:val="center"/>
          </w:tcPr>
          <w:p w:rsidR="00E90412" w:rsidRDefault="00E90412" w:rsidP="00E90412">
            <w:pPr>
              <w:pStyle w:val="a4"/>
              <w:ind w:left="34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0421CE" w:rsidRPr="00296E96">
              <w:rPr>
                <w:lang w:val="uk-UA"/>
              </w:rPr>
              <w:t>Протягом 201</w:t>
            </w:r>
            <w:r w:rsidR="006540D8">
              <w:rPr>
                <w:lang w:val="uk-UA"/>
              </w:rPr>
              <w:t>8</w:t>
            </w:r>
            <w:r w:rsidR="000421CE" w:rsidRPr="00296E96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оку</w:t>
            </w:r>
            <w:r w:rsidR="000421CE" w:rsidRPr="00296E9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прийняв</w:t>
            </w:r>
            <w:r w:rsidR="000421CE" w:rsidRPr="00296E96">
              <w:rPr>
                <w:lang w:val="uk-UA"/>
              </w:rPr>
              <w:t xml:space="preserve"> участь у роботі</w:t>
            </w:r>
            <w:r>
              <w:rPr>
                <w:lang w:val="uk-UA"/>
              </w:rPr>
              <w:t xml:space="preserve"> </w:t>
            </w:r>
            <w:r w:rsidR="002A4D90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="002A4D90">
              <w:rPr>
                <w:lang w:val="uk-UA"/>
              </w:rPr>
              <w:t xml:space="preserve">пленарних засідань </w:t>
            </w:r>
            <w:r w:rsidR="000421CE" w:rsidRPr="00296E96">
              <w:rPr>
                <w:lang w:val="uk-UA"/>
              </w:rPr>
              <w:t>сесій районної ради</w:t>
            </w:r>
            <w:r>
              <w:rPr>
                <w:lang w:val="uk-UA"/>
              </w:rPr>
              <w:t xml:space="preserve"> 7 скликання</w:t>
            </w:r>
            <w:r w:rsidR="000421CE" w:rsidRPr="00296E96">
              <w:rPr>
                <w:lang w:val="uk-UA"/>
              </w:rPr>
              <w:t>,</w:t>
            </w:r>
            <w:r w:rsidR="003767CA">
              <w:rPr>
                <w:lang w:val="uk-UA"/>
              </w:rPr>
              <w:t xml:space="preserve"> був присутнім на </w:t>
            </w:r>
            <w:r w:rsidR="002A4D90">
              <w:rPr>
                <w:lang w:val="uk-UA"/>
              </w:rPr>
              <w:t>2-х</w:t>
            </w:r>
            <w:r w:rsidR="003767CA">
              <w:rPr>
                <w:lang w:val="uk-UA"/>
              </w:rPr>
              <w:t xml:space="preserve"> сесіях сільської ради</w:t>
            </w:r>
            <w:r>
              <w:rPr>
                <w:lang w:val="uk-UA"/>
              </w:rPr>
              <w:t>. Пр</w:t>
            </w:r>
            <w:r w:rsidR="002A4D90">
              <w:rPr>
                <w:lang w:val="uk-UA"/>
              </w:rPr>
              <w:t>ийняв участь у 5</w:t>
            </w:r>
            <w:r w:rsidR="000421CE" w:rsidRPr="00296E96">
              <w:rPr>
                <w:lang w:val="uk-UA"/>
              </w:rPr>
              <w:t xml:space="preserve"> </w:t>
            </w:r>
            <w:r w:rsidR="002A4D90">
              <w:rPr>
                <w:lang w:val="uk-UA"/>
              </w:rPr>
              <w:t xml:space="preserve">спільних </w:t>
            </w:r>
            <w:r w:rsidR="000421CE" w:rsidRPr="00296E96">
              <w:rPr>
                <w:lang w:val="uk-UA"/>
              </w:rPr>
              <w:t>засідання</w:t>
            </w:r>
            <w:r w:rsidR="002A4D90">
              <w:rPr>
                <w:lang w:val="uk-UA"/>
              </w:rPr>
              <w:t xml:space="preserve">х президії та </w:t>
            </w:r>
            <w:r w:rsidR="00120A18">
              <w:rPr>
                <w:lang w:val="uk-UA"/>
              </w:rPr>
              <w:t xml:space="preserve">постійних </w:t>
            </w:r>
            <w:r w:rsidR="002A4D90">
              <w:rPr>
                <w:lang w:val="uk-UA"/>
              </w:rPr>
              <w:t>комісій</w:t>
            </w:r>
            <w:r w:rsidR="000421CE" w:rsidRPr="00296E96">
              <w:rPr>
                <w:bCs/>
                <w:lang w:val="uk-UA"/>
              </w:rPr>
              <w:t xml:space="preserve"> </w:t>
            </w:r>
            <w:r w:rsidR="002A4D90">
              <w:rPr>
                <w:lang w:val="uk-UA"/>
              </w:rPr>
              <w:t>районної ради</w:t>
            </w:r>
            <w:r>
              <w:rPr>
                <w:bCs/>
                <w:lang w:val="uk-UA"/>
              </w:rPr>
              <w:t>.</w:t>
            </w:r>
            <w:r w:rsidR="000011ED">
              <w:rPr>
                <w:bCs/>
                <w:lang w:val="uk-UA"/>
              </w:rPr>
              <w:t xml:space="preserve"> Як голова бюджетної комісії звітував перед депутатами районної ради та громадськістю району про роботу комісії протягом 201</w:t>
            </w:r>
            <w:r w:rsidR="002A4D90">
              <w:rPr>
                <w:bCs/>
                <w:lang w:val="uk-UA"/>
              </w:rPr>
              <w:t>7</w:t>
            </w:r>
            <w:r w:rsidR="000011ED">
              <w:rPr>
                <w:bCs/>
                <w:lang w:val="uk-UA"/>
              </w:rPr>
              <w:t xml:space="preserve"> – 201</w:t>
            </w:r>
            <w:r w:rsidR="002A4D90">
              <w:rPr>
                <w:bCs/>
                <w:lang w:val="uk-UA"/>
              </w:rPr>
              <w:t>8</w:t>
            </w:r>
            <w:r w:rsidR="000011ED">
              <w:rPr>
                <w:bCs/>
                <w:lang w:val="uk-UA"/>
              </w:rPr>
              <w:t xml:space="preserve"> років.</w:t>
            </w:r>
          </w:p>
          <w:p w:rsidR="000421CE" w:rsidRPr="00296E96" w:rsidRDefault="00E90412" w:rsidP="00BC6C50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    </w:t>
            </w:r>
            <w:r w:rsidR="00490306">
              <w:rPr>
                <w:bCs/>
                <w:lang w:val="uk-UA"/>
              </w:rPr>
              <w:t xml:space="preserve">  </w:t>
            </w:r>
            <w:r w:rsidR="00D42D3E">
              <w:rPr>
                <w:lang w:val="uk-UA"/>
              </w:rPr>
              <w:t xml:space="preserve">В своїх виступах, діях та рішеннях завжди підтримував </w:t>
            </w:r>
            <w:r>
              <w:rPr>
                <w:lang w:val="uk-UA"/>
              </w:rPr>
              <w:t>працівників соціальної сфери</w:t>
            </w:r>
            <w:r w:rsidR="00D42D3E">
              <w:rPr>
                <w:lang w:val="uk-UA"/>
              </w:rPr>
              <w:t xml:space="preserve">, </w:t>
            </w:r>
            <w:r>
              <w:rPr>
                <w:lang w:val="uk-UA"/>
              </w:rPr>
              <w:t>учасників</w:t>
            </w:r>
            <w:r w:rsidR="00D42D3E">
              <w:rPr>
                <w:lang w:val="uk-UA"/>
              </w:rPr>
              <w:t xml:space="preserve"> АТО</w:t>
            </w:r>
            <w:r w:rsidR="00BC6C50">
              <w:rPr>
                <w:lang w:val="uk-UA"/>
              </w:rPr>
              <w:t xml:space="preserve"> та ООС, пільгових категорій</w:t>
            </w:r>
            <w:r w:rsidR="00D42D3E">
              <w:rPr>
                <w:lang w:val="uk-UA"/>
              </w:rPr>
              <w:t xml:space="preserve"> населення, незахищених верств населення</w:t>
            </w:r>
            <w:r w:rsidR="00BC6C50">
              <w:rPr>
                <w:lang w:val="uk-UA"/>
              </w:rPr>
              <w:t>, дітей. На засіданнях спільних засідань президії та</w:t>
            </w:r>
            <w:r w:rsidR="00D42D3E">
              <w:rPr>
                <w:lang w:val="uk-UA"/>
              </w:rPr>
              <w:t xml:space="preserve"> комісій</w:t>
            </w:r>
            <w:r w:rsidR="00BC6C50">
              <w:rPr>
                <w:lang w:val="uk-UA"/>
              </w:rPr>
              <w:t>,</w:t>
            </w:r>
            <w:r w:rsidR="00D42D3E">
              <w:rPr>
                <w:lang w:val="uk-UA"/>
              </w:rPr>
              <w:t xml:space="preserve"> завжди працював над тим, щоб допомогти </w:t>
            </w:r>
            <w:r>
              <w:rPr>
                <w:lang w:val="uk-UA"/>
              </w:rPr>
              <w:t>ви</w:t>
            </w:r>
            <w:r w:rsidR="00D42D3E">
              <w:rPr>
                <w:lang w:val="uk-UA"/>
              </w:rPr>
              <w:t>найти можливість фінансування закладів освіти та медицини, заробітних плат всієї бюджетної сфери виходячи з наявних в бюджеті ресурсів,</w:t>
            </w:r>
            <w:r w:rsidR="00BC6C50">
              <w:rPr>
                <w:lang w:val="uk-UA"/>
              </w:rPr>
              <w:t xml:space="preserve"> покращення інфраструктури населених пунктів району, зміцнення матеріально – технічної бази закладів соціальної сфери району,</w:t>
            </w:r>
            <w:r w:rsidR="00D42D3E">
              <w:rPr>
                <w:lang w:val="uk-UA"/>
              </w:rPr>
              <w:t xml:space="preserve"> </w:t>
            </w:r>
            <w:r w:rsidR="00A573F5">
              <w:rPr>
                <w:lang w:val="uk-UA"/>
              </w:rPr>
              <w:t>на</w:t>
            </w:r>
            <w:r w:rsidR="00D42D3E">
              <w:rPr>
                <w:lang w:val="uk-UA"/>
              </w:rPr>
              <w:t>давав свої пропозиції. Виступав</w:t>
            </w:r>
            <w:r w:rsidR="00BC6C50">
              <w:rPr>
                <w:lang w:val="uk-UA"/>
              </w:rPr>
              <w:t xml:space="preserve"> з питаннями, які стосуються</w:t>
            </w:r>
            <w:r w:rsidR="00D42D3E">
              <w:rPr>
                <w:lang w:val="uk-UA"/>
              </w:rPr>
              <w:t xml:space="preserve"> </w:t>
            </w:r>
            <w:r w:rsidR="00BC6C50">
              <w:rPr>
                <w:lang w:val="uk-UA"/>
              </w:rPr>
              <w:t>збільшення бази оподаткування, наповнення</w:t>
            </w:r>
            <w:r w:rsidR="00D42D3E">
              <w:rPr>
                <w:lang w:val="uk-UA"/>
              </w:rPr>
              <w:t xml:space="preserve"> бюджету податк</w:t>
            </w:r>
            <w:r w:rsidR="00A573F5">
              <w:rPr>
                <w:lang w:val="uk-UA"/>
              </w:rPr>
              <w:t>овими надходженнями,</w:t>
            </w:r>
            <w:r w:rsidR="00D42D3E">
              <w:rPr>
                <w:lang w:val="uk-UA"/>
              </w:rPr>
              <w:t xml:space="preserve"> наполягав на про</w:t>
            </w:r>
            <w:r w:rsidR="004E7FA7">
              <w:rPr>
                <w:lang w:val="uk-UA"/>
              </w:rPr>
              <w:t>веденні інвентаризації земель для винайдення</w:t>
            </w:r>
            <w:r w:rsidR="00D42D3E">
              <w:rPr>
                <w:lang w:val="uk-UA"/>
              </w:rPr>
              <w:t xml:space="preserve"> резервів для </w:t>
            </w:r>
            <w:r w:rsidR="007902E9">
              <w:rPr>
                <w:lang w:val="uk-UA"/>
              </w:rPr>
              <w:t>наповне</w:t>
            </w:r>
            <w:r w:rsidR="00D42D3E">
              <w:rPr>
                <w:lang w:val="uk-UA"/>
              </w:rPr>
              <w:t>ння місцевих бюджетів.</w:t>
            </w:r>
          </w:p>
        </w:tc>
      </w:tr>
      <w:tr w:rsidR="000421CE" w:rsidRPr="003767CA" w:rsidTr="009D18B6">
        <w:tc>
          <w:tcPr>
            <w:tcW w:w="5320" w:type="dxa"/>
            <w:vAlign w:val="center"/>
          </w:tcPr>
          <w:p w:rsidR="000421CE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  <w:p w:rsidR="00FD0BFB" w:rsidRDefault="00FD0BFB" w:rsidP="00CF7B26">
            <w:pPr>
              <w:rPr>
                <w:lang w:val="uk-UA"/>
              </w:rPr>
            </w:pPr>
          </w:p>
          <w:p w:rsidR="00FD0BFB" w:rsidRDefault="009D18B6" w:rsidP="00CF7B26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57265E" wp14:editId="6567D01E">
                  <wp:extent cx="3241040" cy="2295525"/>
                  <wp:effectExtent l="0" t="0" r="0" b="9525"/>
                  <wp:docPr id="7" name="Рисунок 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43" cy="23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BFB" w:rsidRDefault="00FD0BFB" w:rsidP="00CF7B26">
            <w:pPr>
              <w:rPr>
                <w:lang w:val="uk-UA"/>
              </w:rPr>
            </w:pPr>
          </w:p>
          <w:p w:rsidR="00FD0BFB" w:rsidRPr="00296E96" w:rsidRDefault="002056E2" w:rsidP="00CF7B26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1040" cy="1971675"/>
                  <wp:effectExtent l="0" t="0" r="0" b="9525"/>
                  <wp:docPr id="1" name="Рисунок 1" descr="Ð¡Ð²ÑÑÐ»Ð¸Ð½Ð° Ð²ÑÐ´ ÐÑÐ½Ð½Ð¸ÑÑÐºÐ¸Ð¹ Ð¾Ð±Ð»Ð°ÑÐ½Ð¸Ð¹ ÑÐµÑÑÑÑÐ½Ð¸Ð¹ ÑÐµÐ½ÑÑ ÑÐ¾Ð·Ð²Ð¸ÑÐºÑ Ð³ÑÐ¾Ð¼Ð°Ð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¡Ð²ÑÑÐ»Ð¸Ð½Ð° Ð²ÑÐ´ ÐÑÐ½Ð½Ð¸ÑÑÐºÐ¸Ð¹ Ð¾Ð±Ð»Ð°ÑÐ½Ð¸Ð¹ ÑÐµÑÑÑÑÐ½Ð¸Ð¹ ÑÐµÐ½ÑÑ ÑÐ¾Ð·Ð²Ð¸ÑÐºÑ Ð³ÑÐ¾Ð¼Ð°Ð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417" cy="197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4" w:type="dxa"/>
            <w:vAlign w:val="center"/>
          </w:tcPr>
          <w:p w:rsidR="00E90412" w:rsidRDefault="000421CE" w:rsidP="00CF7B26">
            <w:p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Постійно: участь у сесіях</w:t>
            </w:r>
            <w:r w:rsidR="00A573F5">
              <w:rPr>
                <w:color w:val="auto"/>
                <w:lang w:val="uk-UA"/>
              </w:rPr>
              <w:t xml:space="preserve"> районної та</w:t>
            </w:r>
            <w:r w:rsidRPr="00BD50A2">
              <w:rPr>
                <w:color w:val="auto"/>
                <w:lang w:val="uk-UA"/>
              </w:rPr>
              <w:t xml:space="preserve"> сільської ради</w:t>
            </w:r>
            <w:r w:rsidR="00A573F5">
              <w:rPr>
                <w:color w:val="auto"/>
                <w:lang w:val="uk-UA"/>
              </w:rPr>
              <w:t>,</w:t>
            </w:r>
            <w:r w:rsidRPr="00BD50A2">
              <w:rPr>
                <w:color w:val="auto"/>
                <w:lang w:val="uk-UA"/>
              </w:rPr>
              <w:t xml:space="preserve"> засіданнях</w:t>
            </w:r>
            <w:r w:rsidR="00120A18">
              <w:rPr>
                <w:color w:val="auto"/>
                <w:lang w:val="uk-UA"/>
              </w:rPr>
              <w:t xml:space="preserve"> президії та постійних</w:t>
            </w:r>
            <w:r w:rsidR="004E7FA7">
              <w:rPr>
                <w:color w:val="auto"/>
                <w:lang w:val="uk-UA"/>
              </w:rPr>
              <w:t xml:space="preserve"> комісі</w:t>
            </w:r>
            <w:r w:rsidR="00D623AC">
              <w:rPr>
                <w:color w:val="auto"/>
                <w:lang w:val="uk-UA"/>
              </w:rPr>
              <w:t>й</w:t>
            </w:r>
            <w:r w:rsidR="004E7FA7">
              <w:rPr>
                <w:color w:val="auto"/>
                <w:lang w:val="uk-UA"/>
              </w:rPr>
              <w:t xml:space="preserve"> </w:t>
            </w:r>
            <w:r w:rsidR="00E90412">
              <w:rPr>
                <w:color w:val="auto"/>
                <w:lang w:val="uk-UA"/>
              </w:rPr>
              <w:t>районної</w:t>
            </w:r>
            <w:r w:rsidR="004E7FA7">
              <w:rPr>
                <w:color w:val="auto"/>
                <w:lang w:val="uk-UA"/>
              </w:rPr>
              <w:t xml:space="preserve"> ради. </w:t>
            </w:r>
          </w:p>
          <w:p w:rsidR="000421CE" w:rsidRPr="00BD50A2" w:rsidRDefault="000421CE" w:rsidP="00CF7B26">
            <w:p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Питання: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Благоустрій</w:t>
            </w:r>
            <w:r w:rsidR="00A573F5">
              <w:rPr>
                <w:color w:val="auto"/>
                <w:lang w:val="uk-UA"/>
              </w:rPr>
              <w:t xml:space="preserve"> </w:t>
            </w:r>
            <w:r w:rsidR="005832CF">
              <w:rPr>
                <w:color w:val="auto"/>
                <w:lang w:val="uk-UA"/>
              </w:rPr>
              <w:t>території району та</w:t>
            </w:r>
            <w:r w:rsidRPr="00BD50A2">
              <w:rPr>
                <w:color w:val="auto"/>
                <w:lang w:val="uk-UA"/>
              </w:rPr>
              <w:t xml:space="preserve"> села; 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Вирішення земельних питань;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Про встановлення місцевих податків і зборів на 201</w:t>
            </w:r>
            <w:r w:rsidR="00EF7350">
              <w:rPr>
                <w:color w:val="auto"/>
                <w:lang w:val="uk-UA"/>
              </w:rPr>
              <w:t>9</w:t>
            </w:r>
            <w:r w:rsidRPr="00BD50A2">
              <w:rPr>
                <w:color w:val="auto"/>
                <w:lang w:val="uk-UA"/>
              </w:rPr>
              <w:t xml:space="preserve"> рік;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Про встановлення ставок земельного податку, пільг з його сплати та розміру орендної плати на 201</w:t>
            </w:r>
            <w:r w:rsidR="00EF7350">
              <w:rPr>
                <w:color w:val="auto"/>
                <w:lang w:val="uk-UA"/>
              </w:rPr>
              <w:t>9</w:t>
            </w:r>
            <w:r w:rsidRPr="00BD50A2">
              <w:rPr>
                <w:color w:val="auto"/>
                <w:lang w:val="uk-UA"/>
              </w:rPr>
              <w:t xml:space="preserve"> рік;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Пр</w:t>
            </w:r>
            <w:r w:rsidR="00A573F5">
              <w:rPr>
                <w:color w:val="auto"/>
                <w:lang w:val="uk-UA"/>
              </w:rPr>
              <w:t>о внесення змін до рішення сесій</w:t>
            </w:r>
            <w:r w:rsidRPr="00BD50A2">
              <w:rPr>
                <w:color w:val="auto"/>
                <w:lang w:val="uk-UA"/>
              </w:rPr>
              <w:t xml:space="preserve"> «Про </w:t>
            </w:r>
            <w:r w:rsidR="00A573F5">
              <w:rPr>
                <w:color w:val="auto"/>
                <w:lang w:val="uk-UA"/>
              </w:rPr>
              <w:t>районний</w:t>
            </w:r>
            <w:r w:rsidRPr="00BD50A2">
              <w:rPr>
                <w:color w:val="auto"/>
                <w:lang w:val="uk-UA"/>
              </w:rPr>
              <w:t xml:space="preserve"> бюджет на 201</w:t>
            </w:r>
            <w:r w:rsidR="00EF7350">
              <w:rPr>
                <w:color w:val="auto"/>
                <w:lang w:val="uk-UA"/>
              </w:rPr>
              <w:t>8</w:t>
            </w:r>
            <w:r w:rsidRPr="00BD50A2">
              <w:rPr>
                <w:color w:val="auto"/>
                <w:lang w:val="uk-UA"/>
              </w:rPr>
              <w:t xml:space="preserve"> рік»</w:t>
            </w:r>
            <w:r w:rsidR="00A573F5">
              <w:rPr>
                <w:color w:val="auto"/>
                <w:lang w:val="uk-UA"/>
              </w:rPr>
              <w:t xml:space="preserve">, </w:t>
            </w:r>
            <w:r w:rsidR="00A573F5" w:rsidRPr="00BD50A2">
              <w:rPr>
                <w:color w:val="auto"/>
                <w:lang w:val="uk-UA"/>
              </w:rPr>
              <w:t>«Про сільський бюджет на 201</w:t>
            </w:r>
            <w:r w:rsidR="00EF7350">
              <w:rPr>
                <w:color w:val="auto"/>
                <w:lang w:val="uk-UA"/>
              </w:rPr>
              <w:t>9</w:t>
            </w:r>
            <w:r w:rsidR="00A573F5" w:rsidRPr="00BD50A2">
              <w:rPr>
                <w:color w:val="auto"/>
                <w:lang w:val="uk-UA"/>
              </w:rPr>
              <w:t xml:space="preserve"> рік»</w:t>
            </w:r>
            <w:r w:rsidRPr="00BD50A2">
              <w:rPr>
                <w:color w:val="auto"/>
                <w:lang w:val="uk-UA"/>
              </w:rPr>
              <w:t>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 xml:space="preserve">Про виділення матеріальної допомоги з </w:t>
            </w:r>
            <w:r w:rsidR="009978A6">
              <w:rPr>
                <w:color w:val="auto"/>
                <w:lang w:val="uk-UA"/>
              </w:rPr>
              <w:t xml:space="preserve">районного, </w:t>
            </w:r>
            <w:r w:rsidRPr="00BD50A2">
              <w:rPr>
                <w:color w:val="auto"/>
                <w:lang w:val="uk-UA"/>
              </w:rPr>
              <w:t>сільського бюджету членам родини учасник</w:t>
            </w:r>
            <w:r w:rsidR="009978A6">
              <w:rPr>
                <w:color w:val="auto"/>
                <w:lang w:val="uk-UA"/>
              </w:rPr>
              <w:t>ів</w:t>
            </w:r>
            <w:r w:rsidRPr="00BD50A2">
              <w:rPr>
                <w:color w:val="auto"/>
                <w:lang w:val="uk-UA"/>
              </w:rPr>
              <w:t xml:space="preserve"> АТО</w:t>
            </w:r>
            <w:r w:rsidR="00EF7350">
              <w:rPr>
                <w:color w:val="auto"/>
                <w:lang w:val="uk-UA"/>
              </w:rPr>
              <w:t xml:space="preserve"> та ООС</w:t>
            </w:r>
            <w:r w:rsidRPr="00BD50A2">
              <w:rPr>
                <w:color w:val="auto"/>
                <w:lang w:val="uk-UA"/>
              </w:rPr>
              <w:t>;</w:t>
            </w:r>
          </w:p>
          <w:p w:rsidR="00304B26" w:rsidRPr="00304B26" w:rsidRDefault="000421CE" w:rsidP="00304B26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Про звіт щодо виконання</w:t>
            </w:r>
            <w:r w:rsidR="009978A6">
              <w:rPr>
                <w:color w:val="auto"/>
                <w:lang w:val="uk-UA"/>
              </w:rPr>
              <w:t xml:space="preserve"> районного та</w:t>
            </w:r>
            <w:r w:rsidRPr="00BD50A2">
              <w:rPr>
                <w:color w:val="auto"/>
                <w:lang w:val="uk-UA"/>
              </w:rPr>
              <w:t xml:space="preserve"> сільського бюджету;  </w:t>
            </w:r>
          </w:p>
          <w:p w:rsidR="00304B26" w:rsidRDefault="00304B26" w:rsidP="00304B26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надання субвенції районному</w:t>
            </w:r>
            <w:r w:rsidR="009978A6">
              <w:rPr>
                <w:color w:val="auto"/>
                <w:lang w:val="uk-UA"/>
              </w:rPr>
              <w:t>, сільському</w:t>
            </w:r>
            <w:r>
              <w:rPr>
                <w:color w:val="auto"/>
                <w:lang w:val="uk-UA"/>
              </w:rPr>
              <w:t xml:space="preserve"> бюджету;  </w:t>
            </w:r>
          </w:p>
          <w:p w:rsidR="00304B26" w:rsidRDefault="00304B26" w:rsidP="00304B26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</w:t>
            </w:r>
            <w:r w:rsidR="009978A6">
              <w:rPr>
                <w:color w:val="auto"/>
                <w:lang w:val="uk-UA"/>
              </w:rPr>
              <w:t xml:space="preserve"> районний,</w:t>
            </w:r>
            <w:r>
              <w:rPr>
                <w:color w:val="auto"/>
                <w:lang w:val="uk-UA"/>
              </w:rPr>
              <w:t xml:space="preserve"> сільський бюджет на 201</w:t>
            </w:r>
            <w:r w:rsidR="00EF7350">
              <w:rPr>
                <w:color w:val="auto"/>
                <w:lang w:val="uk-UA"/>
              </w:rPr>
              <w:t>9</w:t>
            </w:r>
            <w:r>
              <w:rPr>
                <w:color w:val="auto"/>
                <w:lang w:val="uk-UA"/>
              </w:rPr>
              <w:t xml:space="preserve"> рік.</w:t>
            </w:r>
          </w:p>
          <w:p w:rsidR="000421CE" w:rsidRPr="00296E96" w:rsidRDefault="00E90412" w:rsidP="007902E9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 xml:space="preserve">           </w:t>
            </w:r>
            <w:r w:rsidR="00304B26">
              <w:rPr>
                <w:color w:val="auto"/>
                <w:lang w:val="uk-UA"/>
              </w:rPr>
              <w:t>Брав участь в обговоренні разом з громадськ</w:t>
            </w:r>
            <w:r w:rsidR="003767CA">
              <w:rPr>
                <w:color w:val="auto"/>
                <w:lang w:val="uk-UA"/>
              </w:rPr>
              <w:t>им активом села</w:t>
            </w:r>
            <w:r w:rsidR="004E7FA7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Рогізка, Тарасівка</w:t>
            </w:r>
            <w:r w:rsidR="003767CA">
              <w:rPr>
                <w:color w:val="auto"/>
                <w:lang w:val="uk-UA"/>
              </w:rPr>
              <w:t xml:space="preserve"> питання щодо</w:t>
            </w:r>
            <w:r>
              <w:rPr>
                <w:color w:val="auto"/>
                <w:lang w:val="uk-UA"/>
              </w:rPr>
              <w:t xml:space="preserve"> добровільного</w:t>
            </w:r>
            <w:r w:rsidR="003767CA">
              <w:rPr>
                <w:color w:val="auto"/>
                <w:lang w:val="uk-UA"/>
              </w:rPr>
              <w:t xml:space="preserve"> об’</w:t>
            </w:r>
            <w:r w:rsidR="007902E9">
              <w:rPr>
                <w:color w:val="auto"/>
                <w:lang w:val="uk-UA"/>
              </w:rPr>
              <w:t>єднання територіальних громад, роз</w:t>
            </w:r>
            <w:r w:rsidR="002B52FB" w:rsidRPr="002B52FB">
              <w:rPr>
                <w:color w:val="auto"/>
              </w:rPr>
              <w:t>’</w:t>
            </w:r>
            <w:r w:rsidR="007902E9">
              <w:rPr>
                <w:color w:val="auto"/>
                <w:lang w:val="uk-UA"/>
              </w:rPr>
              <w:t>яснення щодо впровадження освітньої та медичної реформ.</w:t>
            </w:r>
          </w:p>
        </w:tc>
      </w:tr>
      <w:tr w:rsidR="00A06025" w:rsidRPr="00C47A85" w:rsidTr="009D18B6">
        <w:tc>
          <w:tcPr>
            <w:tcW w:w="5320" w:type="dxa"/>
            <w:vAlign w:val="center"/>
          </w:tcPr>
          <w:p w:rsidR="00A06025" w:rsidRDefault="00A06025" w:rsidP="00A06025">
            <w:pPr>
              <w:rPr>
                <w:lang w:val="uk-UA"/>
              </w:rPr>
            </w:pPr>
            <w:r w:rsidRPr="00296E96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  <w:p w:rsidR="00A951B6" w:rsidRDefault="00A951B6" w:rsidP="00A06025">
            <w:pPr>
              <w:rPr>
                <w:lang w:val="uk-UA"/>
              </w:rPr>
            </w:pPr>
          </w:p>
          <w:p w:rsidR="00A951B6" w:rsidRDefault="00A951B6" w:rsidP="00A06025">
            <w:pPr>
              <w:rPr>
                <w:lang w:val="uk-UA"/>
              </w:rPr>
            </w:pPr>
          </w:p>
          <w:p w:rsidR="00A951B6" w:rsidRDefault="00A951B6" w:rsidP="00A06025">
            <w:pPr>
              <w:rPr>
                <w:lang w:val="uk-UA"/>
              </w:rPr>
            </w:pPr>
          </w:p>
          <w:p w:rsidR="00A951B6" w:rsidRPr="00296E96" w:rsidRDefault="00A951B6" w:rsidP="00A06025">
            <w:pPr>
              <w:rPr>
                <w:lang w:val="uk-UA"/>
              </w:rPr>
            </w:pPr>
          </w:p>
        </w:tc>
        <w:tc>
          <w:tcPr>
            <w:tcW w:w="10294" w:type="dxa"/>
            <w:vAlign w:val="center"/>
          </w:tcPr>
          <w:p w:rsidR="00A06025" w:rsidRPr="00296E96" w:rsidRDefault="00A06025" w:rsidP="00A0602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Помічників н</w:t>
            </w:r>
            <w:r w:rsidRPr="00296E96">
              <w:rPr>
                <w:color w:val="auto"/>
                <w:lang w:val="uk-UA"/>
              </w:rPr>
              <w:t>е</w:t>
            </w:r>
            <w:r>
              <w:rPr>
                <w:color w:val="auto"/>
                <w:lang w:val="uk-UA"/>
              </w:rPr>
              <w:t xml:space="preserve"> </w:t>
            </w:r>
            <w:r w:rsidRPr="00296E96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</w:tc>
      </w:tr>
      <w:tr w:rsidR="00A06025" w:rsidRPr="009D18B6" w:rsidTr="009D18B6">
        <w:trPr>
          <w:trHeight w:val="70"/>
        </w:trPr>
        <w:tc>
          <w:tcPr>
            <w:tcW w:w="5320" w:type="dxa"/>
            <w:vAlign w:val="center"/>
          </w:tcPr>
          <w:p w:rsidR="00A06025" w:rsidRDefault="00A06025" w:rsidP="00A06025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Залучен</w:t>
            </w:r>
            <w:bookmarkStart w:id="0" w:name="_GoBack"/>
            <w:bookmarkEnd w:id="0"/>
            <w:r w:rsidRPr="00296E96">
              <w:rPr>
                <w:lang w:val="uk-UA"/>
              </w:rPr>
              <w:t>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  <w:p w:rsidR="00A06025" w:rsidRPr="00296E96" w:rsidRDefault="00A06025" w:rsidP="00A06025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5F0E10" wp14:editId="23AB5AC0">
                  <wp:extent cx="3238500" cy="2152650"/>
                  <wp:effectExtent l="0" t="0" r="0" b="0"/>
                  <wp:docPr id="11" name="Рисунок 11" descr="Ð¡Ð²ÑÑÐ»Ð¸Ð½Ð° Ð²ÑÐ´ ÐÑÐ½Ð½Ð¸ÑÑÐºÐ¸Ð¹ Ð¾Ð±Ð»Ð°ÑÐ½Ð¸Ð¹ ÑÐµÑÑÑÑÐ½Ð¸Ð¹ ÑÐµÐ½ÑÑ ÑÐ¾Ð·Ð²Ð¸ÑÐºÑ Ð³ÑÐ¾Ð¼Ð°Ð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¡Ð²ÑÑÐ»Ð¸Ð½Ð° Ð²ÑÐ´ ÐÑÐ½Ð½Ð¸ÑÑÐºÐ¸Ð¹ Ð¾Ð±Ð»Ð°ÑÐ½Ð¸Ð¹ ÑÐµÑÑÑÑÐ½Ð¸Ð¹ ÑÐµÐ½ÑÑ ÑÐ¾Ð·Ð²Ð¸ÑÐºÑ Ð³ÑÐ¾Ð¼Ð°Ð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877" cy="216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4" w:type="dxa"/>
            <w:vAlign w:val="center"/>
          </w:tcPr>
          <w:p w:rsidR="00A06025" w:rsidRDefault="00A06025" w:rsidP="00A060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мого сприяння та/або за моєї участі протягом 2018 року по Рогізківській сільській раді було проведено наступні заходи:</w:t>
            </w:r>
          </w:p>
          <w:p w:rsidR="00A06025" w:rsidRDefault="00A06025" w:rsidP="00A06025">
            <w:pPr>
              <w:pStyle w:val="a4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Очистки від снігу та порослів доріг та вулиць сіл Рогізка, Тарасівка; </w:t>
            </w:r>
          </w:p>
          <w:p w:rsidR="00A06025" w:rsidRDefault="00A06025" w:rsidP="00A06025">
            <w:pPr>
              <w:pStyle w:val="a4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Розроблення проектно – кошторисної документації на проведення капітального ремонту дорожнього покриття по вул. Центральній в селі Рогізка, протяжністю 3,6 км;</w:t>
            </w:r>
          </w:p>
          <w:p w:rsidR="00A06025" w:rsidRDefault="00A06025" w:rsidP="00A06025">
            <w:pPr>
              <w:pStyle w:val="a4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громадського обговорення стосовно добровільного об</w:t>
            </w:r>
            <w:r w:rsidRPr="00120A18">
              <w:t>’</w:t>
            </w:r>
            <w:r>
              <w:rPr>
                <w:lang w:val="uk-UA"/>
              </w:rPr>
              <w:t>єднання територіальних громад;</w:t>
            </w:r>
          </w:p>
          <w:p w:rsidR="00A06025" w:rsidRDefault="00A06025" w:rsidP="00A06025">
            <w:pPr>
              <w:pStyle w:val="a4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Вітання Ветеранів, Чорнобильців, інвалідів до днів свят та вшанування;</w:t>
            </w:r>
          </w:p>
          <w:p w:rsidR="00A06025" w:rsidRDefault="00A06025" w:rsidP="00A06025">
            <w:pPr>
              <w:pStyle w:val="a4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Допомога в забезпеченні роботи дільничного інспектора поліції;</w:t>
            </w:r>
          </w:p>
          <w:p w:rsidR="00A06025" w:rsidRDefault="00A06025" w:rsidP="00A06025">
            <w:pPr>
              <w:pStyle w:val="a4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Цільові допомоги жителям села;</w:t>
            </w:r>
          </w:p>
          <w:p w:rsidR="00A06025" w:rsidRDefault="00A06025" w:rsidP="00A06025">
            <w:pPr>
              <w:pStyle w:val="a4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твердим паливом та дровами соціально незахищених верств населення, учасників АТО та ООС;</w:t>
            </w:r>
          </w:p>
          <w:p w:rsidR="00A06025" w:rsidRDefault="00A06025" w:rsidP="00A06025">
            <w:pPr>
              <w:pStyle w:val="a4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громади у </w:t>
            </w:r>
            <w:r>
              <w:rPr>
                <w:lang w:val="en-US"/>
              </w:rPr>
              <w:t>XV</w:t>
            </w:r>
            <w:r w:rsidRPr="00120A18">
              <w:t xml:space="preserve"> </w:t>
            </w:r>
            <w:r>
              <w:rPr>
                <w:lang w:val="uk-UA"/>
              </w:rPr>
              <w:t>обласному конкурсі проектів розвитку територіальних громад;</w:t>
            </w:r>
          </w:p>
          <w:p w:rsidR="00A06025" w:rsidRPr="009C51CC" w:rsidRDefault="00A06025" w:rsidP="00A06025">
            <w:pPr>
              <w:pStyle w:val="a4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C51CC">
              <w:rPr>
                <w:lang w:val="uk-UA"/>
              </w:rPr>
              <w:t>роведення культурних заходів</w:t>
            </w:r>
            <w:r>
              <w:rPr>
                <w:lang w:val="uk-UA"/>
              </w:rPr>
              <w:t>;</w:t>
            </w:r>
          </w:p>
          <w:p w:rsidR="00A06025" w:rsidRPr="00296E96" w:rsidRDefault="00A06025" w:rsidP="00A06025">
            <w:pPr>
              <w:pStyle w:val="a4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Благоустрій цвинтарів, доріг, та інше.</w:t>
            </w:r>
          </w:p>
        </w:tc>
      </w:tr>
      <w:tr w:rsidR="00A06025" w:rsidRPr="000D4CFD" w:rsidTr="009D18B6">
        <w:tc>
          <w:tcPr>
            <w:tcW w:w="5320" w:type="dxa"/>
            <w:vAlign w:val="center"/>
          </w:tcPr>
          <w:p w:rsidR="00A06025" w:rsidRDefault="00A06025" w:rsidP="00A06025">
            <w:pPr>
              <w:rPr>
                <w:lang w:val="uk-UA"/>
              </w:rPr>
            </w:pPr>
            <w:r w:rsidRPr="00296E96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  <w:p w:rsidR="00A06025" w:rsidRPr="00296E96" w:rsidRDefault="00A06025" w:rsidP="00A06025">
            <w:pPr>
              <w:rPr>
                <w:lang w:val="uk-UA"/>
              </w:rPr>
            </w:pPr>
            <w:r w:rsidRPr="00120A18">
              <w:rPr>
                <w:noProof/>
                <w:lang w:eastAsia="ru-RU"/>
              </w:rPr>
              <w:drawing>
                <wp:inline distT="0" distB="0" distL="0" distR="0" wp14:anchorId="7FC5308B" wp14:editId="4AE4388F">
                  <wp:extent cx="3228975" cy="2000245"/>
                  <wp:effectExtent l="0" t="0" r="0" b="635"/>
                  <wp:docPr id="10" name="Рисунок 10" descr="D:\МОЇ ДОКУМЕНТИ\Фото 2017\IMG_20170901_093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МОЇ ДОКУМЕНТИ\Фото 2017\IMG_20170901_093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480" cy="202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4" w:type="dxa"/>
            <w:vAlign w:val="center"/>
          </w:tcPr>
          <w:p w:rsidR="00A06025" w:rsidRPr="00296E96" w:rsidRDefault="00A06025" w:rsidP="00A06025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Беру участь </w:t>
            </w:r>
            <w:r>
              <w:rPr>
                <w:lang w:val="uk-UA"/>
              </w:rPr>
              <w:t>у</w:t>
            </w:r>
            <w:r w:rsidRPr="00296E96">
              <w:rPr>
                <w:lang w:val="uk-UA"/>
              </w:rPr>
              <w:t xml:space="preserve"> важливих заходах</w:t>
            </w:r>
            <w:r>
              <w:rPr>
                <w:lang w:val="uk-UA"/>
              </w:rPr>
              <w:t xml:space="preserve"> в області, районі</w:t>
            </w:r>
            <w:r w:rsidRPr="00296E96">
              <w:rPr>
                <w:lang w:val="uk-UA"/>
              </w:rPr>
              <w:t xml:space="preserve"> та с</w:t>
            </w:r>
            <w:r>
              <w:rPr>
                <w:lang w:val="uk-UA"/>
              </w:rPr>
              <w:t>елі Рогізка</w:t>
            </w:r>
          </w:p>
          <w:p w:rsidR="00A06025" w:rsidRPr="00DB397B" w:rsidRDefault="00A06025" w:rsidP="00A06025">
            <w:pPr>
              <w:jc w:val="both"/>
              <w:rPr>
                <w:lang w:val="uk-UA"/>
              </w:rPr>
            </w:pPr>
          </w:p>
        </w:tc>
      </w:tr>
    </w:tbl>
    <w:p w:rsidR="00294CD5" w:rsidRPr="00E4295D" w:rsidRDefault="00294CD5" w:rsidP="009D18B6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294CD5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04" w:rsidRDefault="001C5D04" w:rsidP="00556D34">
      <w:pPr>
        <w:spacing w:after="0" w:line="240" w:lineRule="auto"/>
      </w:pPr>
      <w:r>
        <w:separator/>
      </w:r>
    </w:p>
  </w:endnote>
  <w:endnote w:type="continuationSeparator" w:id="0">
    <w:p w:rsidR="001C5D04" w:rsidRDefault="001C5D04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04" w:rsidRDefault="001C5D04" w:rsidP="00556D34">
      <w:pPr>
        <w:spacing w:after="0" w:line="240" w:lineRule="auto"/>
      </w:pPr>
      <w:r>
        <w:separator/>
      </w:r>
    </w:p>
  </w:footnote>
  <w:footnote w:type="continuationSeparator" w:id="0">
    <w:p w:rsidR="001C5D04" w:rsidRDefault="001C5D04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3E23"/>
    <w:multiLevelType w:val="hybridMultilevel"/>
    <w:tmpl w:val="30BC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94CB7"/>
    <w:multiLevelType w:val="hybridMultilevel"/>
    <w:tmpl w:val="729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F7F99"/>
    <w:multiLevelType w:val="hybridMultilevel"/>
    <w:tmpl w:val="B5FA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C4"/>
    <w:rsid w:val="000011ED"/>
    <w:rsid w:val="00014AA3"/>
    <w:rsid w:val="00040B7B"/>
    <w:rsid w:val="000421CE"/>
    <w:rsid w:val="00055148"/>
    <w:rsid w:val="00057ED6"/>
    <w:rsid w:val="000617F3"/>
    <w:rsid w:val="00066E60"/>
    <w:rsid w:val="00074CF4"/>
    <w:rsid w:val="000851DD"/>
    <w:rsid w:val="000934AF"/>
    <w:rsid w:val="000A10D3"/>
    <w:rsid w:val="000B2435"/>
    <w:rsid w:val="000C0269"/>
    <w:rsid w:val="000C3891"/>
    <w:rsid w:val="000C4253"/>
    <w:rsid w:val="000D4CFD"/>
    <w:rsid w:val="000F50F0"/>
    <w:rsid w:val="0010096C"/>
    <w:rsid w:val="001066AC"/>
    <w:rsid w:val="00120A18"/>
    <w:rsid w:val="00124CFA"/>
    <w:rsid w:val="00127570"/>
    <w:rsid w:val="00133A16"/>
    <w:rsid w:val="00135821"/>
    <w:rsid w:val="001617C0"/>
    <w:rsid w:val="001806DA"/>
    <w:rsid w:val="001818FF"/>
    <w:rsid w:val="00195D83"/>
    <w:rsid w:val="001968A1"/>
    <w:rsid w:val="001A1D0D"/>
    <w:rsid w:val="001C28AD"/>
    <w:rsid w:val="001C3AC5"/>
    <w:rsid w:val="001C51F2"/>
    <w:rsid w:val="001C5D04"/>
    <w:rsid w:val="001D7349"/>
    <w:rsid w:val="001F0C2A"/>
    <w:rsid w:val="002056E2"/>
    <w:rsid w:val="00212FD4"/>
    <w:rsid w:val="00213367"/>
    <w:rsid w:val="002235F0"/>
    <w:rsid w:val="00225E11"/>
    <w:rsid w:val="00294CD5"/>
    <w:rsid w:val="002A440F"/>
    <w:rsid w:val="002A4D90"/>
    <w:rsid w:val="002A5EE1"/>
    <w:rsid w:val="002B0714"/>
    <w:rsid w:val="002B23B5"/>
    <w:rsid w:val="002B29EB"/>
    <w:rsid w:val="002B52FB"/>
    <w:rsid w:val="002B6FAA"/>
    <w:rsid w:val="002E67D3"/>
    <w:rsid w:val="00301F98"/>
    <w:rsid w:val="00304B26"/>
    <w:rsid w:val="00347A3E"/>
    <w:rsid w:val="00360F13"/>
    <w:rsid w:val="00371D51"/>
    <w:rsid w:val="003767CA"/>
    <w:rsid w:val="00376C90"/>
    <w:rsid w:val="00381683"/>
    <w:rsid w:val="003A70B8"/>
    <w:rsid w:val="003B436B"/>
    <w:rsid w:val="003C7A32"/>
    <w:rsid w:val="003D0F21"/>
    <w:rsid w:val="0041716E"/>
    <w:rsid w:val="00417DC9"/>
    <w:rsid w:val="00436DF9"/>
    <w:rsid w:val="004446B7"/>
    <w:rsid w:val="004622D0"/>
    <w:rsid w:val="0047255F"/>
    <w:rsid w:val="00474BE0"/>
    <w:rsid w:val="00490306"/>
    <w:rsid w:val="004B7A30"/>
    <w:rsid w:val="004C4228"/>
    <w:rsid w:val="004C4498"/>
    <w:rsid w:val="004D1DD4"/>
    <w:rsid w:val="004E7FA7"/>
    <w:rsid w:val="005140FF"/>
    <w:rsid w:val="005311F0"/>
    <w:rsid w:val="005323A7"/>
    <w:rsid w:val="0053248E"/>
    <w:rsid w:val="0054272D"/>
    <w:rsid w:val="00551ABF"/>
    <w:rsid w:val="00556D34"/>
    <w:rsid w:val="00564498"/>
    <w:rsid w:val="005742E2"/>
    <w:rsid w:val="005805C4"/>
    <w:rsid w:val="005832CF"/>
    <w:rsid w:val="0059599F"/>
    <w:rsid w:val="005B376D"/>
    <w:rsid w:val="005F2A4E"/>
    <w:rsid w:val="005F5ADA"/>
    <w:rsid w:val="00643EB4"/>
    <w:rsid w:val="006463DA"/>
    <w:rsid w:val="00647FC0"/>
    <w:rsid w:val="006540D8"/>
    <w:rsid w:val="0065697E"/>
    <w:rsid w:val="00665B22"/>
    <w:rsid w:val="00674CF1"/>
    <w:rsid w:val="00687F2B"/>
    <w:rsid w:val="006961CA"/>
    <w:rsid w:val="006B4E62"/>
    <w:rsid w:val="006C5878"/>
    <w:rsid w:val="006D5D0A"/>
    <w:rsid w:val="006E44BC"/>
    <w:rsid w:val="006E7568"/>
    <w:rsid w:val="006F3B07"/>
    <w:rsid w:val="0071181F"/>
    <w:rsid w:val="007266B6"/>
    <w:rsid w:val="00747BDC"/>
    <w:rsid w:val="0077428F"/>
    <w:rsid w:val="007902E9"/>
    <w:rsid w:val="007A5BF4"/>
    <w:rsid w:val="007B1A76"/>
    <w:rsid w:val="007D6DD1"/>
    <w:rsid w:val="007E3E76"/>
    <w:rsid w:val="007F3D58"/>
    <w:rsid w:val="00836C30"/>
    <w:rsid w:val="00843C82"/>
    <w:rsid w:val="00890D18"/>
    <w:rsid w:val="008A432F"/>
    <w:rsid w:val="008E3B8D"/>
    <w:rsid w:val="008E43D4"/>
    <w:rsid w:val="008E6E1A"/>
    <w:rsid w:val="00911C4B"/>
    <w:rsid w:val="0091519E"/>
    <w:rsid w:val="00933D9E"/>
    <w:rsid w:val="00943E9F"/>
    <w:rsid w:val="0095382E"/>
    <w:rsid w:val="00964256"/>
    <w:rsid w:val="00972993"/>
    <w:rsid w:val="00986915"/>
    <w:rsid w:val="00993376"/>
    <w:rsid w:val="00996485"/>
    <w:rsid w:val="009978A6"/>
    <w:rsid w:val="009C51CC"/>
    <w:rsid w:val="009D095D"/>
    <w:rsid w:val="009D18B6"/>
    <w:rsid w:val="009F0B28"/>
    <w:rsid w:val="00A06025"/>
    <w:rsid w:val="00A132F0"/>
    <w:rsid w:val="00A1392F"/>
    <w:rsid w:val="00A178CF"/>
    <w:rsid w:val="00A264F7"/>
    <w:rsid w:val="00A573F5"/>
    <w:rsid w:val="00A60F40"/>
    <w:rsid w:val="00A71394"/>
    <w:rsid w:val="00A951B6"/>
    <w:rsid w:val="00AA2CD3"/>
    <w:rsid w:val="00AE76C7"/>
    <w:rsid w:val="00B1075C"/>
    <w:rsid w:val="00B14A90"/>
    <w:rsid w:val="00B20340"/>
    <w:rsid w:val="00B2639C"/>
    <w:rsid w:val="00B877E3"/>
    <w:rsid w:val="00B91E93"/>
    <w:rsid w:val="00B93447"/>
    <w:rsid w:val="00BC245F"/>
    <w:rsid w:val="00BC4B9B"/>
    <w:rsid w:val="00BC5215"/>
    <w:rsid w:val="00BC6C50"/>
    <w:rsid w:val="00BE1B8E"/>
    <w:rsid w:val="00BE4153"/>
    <w:rsid w:val="00BE7A43"/>
    <w:rsid w:val="00BF7A25"/>
    <w:rsid w:val="00C02B53"/>
    <w:rsid w:val="00C13F63"/>
    <w:rsid w:val="00C363DF"/>
    <w:rsid w:val="00C41D49"/>
    <w:rsid w:val="00C5021E"/>
    <w:rsid w:val="00C51798"/>
    <w:rsid w:val="00C61341"/>
    <w:rsid w:val="00C74280"/>
    <w:rsid w:val="00CA7506"/>
    <w:rsid w:val="00CC3237"/>
    <w:rsid w:val="00CC32A3"/>
    <w:rsid w:val="00CD4F6B"/>
    <w:rsid w:val="00CF18CD"/>
    <w:rsid w:val="00D16527"/>
    <w:rsid w:val="00D21915"/>
    <w:rsid w:val="00D41ED6"/>
    <w:rsid w:val="00D42D3E"/>
    <w:rsid w:val="00D45682"/>
    <w:rsid w:val="00D53F0C"/>
    <w:rsid w:val="00D623AC"/>
    <w:rsid w:val="00D66BAE"/>
    <w:rsid w:val="00D76094"/>
    <w:rsid w:val="00DA0900"/>
    <w:rsid w:val="00DB397B"/>
    <w:rsid w:val="00DD5ED7"/>
    <w:rsid w:val="00DF1B4A"/>
    <w:rsid w:val="00E0473E"/>
    <w:rsid w:val="00E225AF"/>
    <w:rsid w:val="00E3202E"/>
    <w:rsid w:val="00E33D4F"/>
    <w:rsid w:val="00E4295D"/>
    <w:rsid w:val="00E43D81"/>
    <w:rsid w:val="00E61204"/>
    <w:rsid w:val="00E7732C"/>
    <w:rsid w:val="00E90412"/>
    <w:rsid w:val="00E91060"/>
    <w:rsid w:val="00E93670"/>
    <w:rsid w:val="00EA6114"/>
    <w:rsid w:val="00EC3128"/>
    <w:rsid w:val="00ED136E"/>
    <w:rsid w:val="00EF7350"/>
    <w:rsid w:val="00F104C1"/>
    <w:rsid w:val="00F210C8"/>
    <w:rsid w:val="00F5043E"/>
    <w:rsid w:val="00F86307"/>
    <w:rsid w:val="00FB4C71"/>
    <w:rsid w:val="00FD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5E1A4-BF10-460B-AB09-7C8220F2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Admin</cp:lastModifiedBy>
  <cp:revision>9</cp:revision>
  <cp:lastPrinted>2017-03-16T07:58:00Z</cp:lastPrinted>
  <dcterms:created xsi:type="dcterms:W3CDTF">2019-02-11T08:59:00Z</dcterms:created>
  <dcterms:modified xsi:type="dcterms:W3CDTF">2019-02-12T06:26:00Z</dcterms:modified>
</cp:coreProperties>
</file>