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D205A7">
        <w:rPr>
          <w:rStyle w:val="a4"/>
          <w:sz w:val="28"/>
          <w:szCs w:val="28"/>
          <w:bdr w:val="none" w:sz="0" w:space="0" w:color="auto" w:frame="1"/>
        </w:rPr>
        <w:t>Конкурс 2018 року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center"/>
        <w:rPr>
          <w:sz w:val="28"/>
          <w:szCs w:val="28"/>
        </w:rPr>
      </w:pPr>
      <w:r w:rsidRPr="00D205A7">
        <w:rPr>
          <w:rStyle w:val="a4"/>
          <w:sz w:val="28"/>
          <w:szCs w:val="28"/>
          <w:bdr w:val="none" w:sz="0" w:space="0" w:color="auto" w:frame="1"/>
        </w:rPr>
        <w:t>Конкурсна рада обласного конкурсу проектів розвитку територіальних громад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center"/>
        <w:rPr>
          <w:sz w:val="28"/>
          <w:szCs w:val="28"/>
        </w:rPr>
      </w:pPr>
      <w:r w:rsidRPr="00D205A7">
        <w:rPr>
          <w:rStyle w:val="a4"/>
          <w:sz w:val="28"/>
          <w:szCs w:val="28"/>
          <w:bdr w:val="none" w:sz="0" w:space="0" w:color="auto" w:frame="1"/>
        </w:rPr>
        <w:t>О Г О Л О Ш У Є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D205A7">
        <w:rPr>
          <w:rStyle w:val="a4"/>
          <w:sz w:val="32"/>
          <w:szCs w:val="32"/>
          <w:u w:val="single"/>
          <w:bdr w:val="none" w:sz="0" w:space="0" w:color="auto" w:frame="1"/>
        </w:rPr>
        <w:t>XV обласний конкурс проектів розвитку територіальних громад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32"/>
          <w:szCs w:val="32"/>
          <w:u w:val="single"/>
        </w:rPr>
      </w:pP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         Згідно з розпорядженням голови обласної Ради від 26 лютого 2018 року № 56 «Про п’ятнадцятий обласний конкурс проектів розвитку територіальних громад» та рішення Конкурсної ради (протокол № 1 від 26 лютого 2018 р.) з 26 лютого 2018 року оголошено П’ЯТНАДЦЯТИЙ ОБЛАСНИЙ КОНКУРС ПРОЕКТІВ РОЗВИТКУ ТЕРИТОРІАЛЬНИХ ГРОМАД (далі - Конкурс).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205A7">
        <w:rPr>
          <w:b/>
          <w:sz w:val="28"/>
          <w:szCs w:val="28"/>
          <w:u w:val="single"/>
        </w:rPr>
        <w:t>УЧАСНИКИ КОНКУРСУ: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І категорія – сільські ради, які не входять до складу ОТГ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ІІ категорія – селищні, міські ради міст районного значення, які не входять до складу ОТГ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ІІІ категорія – міські ради міст обласного значення, ради ОТГ, районні ради;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ІV категорія – спільні проекти, розроблені декількома місцевими радами на основі договору про спільну діяльність (проекти міжмуніципального співробітництва*).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205A7">
        <w:rPr>
          <w:b/>
          <w:sz w:val="28"/>
          <w:szCs w:val="28"/>
          <w:u w:val="single"/>
        </w:rPr>
        <w:t>ГРАНИЧНІ ОБСЯГИ СПІВФІНАНСУВАННЯ ТА ВЕЛИЧИНА ВЛАСНОГО ВНЕСКУ: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 xml:space="preserve">І категорія – обсяг </w:t>
      </w:r>
      <w:proofErr w:type="spellStart"/>
      <w:r w:rsidRPr="00D205A7">
        <w:rPr>
          <w:sz w:val="28"/>
          <w:szCs w:val="28"/>
        </w:rPr>
        <w:t>співфінансування</w:t>
      </w:r>
      <w:proofErr w:type="spellEnd"/>
      <w:r w:rsidRPr="00D205A7">
        <w:rPr>
          <w:sz w:val="28"/>
          <w:szCs w:val="28"/>
        </w:rPr>
        <w:t xml:space="preserve"> – до 100 </w:t>
      </w:r>
      <w:proofErr w:type="spellStart"/>
      <w:r w:rsidRPr="00D205A7">
        <w:rPr>
          <w:sz w:val="28"/>
          <w:szCs w:val="28"/>
        </w:rPr>
        <w:t>тис.грн</w:t>
      </w:r>
      <w:proofErr w:type="spellEnd"/>
      <w:r w:rsidRPr="00D205A7">
        <w:rPr>
          <w:sz w:val="28"/>
          <w:szCs w:val="28"/>
        </w:rPr>
        <w:t>., власний внесок – не менше 25% від загального бюджету проекту;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 xml:space="preserve">ІІ категорія – обсяг </w:t>
      </w:r>
      <w:proofErr w:type="spellStart"/>
      <w:r w:rsidRPr="00D205A7">
        <w:rPr>
          <w:sz w:val="28"/>
          <w:szCs w:val="28"/>
        </w:rPr>
        <w:t>співфінансування</w:t>
      </w:r>
      <w:proofErr w:type="spellEnd"/>
      <w:r w:rsidRPr="00D205A7">
        <w:rPr>
          <w:sz w:val="28"/>
          <w:szCs w:val="28"/>
        </w:rPr>
        <w:t xml:space="preserve"> – до 150 </w:t>
      </w:r>
      <w:proofErr w:type="spellStart"/>
      <w:r w:rsidRPr="00D205A7">
        <w:rPr>
          <w:sz w:val="28"/>
          <w:szCs w:val="28"/>
        </w:rPr>
        <w:t>тис.грн</w:t>
      </w:r>
      <w:proofErr w:type="spellEnd"/>
      <w:r w:rsidRPr="00D205A7">
        <w:rPr>
          <w:sz w:val="28"/>
          <w:szCs w:val="28"/>
        </w:rPr>
        <w:t>., власний внесок – не менше 25% від загального бюджету проекту;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 xml:space="preserve">ІІІ категорія – обсяг </w:t>
      </w:r>
      <w:proofErr w:type="spellStart"/>
      <w:r w:rsidRPr="00D205A7">
        <w:rPr>
          <w:sz w:val="28"/>
          <w:szCs w:val="28"/>
        </w:rPr>
        <w:t>співфінансування</w:t>
      </w:r>
      <w:proofErr w:type="spellEnd"/>
      <w:r w:rsidRPr="00D205A7">
        <w:rPr>
          <w:sz w:val="28"/>
          <w:szCs w:val="28"/>
        </w:rPr>
        <w:t xml:space="preserve"> – до 250 </w:t>
      </w:r>
      <w:proofErr w:type="spellStart"/>
      <w:r w:rsidRPr="00D205A7">
        <w:rPr>
          <w:sz w:val="28"/>
          <w:szCs w:val="28"/>
        </w:rPr>
        <w:t>тис.грн</w:t>
      </w:r>
      <w:proofErr w:type="spellEnd"/>
      <w:r w:rsidRPr="00D205A7">
        <w:rPr>
          <w:sz w:val="28"/>
          <w:szCs w:val="28"/>
        </w:rPr>
        <w:t>., власний внесок – не менше 50% від загального бюджету проекту;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 xml:space="preserve">ІV категорія – обсяг </w:t>
      </w:r>
      <w:proofErr w:type="spellStart"/>
      <w:r w:rsidRPr="00D205A7">
        <w:rPr>
          <w:sz w:val="28"/>
          <w:szCs w:val="28"/>
        </w:rPr>
        <w:t>співфінансування</w:t>
      </w:r>
      <w:proofErr w:type="spellEnd"/>
      <w:r w:rsidRPr="00D205A7">
        <w:rPr>
          <w:sz w:val="28"/>
          <w:szCs w:val="28"/>
        </w:rPr>
        <w:t xml:space="preserve"> – до 400 </w:t>
      </w:r>
      <w:proofErr w:type="spellStart"/>
      <w:r w:rsidRPr="00D205A7">
        <w:rPr>
          <w:sz w:val="28"/>
          <w:szCs w:val="28"/>
        </w:rPr>
        <w:t>тис.грн</w:t>
      </w:r>
      <w:proofErr w:type="spellEnd"/>
      <w:r w:rsidRPr="00D205A7">
        <w:rPr>
          <w:sz w:val="28"/>
          <w:szCs w:val="28"/>
        </w:rPr>
        <w:t>., власний внесок – не менше 50% від загального бюджету проекту.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205A7">
        <w:rPr>
          <w:b/>
          <w:sz w:val="28"/>
          <w:szCs w:val="28"/>
          <w:u w:val="single"/>
        </w:rPr>
        <w:t>ПРІОРИТЕТНІ НАПРЯМИ КОНКУРСУ: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1. Підтримка людей з обмеженими фізичними можливостями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2. Збереження історико-культурної та духовної спадщини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3. Розвиток спортивної та туристичної інфраструктури населених пунктів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4. Заходи екологічного спрямування, підготовлені відповідно до Постанови Кабінету Міністрів України від 17 вересня 1996 року №1147 “Про затвердження переліку видів діяльності, що належать до природоохоронних заходів”, які отримали позитивний екологічний висновок Департаменту агропромислового розвитку, екології та природних ресурсів облдержадміністрації**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 xml:space="preserve">5. Впровадження енергозберігаючих та </w:t>
      </w:r>
      <w:proofErr w:type="spellStart"/>
      <w:r w:rsidRPr="00D205A7">
        <w:rPr>
          <w:sz w:val="28"/>
          <w:szCs w:val="28"/>
        </w:rPr>
        <w:t>ресурсоефективних</w:t>
      </w:r>
      <w:proofErr w:type="spellEnd"/>
      <w:r w:rsidRPr="00D205A7">
        <w:rPr>
          <w:sz w:val="28"/>
          <w:szCs w:val="28"/>
        </w:rPr>
        <w:t xml:space="preserve"> технологій в закладах бюджетної сфери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lastRenderedPageBreak/>
        <w:t xml:space="preserve">6. Проведення енергетичних обстежень будівель комунальної власності з підготовкою відповідного звіту з </w:t>
      </w:r>
      <w:proofErr w:type="spellStart"/>
      <w:r w:rsidRPr="00D205A7">
        <w:rPr>
          <w:sz w:val="28"/>
          <w:szCs w:val="28"/>
        </w:rPr>
        <w:t>енергоаудиту</w:t>
      </w:r>
      <w:proofErr w:type="spellEnd"/>
      <w:r w:rsidRPr="00D205A7">
        <w:rPr>
          <w:sz w:val="28"/>
          <w:szCs w:val="28"/>
        </w:rPr>
        <w:t xml:space="preserve"> та формуванням </w:t>
      </w:r>
      <w:proofErr w:type="spellStart"/>
      <w:r w:rsidRPr="00D205A7">
        <w:rPr>
          <w:sz w:val="28"/>
          <w:szCs w:val="28"/>
        </w:rPr>
        <w:t>енергопаспорту</w:t>
      </w:r>
      <w:proofErr w:type="spellEnd"/>
      <w:r w:rsidRPr="00D205A7">
        <w:rPr>
          <w:sz w:val="28"/>
          <w:szCs w:val="28"/>
        </w:rPr>
        <w:t xml:space="preserve"> будівлі; закупівля спеціалізованого програмного забезпечення для автоматизації щоденного моніторингу споживання енергоресурсів комунальними установами; </w:t>
      </w:r>
      <w:proofErr w:type="spellStart"/>
      <w:r w:rsidRPr="00D205A7">
        <w:rPr>
          <w:sz w:val="28"/>
          <w:szCs w:val="28"/>
        </w:rPr>
        <w:t>співфінансування</w:t>
      </w:r>
      <w:proofErr w:type="spellEnd"/>
      <w:r w:rsidRPr="00D205A7">
        <w:rPr>
          <w:sz w:val="28"/>
          <w:szCs w:val="28"/>
        </w:rPr>
        <w:t xml:space="preserve"> розробки ,,Плану дій сталого енергетичного розвитку і клімату” з метою підтримки ініціатив місцевих рад області щодо приєднання до Європейської ініціативи ,,Угода мерів”, які отримали позитивний висновок Департаменту житлово-комунального господарства, енергетики та інфраструктури ОДА (для отримання висновку проекти надсилати на електронну скриньку: ivan.mahdych@vin.gov.ua)***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7. Модернізація мереж вуличного освітлення.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Конкурсний відбір проектів-переможців здійснюватиметься дирекцією Конкурсу з врахуванням висновків виконавчого адміністратора Конкурсу. Остаточне рішення щодо проектів-переможців приймає Конкурсна рада.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На конкурс можуть подати: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- не більше 6-ти проектів від кожної з рад міст обласного значення та об’єднаних територіальних громад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 xml:space="preserve">- </w:t>
      </w:r>
      <w:r w:rsidRPr="00D205A7">
        <w:rPr>
          <w:b/>
          <w:sz w:val="28"/>
          <w:szCs w:val="28"/>
          <w:u w:val="single"/>
        </w:rPr>
        <w:t>не більше 2-х проектів</w:t>
      </w:r>
      <w:r w:rsidRPr="00D205A7">
        <w:rPr>
          <w:sz w:val="28"/>
          <w:szCs w:val="28"/>
        </w:rPr>
        <w:t xml:space="preserve"> від кожної з сільських, селищних, міст районного значення рад, районних рад.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b/>
          <w:color w:val="FF0000"/>
          <w:sz w:val="32"/>
          <w:szCs w:val="32"/>
          <w:u w:val="single"/>
        </w:rPr>
        <w:t>!!! Обов’язкова онлайн-реєстрація заяви проекту - до 13 березня 2018 року</w:t>
      </w:r>
      <w:r w:rsidRPr="00D205A7">
        <w:rPr>
          <w:color w:val="FF0000"/>
          <w:sz w:val="28"/>
          <w:szCs w:val="28"/>
        </w:rPr>
        <w:t xml:space="preserve"> </w:t>
      </w:r>
      <w:r w:rsidRPr="00D205A7">
        <w:rPr>
          <w:sz w:val="28"/>
          <w:szCs w:val="28"/>
        </w:rPr>
        <w:t>відповідно реєстраційної карти проекту за посиланням: https://goo.gl/forms/AiQlfVmuYoDKLng53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не зареєстровані в онлайн-режимі заяви залишатимуться без розгляду і не будуть допущені до Конкурсу!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205A7">
        <w:rPr>
          <w:b/>
          <w:sz w:val="28"/>
          <w:szCs w:val="28"/>
          <w:u w:val="single"/>
        </w:rPr>
        <w:t>Кінцевий термін подання проектів в друкованому та електронному вигляді  - до 16:00год. 30 березня 2018 року.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З більш детальною інформацією щодо написання та оформлення проектів також можна ознайомитись на веб-сайтах: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• обласної Ради www.vinrada.gov.ua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• облдержадміністрації www.vin.gov.ua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• Департаменту міжнародного співробітництва та регіонального розвитку облдержадміністрації http://dmsrr.gov.ua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• Вінницької обласної асоціації органів місцевого самоврядування http://sg.vn.ua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Проекти подаваються або надсилаються поштою до 30 березня 2018 року за адресою Дирекції Конкурсу: 21100, м. Вінниця, Хмельницьке шосе, 7, кімната, 825 (Департамент міжнародного співробітництва та регіонального розвитку облдержадміністрації) з поміткою “На Конкурс”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Контактні особи від Дирекції Конкурсу: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lastRenderedPageBreak/>
        <w:t xml:space="preserve">- заступник директора Департаменту – начальник управління регіонального розвитку та інвестицій Департаменту міжнародного співробітництва та регіонального розвитку ОДА, секретар Конкурсної ради  - Ратушняк </w:t>
      </w:r>
      <w:proofErr w:type="spellStart"/>
      <w:r w:rsidRPr="00D205A7">
        <w:rPr>
          <w:sz w:val="28"/>
          <w:szCs w:val="28"/>
        </w:rPr>
        <w:t>Інесса</w:t>
      </w:r>
      <w:proofErr w:type="spellEnd"/>
      <w:r w:rsidRPr="00D205A7">
        <w:rPr>
          <w:sz w:val="28"/>
          <w:szCs w:val="28"/>
        </w:rPr>
        <w:t xml:space="preserve"> Анатоліївна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- головний спеціаліст відділу аналізу й прогнозування регіонального розвитку Департаменту міжнародного співробітництва та регіонального розвитку ОДА - Макаренко Катерина Юріївна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 xml:space="preserve">тел.: (0432) 66-14-26 (36), Е-mail: </w:t>
      </w:r>
      <w:proofErr w:type="spellStart"/>
      <w:r w:rsidRPr="00D205A7">
        <w:rPr>
          <w:sz w:val="28"/>
          <w:szCs w:val="28"/>
        </w:rPr>
        <w:t>ums</w:t>
      </w:r>
      <w:proofErr w:type="spellEnd"/>
      <w:r w:rsidRPr="00D205A7">
        <w:rPr>
          <w:sz w:val="28"/>
          <w:szCs w:val="28"/>
        </w:rPr>
        <w:t>@</w:t>
      </w:r>
      <w:proofErr w:type="spellStart"/>
      <w:r w:rsidRPr="00D205A7">
        <w:rPr>
          <w:sz w:val="28"/>
          <w:szCs w:val="28"/>
        </w:rPr>
        <w:t>vin.gov.ua</w:t>
      </w:r>
      <w:proofErr w:type="spellEnd"/>
      <w:r w:rsidRPr="00D205A7">
        <w:rPr>
          <w:sz w:val="28"/>
          <w:szCs w:val="28"/>
        </w:rPr>
        <w:t>, ueco@vininvest.gov.ua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 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Контактні особи за окремими напрямками: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 xml:space="preserve">* Директор Вінницького Центру розвитку місцевого самоврядування - </w:t>
      </w:r>
      <w:proofErr w:type="spellStart"/>
      <w:r w:rsidRPr="00D205A7">
        <w:rPr>
          <w:sz w:val="28"/>
          <w:szCs w:val="28"/>
        </w:rPr>
        <w:t>Левченко</w:t>
      </w:r>
      <w:proofErr w:type="spellEnd"/>
      <w:r w:rsidRPr="00D205A7">
        <w:rPr>
          <w:sz w:val="28"/>
          <w:szCs w:val="28"/>
        </w:rPr>
        <w:t xml:space="preserve"> Олег Васильович, тел. 063-777-02-50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>** Начальник управління дозвільної діяльності, природоохоронних програм, моніторингу та зв’язків з громадськістю Департаменту агропромислового розвитку, екології та природних ресурсів ОДА – Швець Оксана Павлівна, тел. 67-08-31</w:t>
      </w:r>
    </w:p>
    <w:p w:rsidR="00D205A7" w:rsidRPr="00D205A7" w:rsidRDefault="00D205A7" w:rsidP="00D205A7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D205A7">
        <w:rPr>
          <w:sz w:val="28"/>
          <w:szCs w:val="28"/>
        </w:rPr>
        <w:t xml:space="preserve">*** Начальник відділу енергетики та енергозбереження Департаменту житлово-комунального господарства, енергетики та інфраструктури ОДА – </w:t>
      </w:r>
      <w:proofErr w:type="spellStart"/>
      <w:r w:rsidRPr="00D205A7">
        <w:rPr>
          <w:sz w:val="28"/>
          <w:szCs w:val="28"/>
        </w:rPr>
        <w:t>Магдич</w:t>
      </w:r>
      <w:proofErr w:type="spellEnd"/>
      <w:r w:rsidRPr="00D205A7">
        <w:rPr>
          <w:sz w:val="28"/>
          <w:szCs w:val="28"/>
        </w:rPr>
        <w:t xml:space="preserve"> Іван Юрійович, тел.098-222-46-92</w:t>
      </w:r>
    </w:p>
    <w:p w:rsidR="00136D4E" w:rsidRPr="00D205A7" w:rsidRDefault="00136D4E" w:rsidP="00D2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7" w:rsidRPr="00D205A7" w:rsidRDefault="00D205A7">
      <w:pPr>
        <w:spacing w:after="0" w:line="240" w:lineRule="auto"/>
      </w:pPr>
    </w:p>
    <w:sectPr w:rsidR="00D205A7" w:rsidRPr="00D205A7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A7"/>
    <w:rsid w:val="00136D4E"/>
    <w:rsid w:val="00463BD9"/>
    <w:rsid w:val="006E1916"/>
    <w:rsid w:val="00D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20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20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3438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2</cp:revision>
  <dcterms:created xsi:type="dcterms:W3CDTF">2018-03-01T13:45:00Z</dcterms:created>
  <dcterms:modified xsi:type="dcterms:W3CDTF">2018-03-01T13:45:00Z</dcterms:modified>
</cp:coreProperties>
</file>