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ПОВІДОМЛЕННЯ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2347B" w:rsidRPr="0052347B" w:rsidRDefault="0052347B" w:rsidP="0052347B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оприлюднення</w:t>
      </w:r>
      <w:proofErr w:type="spellEnd"/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проекту регуляторного акта «</w:t>
      </w:r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Про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встановлення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ставок та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п</w:t>
      </w:r>
      <w:proofErr w:type="gram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ільг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місцевих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податків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і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зборів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 на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території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="00FB7B2F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Стратіївської</w:t>
      </w:r>
      <w:proofErr w:type="spellEnd"/>
      <w:r w:rsidR="00FB7B2F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сільської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ради   на 2020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рік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»</w:t>
      </w:r>
    </w:p>
    <w:p w:rsidR="0052347B" w:rsidRPr="0052347B" w:rsidRDefault="0052347B" w:rsidP="0052347B">
      <w:pPr>
        <w:tabs>
          <w:tab w:val="left" w:pos="168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Проект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Стратіївської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«</w:t>
      </w:r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Про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встановлення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ставок та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пільг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місцевих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податків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і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зборів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на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території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="00FB7B2F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Стратіївської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сільської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ради   на 2020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>рік</w:t>
      </w:r>
      <w:proofErr w:type="spellEnd"/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розроблено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виконавчим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комітетом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Стратіївської</w:t>
      </w:r>
      <w:proofErr w:type="spellEnd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сільскої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за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постійною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депутатською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комісією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r w:rsidRPr="0052347B">
        <w:rPr>
          <w:rFonts w:ascii="Times New Roman" w:eastAsia="Calibri" w:hAnsi="Times New Roman" w:cs="Times New Roman"/>
          <w:sz w:val="28"/>
          <w:szCs w:val="28"/>
          <w:lang w:bidi="en-US"/>
        </w:rPr>
        <w:t>питань планування фінансів та бюджету , розвитку соціальної сфери та соціального захисту населення.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Основною метою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прийняття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регуляторного акта є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ставок та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ільг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сплати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місцевих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податків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зборів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Проект регуляторного акта та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аналіз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регуляторного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впливу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розміщено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офіційному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сайті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Стратіївської</w:t>
      </w:r>
      <w:proofErr w:type="spellEnd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ради</w:t>
      </w:r>
      <w:proofErr w:type="spellEnd"/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47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52347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52347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proofErr w:type="gramStart"/>
      <w:r w:rsidR="00934771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stratiivka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>chechelnik</w:t>
      </w:r>
      <w:proofErr w:type="spellEnd"/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>rada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 gov.ua / 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47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523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Зауваження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фізичних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юридичних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об’єднань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письмовому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 (одного)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дати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проекту регуляторного акта та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аналізу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регуляторного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впливу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адресою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:  248</w:t>
      </w:r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31</w:t>
      </w: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вул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Мазурівка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 2 , с.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Стратіївка</w:t>
      </w:r>
      <w:proofErr w:type="spellEnd"/>
      <w:proofErr w:type="gram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>Чечельницький</w:t>
      </w:r>
      <w:proofErr w:type="spellEnd"/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</w:t>
      </w:r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йон , </w:t>
      </w:r>
      <w:proofErr w:type="spellStart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>Вінницька</w:t>
      </w:r>
      <w:proofErr w:type="spellEnd"/>
      <w:r w:rsidR="00FB7B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область  тел.2-49-42</w:t>
      </w: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E-</w:t>
      </w:r>
      <w:proofErr w:type="spellStart"/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mail</w:t>
      </w:r>
      <w:proofErr w:type="spellEnd"/>
      <w:r w:rsidRPr="005234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</w:t>
      </w:r>
      <w:r w:rsidRPr="0052347B">
        <w:rPr>
          <w:rFonts w:ascii="Calibri" w:eastAsia="Calibri" w:hAnsi="Calibri" w:cs="Times New Roman"/>
          <w:lang w:val="ru-RU" w:bidi="en-US"/>
        </w:rPr>
        <w:t xml:space="preserve"> </w:t>
      </w:r>
      <w:hyperlink r:id="rId5" w:history="1">
        <w:r w:rsidR="00934771" w:rsidRPr="00934771">
          <w:rPr>
            <w:rStyle w:val="a3"/>
            <w:b/>
            <w:sz w:val="28"/>
            <w:szCs w:val="28"/>
            <w:lang w:val="ru-RU"/>
          </w:rPr>
          <w:t xml:space="preserve"> </w:t>
        </w:r>
        <w:r w:rsidR="00934771" w:rsidRPr="00934771">
          <w:rPr>
            <w:rStyle w:val="a3"/>
            <w:b/>
            <w:sz w:val="28"/>
            <w:szCs w:val="28"/>
            <w:lang w:val="en-US"/>
          </w:rPr>
          <w:t>strat</w:t>
        </w:r>
        <w:r w:rsidR="00934771" w:rsidRPr="00934771">
          <w:rPr>
            <w:rStyle w:val="a3"/>
            <w:b/>
            <w:sz w:val="28"/>
            <w:szCs w:val="28"/>
            <w:lang w:val="ru-RU"/>
          </w:rPr>
          <w:t>.</w:t>
        </w:r>
        <w:r w:rsidR="00934771" w:rsidRPr="00934771">
          <w:rPr>
            <w:rStyle w:val="a3"/>
            <w:b/>
            <w:sz w:val="28"/>
            <w:szCs w:val="28"/>
            <w:lang w:val="en-US"/>
          </w:rPr>
          <w:t>rada</w:t>
        </w:r>
        <w:r w:rsidR="00934771" w:rsidRPr="0093477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ru-RU" w:bidi="en-US"/>
          </w:rPr>
          <w:t>@</w:t>
        </w:r>
        <w:r w:rsidR="00934771" w:rsidRPr="0093477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 w:bidi="en-US"/>
          </w:rPr>
          <w:t>ukr</w:t>
        </w:r>
        <w:r w:rsidR="00934771" w:rsidRPr="0093477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ru-RU" w:bidi="en-US"/>
          </w:rPr>
          <w:t>.</w:t>
        </w:r>
        <w:r w:rsidR="00934771" w:rsidRPr="0093477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 w:bidi="en-US"/>
          </w:rPr>
          <w:t>net</w:t>
        </w:r>
      </w:hyperlink>
      <w:r w:rsidRPr="0052347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2347B" w:rsidRPr="0052347B" w:rsidRDefault="0052347B" w:rsidP="0052347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47B" w:rsidRPr="0052347B" w:rsidRDefault="0052347B" w:rsidP="0052347B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 w:rsidRPr="00523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5234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52347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</w:t>
      </w:r>
      <w:r w:rsidR="00934771">
        <w:rPr>
          <w:rFonts w:ascii="Times New Roman" w:eastAsia="Calibri" w:hAnsi="Times New Roman" w:cs="Times New Roman"/>
          <w:b/>
          <w:sz w:val="28"/>
          <w:szCs w:val="28"/>
        </w:rPr>
        <w:t>О. ЛЮЛЬКО</w:t>
      </w:r>
      <w:bookmarkStart w:id="0" w:name="_GoBack"/>
      <w:bookmarkEnd w:id="0"/>
      <w:r w:rsidRPr="0052347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32307B" w:rsidRDefault="0032307B"/>
    <w:sectPr w:rsidR="0032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5"/>
    <w:rsid w:val="0032307B"/>
    <w:rsid w:val="0052347B"/>
    <w:rsid w:val="00934771"/>
    <w:rsid w:val="00CD42B5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trat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elitbook</dc:creator>
  <cp:keywords/>
  <dc:description/>
  <cp:lastModifiedBy>elitbook</cp:lastModifiedBy>
  <cp:revision>5</cp:revision>
  <dcterms:created xsi:type="dcterms:W3CDTF">2019-05-13T13:03:00Z</dcterms:created>
  <dcterms:modified xsi:type="dcterms:W3CDTF">2019-05-21T07:20:00Z</dcterms:modified>
</cp:coreProperties>
</file>