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</w:p>
    <w:p w:rsidR="002D12BA" w:rsidRDefault="002D12BA" w:rsidP="002D12B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Проект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2BA" w:rsidRDefault="002D12BA" w:rsidP="002D12B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2D12BA" w:rsidRDefault="002D12BA" w:rsidP="002D12B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2D12BA" w:rsidRDefault="002D12BA" w:rsidP="002D12B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D12BA" w:rsidRDefault="002D12BA" w:rsidP="002D12B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D12BA" w:rsidRDefault="002D12BA" w:rsidP="002D12B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D12BA" w:rsidRDefault="002D12BA" w:rsidP="002D12B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2D12BA" w:rsidRDefault="002D12BA" w:rsidP="002D12B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2D12BA" w:rsidRDefault="002D12BA" w:rsidP="002D12B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___ грудня  </w:t>
      </w:r>
      <w:r>
        <w:rPr>
          <w:sz w:val="28"/>
          <w:szCs w:val="28"/>
        </w:rPr>
        <w:t xml:space="preserve">2016 року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r w:rsidR="00C830A0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</w:p>
    <w:p w:rsidR="002D12BA" w:rsidRDefault="002D12BA" w:rsidP="002D12B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2 сесії районної ради</w:t>
      </w:r>
    </w:p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від 18.12.2015 року № 8</w:t>
      </w:r>
    </w:p>
    <w:p w:rsidR="002D12BA" w:rsidRDefault="002D12BA" w:rsidP="002D12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районний бюджет на 2016 рік»</w:t>
      </w:r>
    </w:p>
    <w:p w:rsidR="002D12BA" w:rsidRDefault="002D12BA" w:rsidP="002D12BA">
      <w:pPr>
        <w:rPr>
          <w:sz w:val="28"/>
          <w:szCs w:val="28"/>
          <w:lang w:val="uk-UA"/>
        </w:rPr>
      </w:pPr>
    </w:p>
    <w:p w:rsidR="002D12BA" w:rsidRDefault="002D12BA" w:rsidP="002D12BA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Відповідно до пункту 17 частини 1 статті 43 закону України «Про місцеве самоврядування в Україні»,</w:t>
      </w:r>
      <w:r w:rsidR="00C830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статей 14,23,78 Бюджетного кодексу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прийняттям</w:t>
      </w:r>
      <w:proofErr w:type="spellEnd"/>
      <w:r>
        <w:rPr>
          <w:sz w:val="28"/>
          <w:szCs w:val="28"/>
        </w:rPr>
        <w:t xml:space="preserve"> Верховною Радою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бюджет на 2016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збалансованості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у 2016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»,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враховуючи  клопотання 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2D12BA" w:rsidRDefault="002D12BA" w:rsidP="002D12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D12BA" w:rsidRDefault="002D12BA" w:rsidP="002D12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до рішення 2 сесії районної ради 7 скликання від 18 грудня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2015 року № 8  «Про районний бюджет на 2016 рік» зміни</w:t>
      </w:r>
      <w:r w:rsidR="00C830A0">
        <w:rPr>
          <w:sz w:val="28"/>
          <w:szCs w:val="28"/>
          <w:lang w:val="uk-UA"/>
        </w:rPr>
        <w:t>.</w:t>
      </w:r>
    </w:p>
    <w:p w:rsidR="002D12BA" w:rsidRDefault="002D12BA" w:rsidP="002D12B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D12BA" w:rsidRDefault="002D12BA" w:rsidP="002D12B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15. Фінансовому управлінню районної  державної  адміністрації  (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Н.О.) внести зміни до районного бюджету на 2016 рік згідно з п.1,2,3,4  (додатки 1,2,3,4,5,6 до цього рішення).</w:t>
      </w:r>
    </w:p>
    <w:p w:rsidR="002D12BA" w:rsidRDefault="002D12BA" w:rsidP="002D12BA">
      <w:pPr>
        <w:jc w:val="both"/>
        <w:rPr>
          <w:sz w:val="28"/>
          <w:szCs w:val="28"/>
          <w:lang w:val="uk-UA"/>
        </w:rPr>
      </w:pPr>
    </w:p>
    <w:p w:rsidR="002D12BA" w:rsidRDefault="002D12BA" w:rsidP="002D12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16.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2D12BA" w:rsidRDefault="002D12BA" w:rsidP="002D12BA">
      <w:pPr>
        <w:ind w:left="360"/>
        <w:rPr>
          <w:sz w:val="28"/>
          <w:szCs w:val="28"/>
          <w:lang w:val="uk-UA"/>
        </w:rPr>
      </w:pPr>
    </w:p>
    <w:p w:rsidR="002D12BA" w:rsidRDefault="002D12BA" w:rsidP="002D12B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2D12BA" w:rsidRDefault="002D12BA" w:rsidP="002D12BA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lang w:val="uk-UA"/>
        </w:rPr>
        <w:t xml:space="preserve">                                                                                   </w:t>
      </w: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Савчук В.В.</w:t>
      </w: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Катрага Л.П.</w:t>
      </w: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Лисенко Г.М.</w:t>
      </w:r>
    </w:p>
    <w:p w:rsidR="002D12BA" w:rsidRDefault="002D12BA" w:rsidP="002D12BA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  <w:r>
        <w:rPr>
          <w:lang w:val="uk-UA"/>
        </w:rPr>
        <w:t>Крук Н.А.</w:t>
      </w:r>
    </w:p>
    <w:sectPr w:rsidR="002D12BA" w:rsidSect="002D12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A"/>
    <w:rsid w:val="00043973"/>
    <w:rsid w:val="002D12BA"/>
    <w:rsid w:val="00C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12BA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1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D12B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12BA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1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D12B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2</cp:revision>
  <dcterms:created xsi:type="dcterms:W3CDTF">2016-12-02T12:46:00Z</dcterms:created>
  <dcterms:modified xsi:type="dcterms:W3CDTF">2016-12-03T12:24:00Z</dcterms:modified>
</cp:coreProperties>
</file>