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DF" w:rsidRDefault="003970DF" w:rsidP="003970D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44A152E" wp14:editId="591B695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                                                 Проект                                       </w:t>
      </w:r>
    </w:p>
    <w:p w:rsidR="003970DF" w:rsidRDefault="003970DF" w:rsidP="003970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3970DF" w:rsidRDefault="003970DF" w:rsidP="003970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970DF" w:rsidRPr="003970DF" w:rsidRDefault="003970DF" w:rsidP="003970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970DF" w:rsidRPr="003970DF" w:rsidRDefault="003970DF" w:rsidP="003970D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3970DF">
        <w:rPr>
          <w:rFonts w:ascii="Times New Roman CYR" w:hAnsi="Times New Roman CYR"/>
          <w:color w:val="auto"/>
        </w:rPr>
        <w:t>УКРАЇНА</w:t>
      </w:r>
    </w:p>
    <w:p w:rsidR="003970DF" w:rsidRPr="003970DF" w:rsidRDefault="003970DF" w:rsidP="003970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3970DF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70DF" w:rsidRPr="003970DF" w:rsidRDefault="003970DF" w:rsidP="003970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3970DF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70DF" w:rsidRPr="003970DF" w:rsidRDefault="003970DF" w:rsidP="000328F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  <w:r w:rsidRPr="003970DF">
        <w:rPr>
          <w:rFonts w:ascii="Times New Roman" w:hAnsi="Times New Roman"/>
          <w:sz w:val="28"/>
          <w:szCs w:val="28"/>
        </w:rPr>
        <w:t>РІШЕННЯ №</w:t>
      </w:r>
    </w:p>
    <w:p w:rsidR="003970DF" w:rsidRPr="003970DF" w:rsidRDefault="003970DF" w:rsidP="003970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970DF">
        <w:rPr>
          <w:sz w:val="28"/>
          <w:szCs w:val="28"/>
        </w:rPr>
        <w:t>__травня  2018 року                                                                    19 сесія 7 скликання</w:t>
      </w:r>
    </w:p>
    <w:p w:rsidR="003970DF" w:rsidRPr="003970DF" w:rsidRDefault="003970DF" w:rsidP="003970D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970DF" w:rsidRPr="003970DF" w:rsidRDefault="003970DF" w:rsidP="003970DF">
      <w:pPr>
        <w:jc w:val="center"/>
        <w:rPr>
          <w:b/>
          <w:sz w:val="28"/>
          <w:szCs w:val="28"/>
        </w:rPr>
      </w:pPr>
      <w:r w:rsidRPr="003970DF">
        <w:rPr>
          <w:b/>
          <w:sz w:val="28"/>
          <w:szCs w:val="28"/>
        </w:rPr>
        <w:t xml:space="preserve">Про </w:t>
      </w:r>
      <w:r w:rsidR="004372FE">
        <w:rPr>
          <w:b/>
          <w:sz w:val="28"/>
          <w:szCs w:val="28"/>
        </w:rPr>
        <w:t>продовження терміну проведення К</w:t>
      </w:r>
      <w:r w:rsidRPr="003970DF">
        <w:rPr>
          <w:b/>
          <w:sz w:val="28"/>
          <w:szCs w:val="28"/>
        </w:rPr>
        <w:t xml:space="preserve">онкурсу з визначення </w:t>
      </w:r>
    </w:p>
    <w:p w:rsidR="003970DF" w:rsidRDefault="003970DF" w:rsidP="003970DF">
      <w:pPr>
        <w:jc w:val="center"/>
        <w:rPr>
          <w:b/>
          <w:sz w:val="28"/>
          <w:szCs w:val="28"/>
        </w:rPr>
      </w:pPr>
      <w:r w:rsidRPr="003970DF">
        <w:rPr>
          <w:b/>
          <w:sz w:val="28"/>
          <w:szCs w:val="28"/>
        </w:rPr>
        <w:t xml:space="preserve">опорного навчального закладу </w:t>
      </w:r>
    </w:p>
    <w:p w:rsidR="000328F4" w:rsidRPr="003970DF" w:rsidRDefault="000328F4" w:rsidP="003970DF">
      <w:pPr>
        <w:jc w:val="center"/>
        <w:rPr>
          <w:b/>
          <w:sz w:val="28"/>
          <w:szCs w:val="28"/>
        </w:rPr>
      </w:pPr>
    </w:p>
    <w:p w:rsidR="003970DF" w:rsidRPr="003970DF" w:rsidRDefault="003970DF" w:rsidP="003970DF">
      <w:pPr>
        <w:tabs>
          <w:tab w:val="left" w:pos="709"/>
        </w:tabs>
        <w:jc w:val="both"/>
        <w:rPr>
          <w:b/>
          <w:sz w:val="28"/>
          <w:szCs w:val="28"/>
        </w:rPr>
      </w:pPr>
      <w:r w:rsidRPr="003970DF">
        <w:rPr>
          <w:sz w:val="28"/>
          <w:szCs w:val="28"/>
        </w:rPr>
        <w:tab/>
        <w:t xml:space="preserve">Відповідно до пункту 20 частини 1 статті 43 Закону України «Про місцеве самоврядування в Україні», законів України «Про освіту», «Про загальну середню освіту», Положення про освітній круг, затвердженого постановою Кабінету Міністрів України від 27 серпня 2010 року № 777 (у редакції постанови  Кабінету Міністрів України від 20 жовтня 2016 року № 79), з метою формування оптимальної мережі загальноосвітніх навчальних закладів, враховуючи </w:t>
      </w:r>
      <w:r w:rsidR="000328F4">
        <w:rPr>
          <w:sz w:val="28"/>
          <w:szCs w:val="28"/>
        </w:rPr>
        <w:t xml:space="preserve">звернення громадськості району, </w:t>
      </w:r>
      <w:r w:rsidRPr="003970DF">
        <w:rPr>
          <w:sz w:val="28"/>
          <w:szCs w:val="28"/>
        </w:rPr>
        <w:t xml:space="preserve">подання відділу освіти </w:t>
      </w:r>
      <w:proofErr w:type="spellStart"/>
      <w:r w:rsidRPr="003970DF">
        <w:rPr>
          <w:sz w:val="28"/>
          <w:szCs w:val="28"/>
        </w:rPr>
        <w:t>Чечельницької</w:t>
      </w:r>
      <w:proofErr w:type="spellEnd"/>
      <w:r w:rsidRPr="003970DF">
        <w:rPr>
          <w:sz w:val="28"/>
          <w:szCs w:val="28"/>
        </w:rPr>
        <w:t xml:space="preserve"> райдержадміністрації, погодження постійних комісій районної ради з питань соціального захисту населення, освіти, культури, охорони здоров’я, спорту та туризму, з питань бюджету та комунальної власності, районна рада </w:t>
      </w:r>
      <w:r w:rsidRPr="003970DF">
        <w:rPr>
          <w:b/>
          <w:sz w:val="28"/>
          <w:szCs w:val="28"/>
        </w:rPr>
        <w:t>ВИРІШИЛА:</w:t>
      </w:r>
    </w:p>
    <w:p w:rsidR="003970DF" w:rsidRPr="003970DF" w:rsidRDefault="003970DF" w:rsidP="003970DF">
      <w:pPr>
        <w:jc w:val="both"/>
        <w:rPr>
          <w:sz w:val="28"/>
          <w:szCs w:val="28"/>
        </w:rPr>
      </w:pPr>
      <w:r w:rsidRPr="003970DF">
        <w:rPr>
          <w:sz w:val="28"/>
          <w:szCs w:val="28"/>
        </w:rPr>
        <w:tab/>
        <w:t xml:space="preserve">1. </w:t>
      </w:r>
      <w:r w:rsidR="000328F4">
        <w:rPr>
          <w:sz w:val="28"/>
          <w:szCs w:val="28"/>
        </w:rPr>
        <w:t>П</w:t>
      </w:r>
      <w:r w:rsidR="004372FE">
        <w:rPr>
          <w:sz w:val="28"/>
          <w:szCs w:val="28"/>
        </w:rPr>
        <w:t>родовжити термін проведення К</w:t>
      </w:r>
      <w:r w:rsidRPr="003970DF">
        <w:rPr>
          <w:sz w:val="28"/>
          <w:szCs w:val="28"/>
        </w:rPr>
        <w:t xml:space="preserve">онкурсу з визначення опорного навчального закладу, </w:t>
      </w:r>
      <w:r w:rsidR="004372FE">
        <w:rPr>
          <w:sz w:val="28"/>
          <w:szCs w:val="28"/>
        </w:rPr>
        <w:t xml:space="preserve"> </w:t>
      </w:r>
      <w:r w:rsidRPr="003970DF">
        <w:rPr>
          <w:sz w:val="28"/>
          <w:szCs w:val="28"/>
        </w:rPr>
        <w:t>умови якого</w:t>
      </w:r>
      <w:r>
        <w:rPr>
          <w:sz w:val="28"/>
          <w:szCs w:val="28"/>
        </w:rPr>
        <w:t xml:space="preserve"> затверджен</w:t>
      </w:r>
      <w:r w:rsidRPr="003970DF">
        <w:rPr>
          <w:sz w:val="28"/>
          <w:szCs w:val="28"/>
        </w:rPr>
        <w:t>і рішення</w:t>
      </w:r>
      <w:r>
        <w:rPr>
          <w:sz w:val="28"/>
          <w:szCs w:val="28"/>
        </w:rPr>
        <w:t>м</w:t>
      </w:r>
      <w:r w:rsidRPr="003970DF">
        <w:rPr>
          <w:sz w:val="28"/>
          <w:szCs w:val="28"/>
        </w:rPr>
        <w:t xml:space="preserve">  </w:t>
      </w:r>
      <w:r w:rsidRPr="00D92EDC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 </w:t>
      </w:r>
      <w:r w:rsidRPr="00D92EDC">
        <w:rPr>
          <w:sz w:val="28"/>
          <w:szCs w:val="28"/>
        </w:rPr>
        <w:t xml:space="preserve">сесії районної ради 7 скликання </w:t>
      </w:r>
      <w:r>
        <w:rPr>
          <w:sz w:val="28"/>
          <w:szCs w:val="28"/>
        </w:rPr>
        <w:t xml:space="preserve"> </w:t>
      </w:r>
      <w:r w:rsidRPr="00D92EDC">
        <w:rPr>
          <w:sz w:val="28"/>
          <w:szCs w:val="28"/>
        </w:rPr>
        <w:t>в</w:t>
      </w:r>
      <w:r>
        <w:rPr>
          <w:sz w:val="28"/>
          <w:szCs w:val="28"/>
        </w:rPr>
        <w:t xml:space="preserve">ід  16 </w:t>
      </w:r>
      <w:r w:rsidRPr="00D92EDC">
        <w:rPr>
          <w:sz w:val="28"/>
          <w:szCs w:val="28"/>
        </w:rPr>
        <w:t>лютого 2018 року № 353 «Про затвердження умов проведення конкурсу з визначення опорного навчального закладу»</w:t>
      </w:r>
      <w:r w:rsidR="004372FE">
        <w:rPr>
          <w:sz w:val="28"/>
          <w:szCs w:val="28"/>
        </w:rPr>
        <w:t xml:space="preserve">, </w:t>
      </w:r>
      <w:r w:rsidR="004372FE" w:rsidRPr="004372FE">
        <w:rPr>
          <w:sz w:val="28"/>
          <w:szCs w:val="28"/>
        </w:rPr>
        <w:t xml:space="preserve"> </w:t>
      </w:r>
      <w:r w:rsidR="000328F4">
        <w:rPr>
          <w:sz w:val="28"/>
          <w:szCs w:val="28"/>
        </w:rPr>
        <w:t xml:space="preserve">                </w:t>
      </w:r>
      <w:r w:rsidR="004372FE">
        <w:rPr>
          <w:sz w:val="28"/>
          <w:szCs w:val="28"/>
        </w:rPr>
        <w:t xml:space="preserve">до </w:t>
      </w:r>
      <w:r w:rsidR="000328F4">
        <w:rPr>
          <w:sz w:val="28"/>
          <w:szCs w:val="28"/>
        </w:rPr>
        <w:t>3</w:t>
      </w:r>
      <w:r w:rsidR="004372FE">
        <w:rPr>
          <w:sz w:val="28"/>
          <w:szCs w:val="28"/>
        </w:rPr>
        <w:t xml:space="preserve">0 червня </w:t>
      </w:r>
      <w:r w:rsidR="004372FE" w:rsidRPr="003970DF">
        <w:rPr>
          <w:sz w:val="28"/>
          <w:szCs w:val="28"/>
        </w:rPr>
        <w:t>2018 року</w:t>
      </w:r>
      <w:r w:rsidR="004372FE">
        <w:rPr>
          <w:sz w:val="28"/>
          <w:szCs w:val="28"/>
        </w:rPr>
        <w:t>.</w:t>
      </w:r>
    </w:p>
    <w:p w:rsidR="003970DF" w:rsidRPr="00D92EDC" w:rsidRDefault="003970DF" w:rsidP="003970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Н.В.), з питань бюджету та комунальної власності (Савчук В.В.).</w:t>
      </w:r>
    </w:p>
    <w:p w:rsidR="003970DF" w:rsidRDefault="003970DF" w:rsidP="003970DF">
      <w:pPr>
        <w:jc w:val="both"/>
        <w:rPr>
          <w:b/>
          <w:sz w:val="28"/>
          <w:szCs w:val="28"/>
        </w:rPr>
      </w:pPr>
    </w:p>
    <w:p w:rsidR="003970DF" w:rsidRDefault="003970DF" w:rsidP="003970DF">
      <w:pPr>
        <w:jc w:val="both"/>
        <w:rPr>
          <w:b/>
          <w:sz w:val="28"/>
          <w:szCs w:val="28"/>
        </w:rPr>
      </w:pPr>
    </w:p>
    <w:p w:rsidR="003970DF" w:rsidRDefault="003970DF" w:rsidP="003970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</w:t>
      </w:r>
    </w:p>
    <w:p w:rsidR="000328F4" w:rsidRDefault="000328F4" w:rsidP="003970DF">
      <w:pPr>
        <w:jc w:val="both"/>
      </w:pPr>
    </w:p>
    <w:p w:rsidR="000328F4" w:rsidRPr="000328F4" w:rsidRDefault="000328F4" w:rsidP="003970DF">
      <w:pPr>
        <w:jc w:val="both"/>
      </w:pPr>
      <w:bookmarkStart w:id="0" w:name="_GoBack"/>
      <w:bookmarkEnd w:id="0"/>
      <w:proofErr w:type="spellStart"/>
      <w:r w:rsidRPr="000328F4">
        <w:t>Деменчук</w:t>
      </w:r>
      <w:proofErr w:type="spellEnd"/>
      <w:r w:rsidRPr="000328F4">
        <w:t xml:space="preserve"> Г.В.</w:t>
      </w:r>
    </w:p>
    <w:p w:rsidR="003970DF" w:rsidRPr="000328F4" w:rsidRDefault="003970DF" w:rsidP="003970DF">
      <w:pPr>
        <w:jc w:val="both"/>
      </w:pPr>
      <w:proofErr w:type="spellStart"/>
      <w:r w:rsidRPr="000328F4">
        <w:t>Воліковська</w:t>
      </w:r>
      <w:proofErr w:type="spellEnd"/>
      <w:r w:rsidRPr="000328F4">
        <w:t xml:space="preserve"> Н.В.</w:t>
      </w:r>
    </w:p>
    <w:p w:rsidR="003970DF" w:rsidRPr="000328F4" w:rsidRDefault="003970DF" w:rsidP="003970DF">
      <w:pPr>
        <w:jc w:val="both"/>
      </w:pPr>
      <w:r w:rsidRPr="000328F4">
        <w:t>Савчук В.В.</w:t>
      </w:r>
    </w:p>
    <w:p w:rsidR="003970DF" w:rsidRPr="000328F4" w:rsidRDefault="003970DF" w:rsidP="003970DF">
      <w:pPr>
        <w:jc w:val="both"/>
      </w:pPr>
      <w:r w:rsidRPr="000328F4">
        <w:t>Катрага Л.П.</w:t>
      </w:r>
    </w:p>
    <w:p w:rsidR="003970DF" w:rsidRPr="000328F4" w:rsidRDefault="003970DF" w:rsidP="003970DF">
      <w:pPr>
        <w:jc w:val="both"/>
      </w:pPr>
      <w:proofErr w:type="spellStart"/>
      <w:r w:rsidRPr="000328F4">
        <w:t>Кривіцька</w:t>
      </w:r>
      <w:proofErr w:type="spellEnd"/>
      <w:r w:rsidRPr="000328F4">
        <w:t xml:space="preserve"> І.О.</w:t>
      </w:r>
    </w:p>
    <w:p w:rsidR="003970DF" w:rsidRPr="000328F4" w:rsidRDefault="003970DF" w:rsidP="003970DF">
      <w:pPr>
        <w:jc w:val="both"/>
      </w:pPr>
      <w:r w:rsidRPr="000328F4">
        <w:t>Лисенко Г.М.</w:t>
      </w:r>
    </w:p>
    <w:p w:rsidR="003970DF" w:rsidRPr="000328F4" w:rsidRDefault="003970DF" w:rsidP="003970DF">
      <w:pPr>
        <w:jc w:val="both"/>
      </w:pPr>
      <w:r w:rsidRPr="000328F4">
        <w:t>Крук Н.А.</w:t>
      </w:r>
    </w:p>
    <w:p w:rsidR="00BF49D4" w:rsidRPr="00BF49D4" w:rsidRDefault="00BF49D4"/>
    <w:sectPr w:rsidR="00BF49D4" w:rsidRPr="00BF49D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989"/>
    <w:multiLevelType w:val="hybridMultilevel"/>
    <w:tmpl w:val="A658EA50"/>
    <w:lvl w:ilvl="0" w:tplc="541AD2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D0"/>
    <w:rsid w:val="000328F4"/>
    <w:rsid w:val="003970DF"/>
    <w:rsid w:val="004372FE"/>
    <w:rsid w:val="005B3A02"/>
    <w:rsid w:val="006547D0"/>
    <w:rsid w:val="008C288C"/>
    <w:rsid w:val="00BF49D4"/>
    <w:rsid w:val="00E0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3970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70DF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3970DF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397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3970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70DF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3970DF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39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D0ED-2178-4C04-B839-B2E27521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3</cp:revision>
  <cp:lastPrinted>2018-05-14T12:01:00Z</cp:lastPrinted>
  <dcterms:created xsi:type="dcterms:W3CDTF">2018-05-14T13:38:00Z</dcterms:created>
  <dcterms:modified xsi:type="dcterms:W3CDTF">2018-05-14T13:55:00Z</dcterms:modified>
</cp:coreProperties>
</file>