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C4" w:rsidRDefault="00C26DC4" w:rsidP="00C26DC4">
      <w:pPr>
        <w:ind w:left="3540"/>
        <w:jc w:val="right"/>
        <w:rPr>
          <w:rFonts w:ascii="Times New Roman" w:hAnsi="Times New Roman"/>
        </w:rPr>
      </w:pPr>
    </w:p>
    <w:p w:rsidR="00C26DC4" w:rsidRPr="00C26DC4" w:rsidRDefault="00C26DC4" w:rsidP="00C26D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szCs w:val="24"/>
        </w:rPr>
      </w:pPr>
      <w:r>
        <w:tab/>
      </w:r>
      <w:r>
        <w:tab/>
      </w:r>
      <w:r>
        <w:tab/>
      </w:r>
      <w:r>
        <w:rPr>
          <w:rFonts w:ascii="Times New Roman CYR" w:hAnsi="Times New Roman CYR"/>
        </w:rPr>
        <w:t xml:space="preserve">     </w:t>
      </w:r>
      <w:r w:rsidRPr="00C26DC4">
        <w:rPr>
          <w:rFonts w:ascii="Times New Roman CYR" w:hAnsi="Times New Roman CYR"/>
          <w:b w:val="0"/>
          <w:lang w:val="uk-UA"/>
        </w:rPr>
        <w:t>Проект</w:t>
      </w:r>
      <w:r w:rsidRPr="00C26DC4">
        <w:rPr>
          <w:rFonts w:ascii="Times New Roman CYR" w:hAnsi="Times New Roman CYR"/>
          <w:b w:val="0"/>
        </w:rPr>
        <w:t xml:space="preserve">                                                       </w:t>
      </w:r>
      <w:r w:rsidRPr="00C26DC4">
        <w:rPr>
          <w:rFonts w:ascii="Times New Roman CYR" w:hAnsi="Times New Roman CYR"/>
          <w:b w:val="0"/>
        </w:rPr>
        <w:tab/>
      </w:r>
      <w:r w:rsidRPr="00C26DC4">
        <w:rPr>
          <w:rFonts w:ascii="Times New Roman CYR" w:hAnsi="Times New Roman CYR"/>
          <w:b w:val="0"/>
        </w:rPr>
        <w:tab/>
      </w:r>
      <w:r w:rsidRPr="00C26DC4">
        <w:rPr>
          <w:rFonts w:ascii="Times New Roman CYR" w:hAnsi="Times New Roman CYR"/>
          <w:b w:val="0"/>
        </w:rPr>
        <w:tab/>
      </w:r>
      <w:r w:rsidRPr="00C26DC4">
        <w:rPr>
          <w:rFonts w:ascii="Times New Roman CYR" w:hAnsi="Times New Roman CYR"/>
          <w:b w:val="0"/>
          <w:lang w:val="uk-UA"/>
        </w:rPr>
        <w:t xml:space="preserve">              </w:t>
      </w:r>
    </w:p>
    <w:p w:rsidR="00C26DC4" w:rsidRDefault="00C26DC4" w:rsidP="00C26D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DC4" w:rsidRDefault="00C26DC4" w:rsidP="00C26D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</w:rPr>
      </w:pPr>
    </w:p>
    <w:p w:rsidR="00C26DC4" w:rsidRDefault="00C26DC4" w:rsidP="00C26D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lang w:val="uk-UA"/>
        </w:rPr>
      </w:pPr>
    </w:p>
    <w:p w:rsidR="00C26DC4" w:rsidRDefault="00C26DC4" w:rsidP="00C26D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УКРАЇНА</w:t>
      </w:r>
    </w:p>
    <w:p w:rsidR="00C26DC4" w:rsidRDefault="00C26DC4" w:rsidP="00C26D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26DC4" w:rsidRDefault="00C26DC4" w:rsidP="00C26D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26DC4" w:rsidRDefault="00C26DC4" w:rsidP="00C26DC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 </w:t>
      </w:r>
    </w:p>
    <w:p w:rsidR="00C26DC4" w:rsidRPr="00984E2F" w:rsidRDefault="00C26DC4" w:rsidP="00C26D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6DC4" w:rsidRDefault="00C26DC4" w:rsidP="00C26D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 березня  2017 року                                                               10 сесія 7 скликання</w:t>
      </w:r>
      <w:r>
        <w:rPr>
          <w:rFonts w:ascii="Times New Roman" w:hAnsi="Times New Roman"/>
        </w:rPr>
        <w:t xml:space="preserve"> </w:t>
      </w:r>
    </w:p>
    <w:p w:rsidR="00C26DC4" w:rsidRDefault="00C26DC4" w:rsidP="00C26D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1F5DD1" w:rsidRDefault="00C26DC4" w:rsidP="00C26DC4">
      <w:pPr>
        <w:jc w:val="center"/>
        <w:rPr>
          <w:rFonts w:ascii="Times New Roman" w:hAnsi="Times New Roman"/>
          <w:b/>
          <w:sz w:val="28"/>
          <w:szCs w:val="28"/>
        </w:rPr>
      </w:pPr>
      <w:r w:rsidRPr="00C26DC4">
        <w:rPr>
          <w:rFonts w:ascii="Times New Roman" w:hAnsi="Times New Roman"/>
          <w:b/>
          <w:sz w:val="28"/>
          <w:szCs w:val="28"/>
        </w:rPr>
        <w:t xml:space="preserve">Про хід виконання районної Програми реалізації  </w:t>
      </w:r>
    </w:p>
    <w:p w:rsidR="001F5DD1" w:rsidRPr="00C26DC4" w:rsidRDefault="00C26DC4" w:rsidP="001F5DD1">
      <w:pPr>
        <w:jc w:val="center"/>
        <w:rPr>
          <w:rFonts w:ascii="Times New Roman" w:hAnsi="Times New Roman"/>
          <w:b/>
          <w:sz w:val="28"/>
          <w:szCs w:val="28"/>
        </w:rPr>
      </w:pPr>
      <w:r w:rsidRPr="00C26DC4">
        <w:rPr>
          <w:rFonts w:ascii="Times New Roman" w:hAnsi="Times New Roman"/>
          <w:b/>
          <w:sz w:val="28"/>
          <w:szCs w:val="28"/>
        </w:rPr>
        <w:t>Конвенції ООН про права дитини</w:t>
      </w:r>
    </w:p>
    <w:p w:rsidR="00C26DC4" w:rsidRPr="00C26DC4" w:rsidRDefault="00C26DC4" w:rsidP="00C26D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</w:p>
    <w:p w:rsidR="00C26DC4" w:rsidRDefault="00C26DC4" w:rsidP="00C26DC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Pr="00C26DC4">
        <w:rPr>
          <w:rFonts w:ascii="Times New Roman" w:hAnsi="Times New Roman"/>
          <w:sz w:val="28"/>
          <w:szCs w:val="28"/>
        </w:rPr>
        <w:t>Відповідно до пункту 16</w:t>
      </w:r>
      <w:r>
        <w:rPr>
          <w:rFonts w:ascii="Times New Roman" w:hAnsi="Times New Roman"/>
          <w:sz w:val="28"/>
          <w:szCs w:val="28"/>
        </w:rPr>
        <w:t xml:space="preserve"> частини 1 статті 43 Закону України «Про місцеве самоврядування в Україні», заслухавши інформацію начальника служби у справах дітей райдержадміністрації </w:t>
      </w:r>
      <w:proofErr w:type="spellStart"/>
      <w:r>
        <w:rPr>
          <w:rFonts w:ascii="Times New Roman" w:hAnsi="Times New Roman"/>
          <w:sz w:val="28"/>
          <w:szCs w:val="28"/>
        </w:rPr>
        <w:t>Стратійчука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 про хід виконання </w:t>
      </w:r>
      <w:r w:rsidRPr="00C26DC4">
        <w:rPr>
          <w:rFonts w:ascii="Times New Roman" w:hAnsi="Times New Roman"/>
          <w:sz w:val="28"/>
          <w:szCs w:val="28"/>
        </w:rPr>
        <w:t>районної Програми реалізації  Конвенції ООН про  права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26DC4">
        <w:rPr>
          <w:rFonts w:ascii="Times New Roman" w:hAnsi="Times New Roman"/>
          <w:sz w:val="28"/>
          <w:szCs w:val="28"/>
        </w:rPr>
        <w:t>дитини,  затвердженої   рішенням  3  сесії   районної   ради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26DC4">
        <w:rPr>
          <w:rFonts w:ascii="Times New Roman" w:hAnsi="Times New Roman"/>
          <w:sz w:val="28"/>
          <w:szCs w:val="28"/>
        </w:rPr>
        <w:t xml:space="preserve">6 скликання від </w:t>
      </w:r>
      <w:r w:rsidR="003F51AE">
        <w:rPr>
          <w:rFonts w:ascii="Times New Roman" w:hAnsi="Times New Roman"/>
          <w:sz w:val="28"/>
          <w:szCs w:val="28"/>
        </w:rPr>
        <w:t xml:space="preserve">     </w:t>
      </w:r>
      <w:r w:rsidRPr="00C26DC4">
        <w:rPr>
          <w:rFonts w:ascii="Times New Roman" w:hAnsi="Times New Roman"/>
          <w:sz w:val="28"/>
          <w:szCs w:val="28"/>
        </w:rPr>
        <w:t>02.03.2011</w:t>
      </w:r>
      <w:bookmarkStart w:id="0" w:name="_GoBack"/>
      <w:bookmarkEnd w:id="0"/>
      <w:r w:rsidRPr="00C26DC4">
        <w:rPr>
          <w:rFonts w:ascii="Times New Roman" w:hAnsi="Times New Roman"/>
          <w:sz w:val="28"/>
          <w:szCs w:val="28"/>
        </w:rPr>
        <w:t>року № 40 та продовженої рішенням 2 сесії районної ради 7 скликання від 18.12.2015 року № 16 на 2016-2017 роки</w:t>
      </w:r>
      <w:r>
        <w:rPr>
          <w:rFonts w:ascii="Times New Roman" w:hAnsi="Times New Roman"/>
          <w:sz w:val="28"/>
          <w:szCs w:val="28"/>
        </w:rPr>
        <w:t xml:space="preserve">, враховуючи висновок постійної комісії районної ради з питань соціального захисту населення, освіти, культури, охорони здоров’я, спорту та туризму, районна рада </w:t>
      </w:r>
      <w:r w:rsidRPr="00C26DC4">
        <w:rPr>
          <w:rFonts w:ascii="Times New Roman" w:hAnsi="Times New Roman"/>
          <w:b/>
          <w:sz w:val="28"/>
          <w:szCs w:val="28"/>
        </w:rPr>
        <w:t>ВИРІШИЛА:</w:t>
      </w:r>
    </w:p>
    <w:p w:rsidR="00C26DC4" w:rsidRDefault="00C26DC4" w:rsidP="00C26DC4">
      <w:pPr>
        <w:jc w:val="both"/>
        <w:rPr>
          <w:rFonts w:ascii="Times New Roman" w:hAnsi="Times New Roman"/>
          <w:sz w:val="28"/>
          <w:szCs w:val="28"/>
        </w:rPr>
      </w:pPr>
    </w:p>
    <w:p w:rsidR="00C26DC4" w:rsidRDefault="00C26DC4" w:rsidP="00C26DC4">
      <w:pPr>
        <w:jc w:val="both"/>
        <w:rPr>
          <w:rFonts w:ascii="Times New Roman" w:hAnsi="Times New Roman"/>
          <w:sz w:val="28"/>
          <w:szCs w:val="28"/>
        </w:rPr>
      </w:pPr>
      <w:r w:rsidRPr="00C26DC4">
        <w:rPr>
          <w:rFonts w:ascii="Times New Roman" w:hAnsi="Times New Roman"/>
          <w:sz w:val="28"/>
          <w:szCs w:val="28"/>
        </w:rPr>
        <w:tab/>
        <w:t>1. Інформацію з цього питання взяти до відома.</w:t>
      </w:r>
    </w:p>
    <w:p w:rsidR="004446E5" w:rsidRDefault="004446E5" w:rsidP="00C26DC4">
      <w:pPr>
        <w:jc w:val="both"/>
        <w:rPr>
          <w:rFonts w:ascii="Times New Roman" w:hAnsi="Times New Roman"/>
          <w:sz w:val="28"/>
          <w:szCs w:val="28"/>
        </w:rPr>
      </w:pPr>
    </w:p>
    <w:p w:rsidR="00C26DC4" w:rsidRPr="001F5DD1" w:rsidRDefault="00C26DC4" w:rsidP="00C26D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5DD1">
        <w:rPr>
          <w:rFonts w:ascii="Times New Roman" w:hAnsi="Times New Roman"/>
          <w:sz w:val="28"/>
          <w:szCs w:val="28"/>
        </w:rPr>
        <w:t>2. Рекомендувати:</w:t>
      </w:r>
    </w:p>
    <w:p w:rsidR="00C26DC4" w:rsidRDefault="00C26DC4" w:rsidP="00C26D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службі у справах дітей</w:t>
      </w:r>
      <w:r w:rsidR="004446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446E5">
        <w:rPr>
          <w:rFonts w:ascii="Times New Roman" w:hAnsi="Times New Roman"/>
          <w:sz w:val="28"/>
          <w:szCs w:val="28"/>
        </w:rPr>
        <w:t>Стратійчук</w:t>
      </w:r>
      <w:proofErr w:type="spellEnd"/>
      <w:r w:rsidR="004446E5">
        <w:rPr>
          <w:rFonts w:ascii="Times New Roman" w:hAnsi="Times New Roman"/>
          <w:sz w:val="28"/>
          <w:szCs w:val="28"/>
        </w:rPr>
        <w:t xml:space="preserve"> О.Ю.)</w:t>
      </w:r>
      <w:r>
        <w:rPr>
          <w:rFonts w:ascii="Times New Roman" w:hAnsi="Times New Roman"/>
          <w:sz w:val="28"/>
          <w:szCs w:val="28"/>
        </w:rPr>
        <w:t>, відділу освіти</w:t>
      </w:r>
      <w:r w:rsidR="004446E5">
        <w:rPr>
          <w:rFonts w:ascii="Times New Roman" w:hAnsi="Times New Roman"/>
          <w:sz w:val="28"/>
          <w:szCs w:val="28"/>
        </w:rPr>
        <w:t xml:space="preserve"> </w:t>
      </w:r>
      <w:r w:rsidR="001F5DD1">
        <w:rPr>
          <w:rFonts w:ascii="Times New Roman" w:hAnsi="Times New Roman"/>
          <w:sz w:val="28"/>
          <w:szCs w:val="28"/>
        </w:rPr>
        <w:t xml:space="preserve">       </w:t>
      </w:r>
      <w:r w:rsidR="004446E5">
        <w:rPr>
          <w:rFonts w:ascii="Times New Roman" w:hAnsi="Times New Roman"/>
          <w:sz w:val="28"/>
          <w:szCs w:val="28"/>
        </w:rPr>
        <w:t>(</w:t>
      </w:r>
      <w:proofErr w:type="spellStart"/>
      <w:r w:rsidR="004446E5">
        <w:rPr>
          <w:rFonts w:ascii="Times New Roman" w:hAnsi="Times New Roman"/>
          <w:sz w:val="28"/>
          <w:szCs w:val="28"/>
        </w:rPr>
        <w:t>Деменчук</w:t>
      </w:r>
      <w:proofErr w:type="spellEnd"/>
      <w:r w:rsidR="004446E5">
        <w:rPr>
          <w:rFonts w:ascii="Times New Roman" w:hAnsi="Times New Roman"/>
          <w:sz w:val="28"/>
          <w:szCs w:val="28"/>
        </w:rPr>
        <w:t xml:space="preserve"> Г.В.)</w:t>
      </w:r>
      <w:r>
        <w:rPr>
          <w:rFonts w:ascii="Times New Roman" w:hAnsi="Times New Roman"/>
          <w:sz w:val="28"/>
          <w:szCs w:val="28"/>
        </w:rPr>
        <w:t xml:space="preserve">, </w:t>
      </w:r>
      <w:r w:rsidR="00444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сектору молоді та спорту</w:t>
      </w:r>
      <w:r w:rsidR="004446E5">
        <w:rPr>
          <w:rFonts w:ascii="Times New Roman" w:hAnsi="Times New Roman"/>
          <w:sz w:val="28"/>
          <w:szCs w:val="28"/>
        </w:rPr>
        <w:t xml:space="preserve"> (Головань В.М.) </w:t>
      </w:r>
      <w:r>
        <w:rPr>
          <w:rFonts w:ascii="Times New Roman" w:hAnsi="Times New Roman"/>
          <w:sz w:val="28"/>
          <w:szCs w:val="28"/>
        </w:rPr>
        <w:t xml:space="preserve"> райдержадміністрації, </w:t>
      </w:r>
      <w:r w:rsidRPr="00C26DC4">
        <w:rPr>
          <w:rFonts w:ascii="Times New Roman" w:hAnsi="Times New Roman"/>
          <w:color w:val="000000"/>
          <w:sz w:val="28"/>
          <w:szCs w:val="28"/>
        </w:rPr>
        <w:t>центру соціальних служб для сім’ї, дітей та молоді</w:t>
      </w:r>
      <w:r>
        <w:rPr>
          <w:rFonts w:ascii="Times New Roman" w:hAnsi="Times New Roman"/>
          <w:sz w:val="28"/>
          <w:szCs w:val="28"/>
        </w:rPr>
        <w:t xml:space="preserve"> </w:t>
      </w:r>
      <w:r w:rsidR="004446E5">
        <w:rPr>
          <w:rFonts w:ascii="Times New Roman" w:hAnsi="Times New Roman"/>
          <w:sz w:val="28"/>
          <w:szCs w:val="28"/>
        </w:rPr>
        <w:t>(</w:t>
      </w:r>
      <w:proofErr w:type="spellStart"/>
      <w:r w:rsidR="004446E5">
        <w:rPr>
          <w:rFonts w:ascii="Times New Roman" w:hAnsi="Times New Roman"/>
          <w:sz w:val="28"/>
          <w:szCs w:val="28"/>
        </w:rPr>
        <w:t>Фаренюк</w:t>
      </w:r>
      <w:proofErr w:type="spellEnd"/>
      <w:r w:rsidR="004446E5">
        <w:rPr>
          <w:rFonts w:ascii="Times New Roman" w:hAnsi="Times New Roman"/>
          <w:sz w:val="28"/>
          <w:szCs w:val="28"/>
        </w:rPr>
        <w:t xml:space="preserve"> Т.П.)</w:t>
      </w:r>
      <w:r w:rsidR="001F5DD1">
        <w:rPr>
          <w:rFonts w:ascii="Times New Roman" w:hAnsi="Times New Roman"/>
          <w:sz w:val="28"/>
          <w:szCs w:val="28"/>
        </w:rPr>
        <w:t>:</w:t>
      </w:r>
      <w:r w:rsidRPr="00C26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26DC4" w:rsidRDefault="00C26DC4" w:rsidP="00C26D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продовжити роботу по виконанню заходів Програми в повному обсязі;</w:t>
      </w:r>
    </w:p>
    <w:p w:rsidR="00C26DC4" w:rsidRDefault="00C26DC4" w:rsidP="00C26D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вживати дієвих заходів щодо якісного </w:t>
      </w:r>
      <w:r w:rsidR="004446E5">
        <w:rPr>
          <w:rFonts w:ascii="Times New Roman" w:hAnsi="Times New Roman"/>
          <w:sz w:val="28"/>
          <w:szCs w:val="28"/>
        </w:rPr>
        <w:t>та взаємного інформування,</w:t>
      </w:r>
      <w:r>
        <w:rPr>
          <w:rFonts w:ascii="Times New Roman" w:hAnsi="Times New Roman"/>
          <w:sz w:val="28"/>
          <w:szCs w:val="28"/>
        </w:rPr>
        <w:t xml:space="preserve"> координації дій для своєчасного обліку </w:t>
      </w:r>
      <w:r w:rsidR="004446E5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надання необхідної допомоги дітям, які опинилися в складних життєвих обставинах;</w:t>
      </w:r>
    </w:p>
    <w:p w:rsidR="00C26DC4" w:rsidRDefault="00C26DC4" w:rsidP="00C26D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виконкомам </w:t>
      </w:r>
      <w:proofErr w:type="spellStart"/>
      <w:r>
        <w:rPr>
          <w:rFonts w:ascii="Times New Roman" w:hAnsi="Times New Roman"/>
          <w:sz w:val="28"/>
          <w:szCs w:val="28"/>
        </w:rPr>
        <w:t>Чечельницької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селищної, сільських рад, службі у справах дітей, відділу освіти райдержадміністрації посилити контроль за дотриманням вимог чинного законодавства</w:t>
      </w:r>
      <w:r w:rsidR="004446E5">
        <w:rPr>
          <w:rFonts w:ascii="Times New Roman" w:hAnsi="Times New Roman"/>
          <w:sz w:val="28"/>
          <w:szCs w:val="28"/>
        </w:rPr>
        <w:t xml:space="preserve"> щодо захисту громадянських, житлових та майнових прав дітей, виявлення фактів незаконного відчуження житла, що належить дітям соціально незахищеної категорії, передбачивши у місцевих бюджетах кошти на придбання, ремонт житла, переоформлення спадкового майна, майнових паїв дітям</w:t>
      </w:r>
      <w:r w:rsidR="001F5DD1">
        <w:rPr>
          <w:rFonts w:ascii="Times New Roman" w:hAnsi="Times New Roman"/>
          <w:sz w:val="28"/>
          <w:szCs w:val="28"/>
        </w:rPr>
        <w:t>-</w:t>
      </w:r>
      <w:r w:rsidR="004446E5">
        <w:rPr>
          <w:rFonts w:ascii="Times New Roman" w:hAnsi="Times New Roman"/>
          <w:sz w:val="28"/>
          <w:szCs w:val="28"/>
        </w:rPr>
        <w:t>сиротам та дітям</w:t>
      </w:r>
      <w:r w:rsidR="001F5DD1">
        <w:rPr>
          <w:rFonts w:ascii="Times New Roman" w:hAnsi="Times New Roman"/>
          <w:sz w:val="28"/>
          <w:szCs w:val="28"/>
        </w:rPr>
        <w:t>,</w:t>
      </w:r>
      <w:r w:rsidR="004446E5">
        <w:rPr>
          <w:rFonts w:ascii="Times New Roman" w:hAnsi="Times New Roman"/>
          <w:sz w:val="28"/>
          <w:szCs w:val="28"/>
        </w:rPr>
        <w:t xml:space="preserve"> позбавлени</w:t>
      </w:r>
      <w:r w:rsidR="001F5DD1">
        <w:rPr>
          <w:rFonts w:ascii="Times New Roman" w:hAnsi="Times New Roman"/>
          <w:sz w:val="28"/>
          <w:szCs w:val="28"/>
        </w:rPr>
        <w:t>м</w:t>
      </w:r>
      <w:r w:rsidR="004446E5">
        <w:rPr>
          <w:rFonts w:ascii="Times New Roman" w:hAnsi="Times New Roman"/>
          <w:sz w:val="28"/>
          <w:szCs w:val="28"/>
        </w:rPr>
        <w:t xml:space="preserve"> батьківського спілкування.</w:t>
      </w:r>
    </w:p>
    <w:p w:rsidR="004446E5" w:rsidRDefault="004446E5" w:rsidP="00C26D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 Контроль за виконанням цього рішення покласти на постійну комісію районної ради з питань соціального захисту населення, освіти, культури, охорони здоров’я, спорту та туризму (</w:t>
      </w:r>
      <w:proofErr w:type="spellStart"/>
      <w:r>
        <w:rPr>
          <w:rFonts w:ascii="Times New Roman" w:hAnsi="Times New Roman"/>
          <w:sz w:val="28"/>
          <w:szCs w:val="28"/>
        </w:rPr>
        <w:t>Воліковська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Н.В.).</w:t>
      </w:r>
    </w:p>
    <w:p w:rsidR="004446E5" w:rsidRDefault="004446E5" w:rsidP="00C26DC4">
      <w:pPr>
        <w:jc w:val="both"/>
        <w:rPr>
          <w:rFonts w:ascii="Times New Roman" w:hAnsi="Times New Roman"/>
          <w:sz w:val="28"/>
          <w:szCs w:val="28"/>
        </w:rPr>
      </w:pPr>
    </w:p>
    <w:p w:rsidR="004446E5" w:rsidRDefault="004446E5" w:rsidP="00C26DC4">
      <w:pPr>
        <w:jc w:val="both"/>
        <w:rPr>
          <w:rFonts w:ascii="Times New Roman" w:hAnsi="Times New Roman"/>
          <w:sz w:val="28"/>
          <w:szCs w:val="28"/>
        </w:rPr>
      </w:pPr>
    </w:p>
    <w:p w:rsidR="004446E5" w:rsidRPr="004446E5" w:rsidRDefault="004446E5" w:rsidP="00C26DC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Голова районної ради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446E5">
        <w:rPr>
          <w:rFonts w:ascii="Times New Roman" w:hAnsi="Times New Roman"/>
          <w:b/>
          <w:sz w:val="28"/>
          <w:szCs w:val="28"/>
        </w:rPr>
        <w:t xml:space="preserve">С.В. </w:t>
      </w:r>
      <w:proofErr w:type="spellStart"/>
      <w:r w:rsidRPr="004446E5">
        <w:rPr>
          <w:rFonts w:ascii="Times New Roman" w:hAnsi="Times New Roman"/>
          <w:b/>
          <w:sz w:val="28"/>
          <w:szCs w:val="28"/>
        </w:rPr>
        <w:t>П’яніщук</w:t>
      </w:r>
      <w:proofErr w:type="spellEnd"/>
    </w:p>
    <w:p w:rsidR="00E56DC8" w:rsidRDefault="004446E5" w:rsidP="00C26DC4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Стратійчук</w:t>
      </w:r>
      <w:proofErr w:type="spellEnd"/>
      <w:r>
        <w:rPr>
          <w:rFonts w:ascii="Times New Roman" w:hAnsi="Times New Roman"/>
          <w:sz w:val="24"/>
          <w:szCs w:val="24"/>
        </w:rPr>
        <w:t xml:space="preserve"> О.Ю.</w:t>
      </w:r>
    </w:p>
    <w:p w:rsidR="004446E5" w:rsidRDefault="004446E5" w:rsidP="00C26DC4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Деменчук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Г.В.</w:t>
      </w:r>
    </w:p>
    <w:p w:rsidR="004446E5" w:rsidRDefault="004446E5" w:rsidP="00C26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Головань В.М.</w:t>
      </w:r>
    </w:p>
    <w:p w:rsidR="004446E5" w:rsidRDefault="004446E5" w:rsidP="00C26DC4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Фаренюк</w:t>
      </w:r>
      <w:proofErr w:type="spellEnd"/>
      <w:r>
        <w:rPr>
          <w:rFonts w:ascii="Times New Roman" w:hAnsi="Times New Roman"/>
          <w:sz w:val="24"/>
          <w:szCs w:val="24"/>
        </w:rPr>
        <w:t xml:space="preserve"> Т.П.</w:t>
      </w:r>
    </w:p>
    <w:p w:rsidR="004446E5" w:rsidRDefault="004446E5" w:rsidP="00C26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Катрага Л.П.</w:t>
      </w:r>
    </w:p>
    <w:p w:rsidR="004446E5" w:rsidRDefault="004446E5" w:rsidP="00C26DC4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Кривіцька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І.О.</w:t>
      </w:r>
    </w:p>
    <w:p w:rsidR="004446E5" w:rsidRDefault="004446E5" w:rsidP="00C26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Лисенко Г.М.</w:t>
      </w:r>
    </w:p>
    <w:p w:rsidR="004446E5" w:rsidRPr="004446E5" w:rsidRDefault="004446E5" w:rsidP="00C26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Крук Н.А.</w:t>
      </w:r>
    </w:p>
    <w:sectPr w:rsidR="004446E5" w:rsidRPr="004446E5" w:rsidSect="00C26D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C4"/>
    <w:rsid w:val="001F5DD1"/>
    <w:rsid w:val="003F51AE"/>
    <w:rsid w:val="004446E5"/>
    <w:rsid w:val="00C26DC4"/>
    <w:rsid w:val="00E5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C4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26D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6DC4"/>
    <w:rPr>
      <w:rFonts w:ascii="Arial" w:eastAsia="Calibri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C26DC4"/>
    <w:pPr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C4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26D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6DC4"/>
    <w:rPr>
      <w:rFonts w:ascii="Arial" w:eastAsia="Calibri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C26DC4"/>
    <w:pPr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3</cp:revision>
  <dcterms:created xsi:type="dcterms:W3CDTF">2017-02-02T12:54:00Z</dcterms:created>
  <dcterms:modified xsi:type="dcterms:W3CDTF">2017-02-07T11:55:00Z</dcterms:modified>
</cp:coreProperties>
</file>