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E4" w:rsidRDefault="009455E4" w:rsidP="009455E4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lang w:val="uk-UA"/>
        </w:rPr>
        <w:t>ПРОЕКТ</w:t>
      </w:r>
    </w:p>
    <w:p w:rsidR="009455E4" w:rsidRDefault="009455E4" w:rsidP="009455E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9455E4" w:rsidRDefault="009455E4" w:rsidP="009455E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455E4" w:rsidRDefault="009455E4" w:rsidP="009455E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455E4" w:rsidRDefault="009455E4" w:rsidP="00945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455E4" w:rsidRDefault="009455E4" w:rsidP="00945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455E4" w:rsidRDefault="009455E4" w:rsidP="009455E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9455E4" w:rsidRDefault="009455E4" w:rsidP="00945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455E4" w:rsidRDefault="009455E4" w:rsidP="00945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_____________2018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455E4" w:rsidRDefault="009455E4" w:rsidP="009455E4">
      <w:pPr>
        <w:rPr>
          <w:b/>
          <w:sz w:val="28"/>
          <w:szCs w:val="28"/>
          <w:lang w:val="uk-UA"/>
        </w:rPr>
      </w:pPr>
    </w:p>
    <w:p w:rsidR="009455E4" w:rsidRDefault="009455E4" w:rsidP="009455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9455E4" w:rsidRDefault="009455E4" w:rsidP="009455E4">
      <w:pPr>
        <w:jc w:val="center"/>
        <w:rPr>
          <w:b/>
          <w:sz w:val="28"/>
          <w:szCs w:val="28"/>
          <w:lang w:val="uk-UA"/>
        </w:rPr>
      </w:pPr>
    </w:p>
    <w:p w:rsidR="009455E4" w:rsidRDefault="009455E4" w:rsidP="009455E4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сатті</w:t>
      </w:r>
      <w:proofErr w:type="spellEnd"/>
      <w:r>
        <w:rPr>
          <w:sz w:val="28"/>
          <w:szCs w:val="28"/>
          <w:lang w:val="uk-UA"/>
        </w:rPr>
        <w:t xml:space="preserve">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455E4" w:rsidRDefault="009455E4" w:rsidP="009455E4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9455E4" w:rsidRDefault="009455E4" w:rsidP="009455E4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іншої субвенції для  придбання медикаментів, предметів, матеріалів, на заробітну плату з </w:t>
      </w:r>
      <w:proofErr w:type="spellStart"/>
      <w:r>
        <w:rPr>
          <w:sz w:val="28"/>
          <w:szCs w:val="28"/>
          <w:lang w:val="uk-UA"/>
        </w:rPr>
        <w:t>нара-хуваннями</w:t>
      </w:r>
      <w:proofErr w:type="spellEnd"/>
      <w:r>
        <w:rPr>
          <w:sz w:val="28"/>
          <w:szCs w:val="28"/>
          <w:lang w:val="uk-UA"/>
        </w:rPr>
        <w:t xml:space="preserve"> , оплату енергоносіїв, оплату </w:t>
      </w:r>
      <w:proofErr w:type="spellStart"/>
      <w:r>
        <w:rPr>
          <w:sz w:val="28"/>
          <w:szCs w:val="28"/>
          <w:lang w:val="uk-UA"/>
        </w:rPr>
        <w:t>постуг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КНП”Чечельницький</w:t>
      </w:r>
      <w:proofErr w:type="spellEnd"/>
      <w:r>
        <w:rPr>
          <w:sz w:val="28"/>
          <w:szCs w:val="28"/>
          <w:lang w:val="uk-UA"/>
        </w:rPr>
        <w:t xml:space="preserve"> РЦПМСД”, на виконання районної програми збереження архівних фондів на 2018-2020роки, придбання обладнання для </w:t>
      </w:r>
      <w:proofErr w:type="spellStart"/>
      <w:r>
        <w:rPr>
          <w:sz w:val="28"/>
          <w:szCs w:val="28"/>
          <w:lang w:val="uk-UA"/>
        </w:rPr>
        <w:t>КЗ”Чечельницька</w:t>
      </w:r>
      <w:proofErr w:type="spellEnd"/>
      <w:r>
        <w:rPr>
          <w:sz w:val="28"/>
          <w:szCs w:val="28"/>
          <w:lang w:val="uk-UA"/>
        </w:rPr>
        <w:t xml:space="preserve"> СЗШ І-ІІІ ст. №2”,оплату праці з нарахуваннями непедагогічним працівникам,</w:t>
      </w:r>
      <w:r w:rsidRPr="009455E4">
        <w:rPr>
          <w:szCs w:val="28"/>
          <w:lang w:val="uk-UA"/>
        </w:rPr>
        <w:t xml:space="preserve"> </w:t>
      </w:r>
      <w:r w:rsidRPr="009455E4">
        <w:rPr>
          <w:sz w:val="28"/>
          <w:szCs w:val="28"/>
          <w:lang w:val="uk-UA"/>
        </w:rPr>
        <w:t xml:space="preserve">на виконання Програми поліпшення техногенної та пожежної безпеки населених пунктів та </w:t>
      </w:r>
      <w:proofErr w:type="spellStart"/>
      <w:r w:rsidRPr="009455E4">
        <w:rPr>
          <w:sz w:val="28"/>
          <w:szCs w:val="28"/>
          <w:lang w:val="uk-UA"/>
        </w:rPr>
        <w:t>об”єктів</w:t>
      </w:r>
      <w:proofErr w:type="spellEnd"/>
      <w:r w:rsidRPr="009455E4">
        <w:rPr>
          <w:sz w:val="28"/>
          <w:szCs w:val="28"/>
          <w:lang w:val="uk-UA"/>
        </w:rPr>
        <w:t xml:space="preserve"> усіх форм власності , розвитку інфраструктури підрозділів Державної служби України з надзвичайних ситуацій  </w:t>
      </w:r>
      <w:proofErr w:type="spellStart"/>
      <w:r w:rsidRPr="009455E4">
        <w:rPr>
          <w:sz w:val="28"/>
          <w:szCs w:val="28"/>
          <w:lang w:val="uk-UA"/>
        </w:rPr>
        <w:t>Чечельницького</w:t>
      </w:r>
      <w:proofErr w:type="spellEnd"/>
      <w:r w:rsidRPr="009455E4">
        <w:rPr>
          <w:sz w:val="28"/>
          <w:szCs w:val="28"/>
          <w:lang w:val="uk-UA"/>
        </w:rPr>
        <w:t xml:space="preserve"> району на 2016-2020роки </w:t>
      </w:r>
      <w:r>
        <w:rPr>
          <w:sz w:val="28"/>
          <w:szCs w:val="28"/>
          <w:lang w:val="uk-UA"/>
        </w:rPr>
        <w:t>,</w:t>
      </w:r>
      <w:r w:rsidRPr="009455E4">
        <w:rPr>
          <w:sz w:val="28"/>
          <w:szCs w:val="28"/>
          <w:lang w:val="uk-UA"/>
        </w:rPr>
        <w:t xml:space="preserve"> на виконання Єдиної комплексної правоохоронної програми на період до 2019 року</w:t>
      </w:r>
      <w:r>
        <w:rPr>
          <w:sz w:val="28"/>
          <w:szCs w:val="28"/>
          <w:lang w:val="uk-UA"/>
        </w:rPr>
        <w:t xml:space="preserve"> всього на загальну суму 138,39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 у вигляді міжбюджетного трансферту до районного бюджету з бюджетів сіл та селища 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 :                                                                        </w:t>
      </w:r>
    </w:p>
    <w:p w:rsidR="009455E4" w:rsidRDefault="009455E4" w:rsidP="009455E4">
      <w:pPr>
        <w:tabs>
          <w:tab w:val="left" w:pos="86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9828"/>
      </w:tblGrid>
      <w:tr w:rsidR="009455E4" w:rsidTr="009455E4"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2,0</w:t>
            </w:r>
          </w:p>
        </w:tc>
      </w:tr>
      <w:tr w:rsidR="009455E4" w:rsidTr="009455E4"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25,0</w:t>
            </w:r>
          </w:p>
        </w:tc>
      </w:tr>
      <w:tr w:rsidR="009455E4" w:rsidTr="009455E4">
        <w:trPr>
          <w:trHeight w:val="400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Куренівська сільська рада                                                    5,0 </w:t>
            </w:r>
          </w:p>
        </w:tc>
      </w:tr>
      <w:tr w:rsidR="009455E4" w:rsidTr="009455E4">
        <w:trPr>
          <w:trHeight w:val="312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51,39</w:t>
            </w:r>
          </w:p>
        </w:tc>
      </w:tr>
      <w:tr w:rsidR="009455E4" w:rsidTr="009455E4">
        <w:trPr>
          <w:trHeight w:val="312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88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     5,0</w:t>
            </w:r>
          </w:p>
        </w:tc>
      </w:tr>
      <w:tr w:rsidR="009455E4" w:rsidTr="009455E4">
        <w:trPr>
          <w:trHeight w:val="312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11,0 </w:t>
            </w:r>
          </w:p>
        </w:tc>
      </w:tr>
      <w:tr w:rsidR="009455E4" w:rsidTr="009455E4">
        <w:trPr>
          <w:trHeight w:val="312"/>
        </w:trPr>
        <w:tc>
          <w:tcPr>
            <w:tcW w:w="9828" w:type="dxa"/>
            <w:hideMark/>
          </w:tcPr>
          <w:p w:rsidR="009455E4" w:rsidRDefault="009455E4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   39,0</w:t>
            </w:r>
          </w:p>
        </w:tc>
      </w:tr>
    </w:tbl>
    <w:p w:rsidR="009455E4" w:rsidRDefault="009455E4" w:rsidP="009455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додаткові угоди до договорів про передачу коштів іншої субвенції з сільських та селищного бюджету до районного бюджету в т.ч. по </w:t>
      </w:r>
      <w:proofErr w:type="spellStart"/>
      <w:r>
        <w:rPr>
          <w:sz w:val="28"/>
          <w:szCs w:val="28"/>
          <w:lang w:val="uk-UA"/>
        </w:rPr>
        <w:t>Поповогребельському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Вербському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Лузькому</w:t>
      </w:r>
      <w:proofErr w:type="spellEnd"/>
      <w:r>
        <w:rPr>
          <w:sz w:val="28"/>
          <w:szCs w:val="28"/>
          <w:lang w:val="uk-UA"/>
        </w:rPr>
        <w:t xml:space="preserve">, Куренівському  сільському та </w:t>
      </w:r>
      <w:proofErr w:type="spellStart"/>
      <w:r>
        <w:rPr>
          <w:sz w:val="28"/>
          <w:szCs w:val="28"/>
          <w:lang w:val="uk-UA"/>
        </w:rPr>
        <w:lastRenderedPageBreak/>
        <w:t>Чечельницькому</w:t>
      </w:r>
      <w:proofErr w:type="spellEnd"/>
      <w:r>
        <w:rPr>
          <w:sz w:val="28"/>
          <w:szCs w:val="28"/>
          <w:lang w:val="uk-UA"/>
        </w:rPr>
        <w:t xml:space="preserve"> селищному бюджетах, в зв’язку зі зміною напрямків використання коштів .</w:t>
      </w:r>
    </w:p>
    <w:p w:rsidR="009455E4" w:rsidRDefault="009455E4" w:rsidP="009455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455E4" w:rsidRDefault="009455E4" w:rsidP="009455E4">
      <w:pPr>
        <w:ind w:firstLine="709"/>
        <w:jc w:val="both"/>
        <w:rPr>
          <w:b/>
          <w:sz w:val="28"/>
          <w:szCs w:val="28"/>
          <w:lang w:val="uk-UA"/>
        </w:rPr>
      </w:pPr>
    </w:p>
    <w:p w:rsidR="009455E4" w:rsidRDefault="009455E4" w:rsidP="009455E4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D4712" w:rsidRDefault="000D4712">
      <w:pPr>
        <w:rPr>
          <w:lang w:val="uk-UA"/>
        </w:rPr>
      </w:pPr>
    </w:p>
    <w:p w:rsidR="00977E5C" w:rsidRPr="00094B20" w:rsidRDefault="00977E5C" w:rsidP="00977E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 w:rsidRPr="00094B20">
        <w:rPr>
          <w:lang w:val="uk-UA"/>
        </w:rPr>
        <w:t>Решетник</w:t>
      </w:r>
      <w:proofErr w:type="spellEnd"/>
      <w:r w:rsidRPr="00094B20">
        <w:rPr>
          <w:lang w:val="uk-UA"/>
        </w:rPr>
        <w:t xml:space="preserve"> Н.О.</w:t>
      </w:r>
    </w:p>
    <w:p w:rsidR="00977E5C" w:rsidRPr="00094B20" w:rsidRDefault="00977E5C" w:rsidP="00977E5C">
      <w:pPr>
        <w:jc w:val="both"/>
        <w:rPr>
          <w:lang w:val="uk-UA"/>
        </w:rPr>
      </w:pPr>
      <w:r w:rsidRPr="00094B20">
        <w:rPr>
          <w:lang w:val="uk-UA"/>
        </w:rPr>
        <w:t>Савчук В.В.</w:t>
      </w:r>
    </w:p>
    <w:p w:rsidR="00977E5C" w:rsidRPr="00094B20" w:rsidRDefault="00977E5C" w:rsidP="00977E5C">
      <w:pPr>
        <w:jc w:val="both"/>
        <w:rPr>
          <w:lang w:val="uk-UA"/>
        </w:rPr>
      </w:pPr>
      <w:r w:rsidRPr="00094B20">
        <w:rPr>
          <w:lang w:val="uk-UA"/>
        </w:rPr>
        <w:t>Катрага Л.П.</w:t>
      </w:r>
    </w:p>
    <w:p w:rsidR="00977E5C" w:rsidRPr="00094B20" w:rsidRDefault="00977E5C" w:rsidP="00977E5C">
      <w:pPr>
        <w:jc w:val="both"/>
        <w:rPr>
          <w:lang w:val="uk-UA"/>
        </w:rPr>
      </w:pPr>
      <w:proofErr w:type="spellStart"/>
      <w:r w:rsidRPr="00094B20">
        <w:rPr>
          <w:lang w:val="uk-UA"/>
        </w:rPr>
        <w:t>Кривіцька</w:t>
      </w:r>
      <w:proofErr w:type="spellEnd"/>
      <w:r w:rsidRPr="00094B20">
        <w:rPr>
          <w:lang w:val="uk-UA"/>
        </w:rPr>
        <w:t xml:space="preserve"> І.О.</w:t>
      </w:r>
    </w:p>
    <w:p w:rsidR="00977E5C" w:rsidRPr="00094B20" w:rsidRDefault="00977E5C" w:rsidP="00977E5C">
      <w:pPr>
        <w:jc w:val="both"/>
        <w:rPr>
          <w:lang w:val="uk-UA"/>
        </w:rPr>
      </w:pPr>
      <w:r w:rsidRPr="00094B20">
        <w:rPr>
          <w:lang w:val="uk-UA"/>
        </w:rPr>
        <w:t>Лисенко Г.М.</w:t>
      </w:r>
    </w:p>
    <w:p w:rsidR="00977E5C" w:rsidRPr="00094B20" w:rsidRDefault="00977E5C" w:rsidP="00977E5C">
      <w:pPr>
        <w:jc w:val="both"/>
        <w:rPr>
          <w:lang w:val="uk-UA"/>
        </w:rPr>
      </w:pPr>
      <w:r w:rsidRPr="00094B20">
        <w:rPr>
          <w:lang w:val="uk-UA"/>
        </w:rPr>
        <w:t>Крук Н.А.</w:t>
      </w:r>
    </w:p>
    <w:p w:rsidR="00977E5C" w:rsidRPr="009455E4" w:rsidRDefault="00977E5C">
      <w:pPr>
        <w:rPr>
          <w:lang w:val="uk-UA"/>
        </w:rPr>
      </w:pPr>
      <w:bookmarkStart w:id="0" w:name="_GoBack"/>
      <w:bookmarkEnd w:id="0"/>
    </w:p>
    <w:sectPr w:rsidR="00977E5C" w:rsidRPr="009455E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D"/>
    <w:rsid w:val="000D4712"/>
    <w:rsid w:val="002D1CF0"/>
    <w:rsid w:val="009455E4"/>
    <w:rsid w:val="00977E5C"/>
    <w:rsid w:val="00BB1147"/>
    <w:rsid w:val="00C45AF0"/>
    <w:rsid w:val="00CA51D2"/>
    <w:rsid w:val="00EA3C95"/>
    <w:rsid w:val="00E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5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55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455E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9455E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5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55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455E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9455E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3</cp:revision>
  <dcterms:created xsi:type="dcterms:W3CDTF">2018-11-06T15:18:00Z</dcterms:created>
  <dcterms:modified xsi:type="dcterms:W3CDTF">2018-11-06T15:41:00Z</dcterms:modified>
</cp:coreProperties>
</file>