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32"/>
        </w:rPr>
        <w:tab/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602">
        <w:rPr>
          <w:sz w:val="24"/>
          <w:szCs w:val="24"/>
          <w:lang w:val="uk-UA"/>
        </w:rPr>
        <w:t xml:space="preserve">                                  Проект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77040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</w:p>
    <w:p w:rsidR="00D76D56" w:rsidRDefault="006C0602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грудня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B31B2B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22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B31B2B">
        <w:rPr>
          <w:b/>
          <w:sz w:val="28"/>
          <w:szCs w:val="28"/>
          <w:lang w:val="uk-UA"/>
        </w:rPr>
        <w:t xml:space="preserve"> </w:t>
      </w:r>
      <w:r w:rsidR="006B4909">
        <w:rPr>
          <w:b/>
          <w:sz w:val="28"/>
          <w:szCs w:val="28"/>
          <w:lang w:val="uk-UA"/>
        </w:rPr>
        <w:t xml:space="preserve">державної власності </w:t>
      </w:r>
      <w:r w:rsidR="00C5731E">
        <w:rPr>
          <w:b/>
          <w:sz w:val="28"/>
          <w:szCs w:val="28"/>
          <w:lang w:val="uk-UA"/>
        </w:rPr>
        <w:t xml:space="preserve">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надається в оренду гр. </w:t>
      </w:r>
      <w:proofErr w:type="spellStart"/>
      <w:r w:rsidR="006C0602">
        <w:rPr>
          <w:b/>
          <w:sz w:val="28"/>
          <w:szCs w:val="28"/>
          <w:lang w:val="uk-UA"/>
        </w:rPr>
        <w:t>Сташенку</w:t>
      </w:r>
      <w:proofErr w:type="spellEnd"/>
      <w:r w:rsidR="006C0602">
        <w:rPr>
          <w:b/>
          <w:sz w:val="28"/>
          <w:szCs w:val="28"/>
          <w:lang w:val="uk-UA"/>
        </w:rPr>
        <w:t xml:space="preserve"> С.І.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6B4909">
        <w:rPr>
          <w:sz w:val="28"/>
          <w:szCs w:val="28"/>
          <w:lang w:val="uk-UA"/>
        </w:rPr>
        <w:t xml:space="preserve"> державної власності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 надається в</w:t>
      </w:r>
      <w:r w:rsidR="00C5731E">
        <w:rPr>
          <w:sz w:val="28"/>
          <w:szCs w:val="28"/>
          <w:lang w:val="uk-UA"/>
        </w:rPr>
        <w:t xml:space="preserve"> оренд</w:t>
      </w:r>
      <w:r w:rsidR="006B4909">
        <w:rPr>
          <w:sz w:val="28"/>
          <w:szCs w:val="28"/>
          <w:lang w:val="uk-UA"/>
        </w:rPr>
        <w:t>у</w:t>
      </w:r>
      <w:r w:rsidR="00C5731E">
        <w:rPr>
          <w:sz w:val="28"/>
          <w:szCs w:val="28"/>
          <w:lang w:val="uk-UA"/>
        </w:rPr>
        <w:t xml:space="preserve">  </w:t>
      </w:r>
      <w:proofErr w:type="spellStart"/>
      <w:r w:rsidR="00C5731E">
        <w:rPr>
          <w:sz w:val="28"/>
          <w:szCs w:val="28"/>
          <w:lang w:val="uk-UA"/>
        </w:rPr>
        <w:t>гр.</w:t>
      </w:r>
      <w:r w:rsidR="006C0602">
        <w:rPr>
          <w:sz w:val="28"/>
          <w:szCs w:val="28"/>
          <w:lang w:val="uk-UA"/>
        </w:rPr>
        <w:t>Сташенку</w:t>
      </w:r>
      <w:proofErr w:type="spellEnd"/>
      <w:r w:rsidR="006C0602">
        <w:rPr>
          <w:sz w:val="28"/>
          <w:szCs w:val="28"/>
          <w:lang w:val="uk-UA"/>
        </w:rPr>
        <w:t xml:space="preserve"> С.І.</w:t>
      </w:r>
      <w:r>
        <w:rPr>
          <w:sz w:val="28"/>
          <w:szCs w:val="28"/>
          <w:lang w:val="uk-UA"/>
        </w:rPr>
        <w:t xml:space="preserve"> для </w:t>
      </w:r>
      <w:r w:rsidR="006C0602">
        <w:rPr>
          <w:sz w:val="28"/>
          <w:szCs w:val="28"/>
          <w:lang w:val="uk-UA"/>
        </w:rPr>
        <w:t xml:space="preserve">ведення товарного сільськогосподарського  виробництва на території Куренівської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AC7E64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державної власності </w:t>
      </w:r>
      <w:r w:rsidR="00C5731E">
        <w:rPr>
          <w:sz w:val="28"/>
          <w:szCs w:val="28"/>
          <w:lang w:val="uk-UA"/>
        </w:rPr>
        <w:t>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надається в оренду гр. </w:t>
      </w:r>
      <w:proofErr w:type="spellStart"/>
      <w:r w:rsidR="006C0602">
        <w:rPr>
          <w:sz w:val="28"/>
          <w:szCs w:val="28"/>
          <w:lang w:val="uk-UA"/>
        </w:rPr>
        <w:t>Сташенку</w:t>
      </w:r>
      <w:proofErr w:type="spellEnd"/>
      <w:r w:rsidR="006C0602">
        <w:rPr>
          <w:sz w:val="28"/>
          <w:szCs w:val="28"/>
          <w:lang w:val="uk-UA"/>
        </w:rPr>
        <w:t xml:space="preserve"> Сергію Ільковичу</w:t>
      </w:r>
      <w:r w:rsidR="00B31B2B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6C0602">
        <w:rPr>
          <w:sz w:val="28"/>
          <w:szCs w:val="28"/>
          <w:lang w:val="uk-UA"/>
        </w:rPr>
        <w:t xml:space="preserve"> ведення товарного сіл</w:t>
      </w:r>
      <w:r w:rsidR="006B4909">
        <w:rPr>
          <w:sz w:val="28"/>
          <w:szCs w:val="28"/>
          <w:lang w:val="uk-UA"/>
        </w:rPr>
        <w:t>ь</w:t>
      </w:r>
      <w:r w:rsidR="006C0602">
        <w:rPr>
          <w:sz w:val="28"/>
          <w:szCs w:val="28"/>
          <w:lang w:val="uk-UA"/>
        </w:rPr>
        <w:t>сь</w:t>
      </w:r>
      <w:r w:rsidR="006B4909">
        <w:rPr>
          <w:sz w:val="28"/>
          <w:szCs w:val="28"/>
          <w:lang w:val="uk-UA"/>
        </w:rPr>
        <w:t xml:space="preserve">когосподарського </w:t>
      </w:r>
      <w:r w:rsidR="006C0602">
        <w:rPr>
          <w:sz w:val="28"/>
          <w:szCs w:val="28"/>
          <w:lang w:val="uk-UA"/>
        </w:rPr>
        <w:t>виробництва</w:t>
      </w:r>
      <w:r w:rsidR="00AC7E64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території </w:t>
      </w:r>
      <w:r w:rsidR="006C0602">
        <w:rPr>
          <w:sz w:val="28"/>
          <w:szCs w:val="28"/>
          <w:lang w:val="uk-UA"/>
        </w:rPr>
        <w:t xml:space="preserve"> Куренівської</w:t>
      </w:r>
      <w:r w:rsidR="006B4909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770407">
        <w:rPr>
          <w:sz w:val="28"/>
          <w:szCs w:val="28"/>
          <w:lang w:val="uk-UA"/>
        </w:rPr>
        <w:t>(за межами населеного пункту)</w:t>
      </w:r>
      <w:r w:rsidR="00AC7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6C0602">
        <w:rPr>
          <w:sz w:val="28"/>
          <w:szCs w:val="28"/>
          <w:lang w:val="uk-UA"/>
        </w:rPr>
        <w:t>0,2000</w:t>
      </w:r>
      <w:r w:rsidR="00AC7E64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га</w:t>
      </w:r>
      <w:r w:rsidR="00815EBE">
        <w:rPr>
          <w:sz w:val="28"/>
          <w:szCs w:val="28"/>
          <w:lang w:val="uk-UA"/>
        </w:rPr>
        <w:t>з визначеною сумою</w:t>
      </w:r>
      <w:r w:rsidR="00AC7E64"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>5221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45625" w:rsidRDefault="00145625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AC2DA9" w:rsidRDefault="00AC2DA9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C2DA9" w:rsidRDefault="00AC2DA9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C2DA9" w:rsidRDefault="00AC2DA9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C2DA9" w:rsidRDefault="00AC2DA9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C1C27" w:rsidRDefault="00AC2DA9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 xml:space="preserve">  </w:t>
      </w:r>
      <w:r w:rsidR="0047442B" w:rsidRPr="0047442B">
        <w:rPr>
          <w:b/>
          <w:noProof/>
          <w:sz w:val="28"/>
          <w:szCs w:val="28"/>
        </w:rPr>
        <w:drawing>
          <wp:inline distT="0" distB="0" distL="0" distR="0">
            <wp:extent cx="5988050" cy="8618220"/>
            <wp:effectExtent l="38100" t="19050" r="12700" b="11430"/>
            <wp:docPr id="8" name="Рисунок 2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61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AC2DA9" w:rsidRDefault="00AC2DA9" w:rsidP="0047442B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7442B" w:rsidRDefault="0047442B" w:rsidP="0047442B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7442B" w:rsidRDefault="0047442B" w:rsidP="0047442B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 w:rsidRPr="0047442B">
        <w:rPr>
          <w:b/>
          <w:noProof/>
          <w:sz w:val="28"/>
          <w:szCs w:val="28"/>
        </w:rPr>
        <w:drawing>
          <wp:inline distT="0" distB="0" distL="0" distR="0">
            <wp:extent cx="6120130" cy="8548222"/>
            <wp:effectExtent l="19050" t="19050" r="13970" b="24278"/>
            <wp:docPr id="6" name="Рисунок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82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42B" w:rsidSect="0047442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76D56"/>
    <w:rsid w:val="00145625"/>
    <w:rsid w:val="001C2ABD"/>
    <w:rsid w:val="00205E84"/>
    <w:rsid w:val="0027766F"/>
    <w:rsid w:val="0030729E"/>
    <w:rsid w:val="00415C8E"/>
    <w:rsid w:val="0047442B"/>
    <w:rsid w:val="004A71C6"/>
    <w:rsid w:val="00540116"/>
    <w:rsid w:val="005B1400"/>
    <w:rsid w:val="00627A9E"/>
    <w:rsid w:val="00662ABA"/>
    <w:rsid w:val="006B4909"/>
    <w:rsid w:val="006B677A"/>
    <w:rsid w:val="006C0602"/>
    <w:rsid w:val="006D2F0D"/>
    <w:rsid w:val="007436EC"/>
    <w:rsid w:val="00770407"/>
    <w:rsid w:val="00815EBE"/>
    <w:rsid w:val="00887525"/>
    <w:rsid w:val="0097213B"/>
    <w:rsid w:val="00A4729F"/>
    <w:rsid w:val="00AC2DA9"/>
    <w:rsid w:val="00AC7E64"/>
    <w:rsid w:val="00B31B2B"/>
    <w:rsid w:val="00B535C0"/>
    <w:rsid w:val="00B779EB"/>
    <w:rsid w:val="00BC1C27"/>
    <w:rsid w:val="00BD5D9B"/>
    <w:rsid w:val="00C5731E"/>
    <w:rsid w:val="00C84871"/>
    <w:rsid w:val="00CA2608"/>
    <w:rsid w:val="00D71A19"/>
    <w:rsid w:val="00D76D56"/>
    <w:rsid w:val="00D773D3"/>
    <w:rsid w:val="00DD36ED"/>
    <w:rsid w:val="00E050DE"/>
    <w:rsid w:val="00E77FE9"/>
    <w:rsid w:val="00E80954"/>
    <w:rsid w:val="00F9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BB3A-DC88-447B-8833-B18EBFA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2018-11-29T12:06:00Z</dcterms:created>
  <dcterms:modified xsi:type="dcterms:W3CDTF">2018-11-29T14:27:00Z</dcterms:modified>
</cp:coreProperties>
</file>