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65" w:rsidRDefault="00B42F65" w:rsidP="00B42F65">
      <w:pPr>
        <w:jc w:val="center"/>
        <w:rPr>
          <w:lang w:val="uk-UA"/>
        </w:rPr>
      </w:pPr>
    </w:p>
    <w:p w:rsidR="00B42F65" w:rsidRDefault="00B42F65" w:rsidP="00B42F65">
      <w:pPr>
        <w:jc w:val="center"/>
        <w:rPr>
          <w:sz w:val="28"/>
          <w:szCs w:val="28"/>
          <w:lang w:val="uk-UA"/>
        </w:rPr>
      </w:pPr>
      <w:r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65" w:rsidRDefault="00B42F65" w:rsidP="00B42F65">
      <w:pPr>
        <w:jc w:val="center"/>
        <w:rPr>
          <w:sz w:val="28"/>
          <w:szCs w:val="28"/>
          <w:lang w:val="uk-UA"/>
        </w:rPr>
      </w:pPr>
    </w:p>
    <w:p w:rsidR="00B42F65" w:rsidRDefault="00B42F65" w:rsidP="00B42F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B42F65" w:rsidRDefault="00B42F65" w:rsidP="00B42F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ТАРТАЦЬКА    СІЛЬСЬКА    РАДА</w:t>
      </w:r>
    </w:p>
    <w:p w:rsidR="00B42F65" w:rsidRDefault="00B42F65" w:rsidP="00B42F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 РАЙОНУ       ВІННИЦЬКОЇ    ОБЛАСТІ</w:t>
      </w:r>
    </w:p>
    <w:p w:rsidR="00B42F65" w:rsidRDefault="00B42F65" w:rsidP="00B42F6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23  сесія  7 скликання</w:t>
      </w:r>
    </w:p>
    <w:p w:rsidR="00473EB7" w:rsidRDefault="00473EB7" w:rsidP="00B42F65">
      <w:pPr>
        <w:rPr>
          <w:b/>
          <w:i/>
          <w:sz w:val="28"/>
          <w:szCs w:val="28"/>
          <w:lang w:val="uk-UA"/>
        </w:rPr>
      </w:pPr>
    </w:p>
    <w:p w:rsidR="00B42F65" w:rsidRDefault="00473EB7" w:rsidP="00B42F65">
      <w:pPr>
        <w:jc w:val="center"/>
        <w:rPr>
          <w:b/>
          <w:sz w:val="28"/>
          <w:szCs w:val="28"/>
          <w:lang w:val="uk-UA"/>
        </w:rPr>
      </w:pPr>
      <w:r w:rsidRPr="005F0B59">
        <w:rPr>
          <w:b/>
          <w:sz w:val="28"/>
          <w:szCs w:val="28"/>
          <w:lang w:val="uk-UA"/>
        </w:rPr>
        <w:t xml:space="preserve">РІШЕННЯ  </w:t>
      </w:r>
    </w:p>
    <w:p w:rsidR="00473EB7" w:rsidRDefault="00473EB7" w:rsidP="00B42F65">
      <w:pPr>
        <w:jc w:val="center"/>
        <w:rPr>
          <w:sz w:val="28"/>
          <w:szCs w:val="28"/>
          <w:lang w:val="uk-UA"/>
        </w:rPr>
      </w:pPr>
    </w:p>
    <w:p w:rsidR="0071521A" w:rsidRDefault="00B42F65" w:rsidP="00B42F65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20.02.2019                                        </w:t>
      </w:r>
      <w:r>
        <w:rPr>
          <w:sz w:val="28"/>
          <w:szCs w:val="28"/>
          <w:lang w:val="uk-UA"/>
        </w:rPr>
        <w:t xml:space="preserve">с.Тартак                                     </w:t>
      </w:r>
      <w:r w:rsidR="0071521A" w:rsidRPr="0021062A">
        <w:rPr>
          <w:b/>
          <w:sz w:val="28"/>
          <w:szCs w:val="28"/>
          <w:lang w:val="uk-UA"/>
        </w:rPr>
        <w:t>№</w:t>
      </w:r>
      <w:r w:rsidR="00473EB7" w:rsidRPr="0021062A">
        <w:rPr>
          <w:b/>
          <w:sz w:val="28"/>
          <w:szCs w:val="28"/>
          <w:lang w:val="uk-UA"/>
        </w:rPr>
        <w:t xml:space="preserve"> 339</w:t>
      </w:r>
    </w:p>
    <w:p w:rsidR="0071521A" w:rsidRDefault="0071521A" w:rsidP="00B42F65">
      <w:pPr>
        <w:rPr>
          <w:sz w:val="28"/>
          <w:szCs w:val="28"/>
          <w:lang w:val="uk-UA"/>
        </w:rPr>
      </w:pPr>
    </w:p>
    <w:p w:rsidR="0071521A" w:rsidRDefault="00B42F65" w:rsidP="0071521A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521A">
        <w:rPr>
          <w:b/>
          <w:i/>
          <w:sz w:val="28"/>
          <w:szCs w:val="28"/>
          <w:lang w:val="uk-UA"/>
        </w:rPr>
        <w:t>Про передачу безкоштовно у власність</w:t>
      </w:r>
    </w:p>
    <w:p w:rsidR="0071521A" w:rsidRDefault="0071521A" w:rsidP="0071521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земельних ділянок та затвердження</w:t>
      </w:r>
    </w:p>
    <w:p w:rsidR="0071521A" w:rsidRDefault="0071521A" w:rsidP="0071521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технічної документації  із землеустрою</w:t>
      </w:r>
    </w:p>
    <w:p w:rsidR="0071521A" w:rsidRDefault="0071521A" w:rsidP="0071521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щодо встановлення ( відновлення ) меж земельних </w:t>
      </w:r>
    </w:p>
    <w:p w:rsidR="0071521A" w:rsidRDefault="0071521A" w:rsidP="0071521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ділянок в натурі ( на місцевості )</w:t>
      </w:r>
    </w:p>
    <w:p w:rsidR="0071521A" w:rsidRDefault="0071521A" w:rsidP="0071521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для оформлення права власності</w:t>
      </w:r>
    </w:p>
    <w:p w:rsidR="0071521A" w:rsidRDefault="0071521A" w:rsidP="0071521A">
      <w:pPr>
        <w:rPr>
          <w:b/>
          <w:i/>
          <w:sz w:val="28"/>
          <w:szCs w:val="28"/>
          <w:lang w:val="uk-UA"/>
        </w:rPr>
      </w:pPr>
    </w:p>
    <w:p w:rsidR="0071521A" w:rsidRDefault="0071521A" w:rsidP="007152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Розглянувши технічну документацію із землеустрою щодо встановлення </w:t>
      </w:r>
    </w:p>
    <w:p w:rsidR="0071521A" w:rsidRDefault="0071521A" w:rsidP="007152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відновлення ) меж земельних ділянок в натурі (на місцевості) для оформлення права власності для будівництва і обслуговування жилого будинку,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господарських будівель і споруд  та для ведення особистого селянського господарства </w:t>
      </w:r>
    </w:p>
    <w:p w:rsidR="0071521A" w:rsidRDefault="0071521A" w:rsidP="0071521A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сільська рада ВИРІШИЛА:</w:t>
      </w:r>
    </w:p>
    <w:p w:rsidR="0071521A" w:rsidRDefault="0071521A" w:rsidP="0071521A">
      <w:pPr>
        <w:rPr>
          <w:b/>
          <w:sz w:val="28"/>
          <w:szCs w:val="28"/>
          <w:u w:val="single"/>
          <w:lang w:val="uk-UA"/>
        </w:rPr>
      </w:pPr>
    </w:p>
    <w:p w:rsidR="0071521A" w:rsidRDefault="0071521A" w:rsidP="00715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Згідно ст. ст. 12, 33, 40, 116, 118, 120, 121 Земельного кодексу України ,  ст.. 16 Закону України «Про державний земельний кадастр» затвердити матеріали технічної документації із землеустрою щодо встановлення</w:t>
      </w:r>
    </w:p>
    <w:p w:rsidR="0071521A" w:rsidRDefault="0071521A" w:rsidP="00715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(відновлення)  меж земельних ділянок в натурі ( на місцевості ) для оформлення права власності для будівництва і  обслуговування жилого будинку,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господарських будівель і споруд та для ведення особистого селянського господарства громадянину:  Толоконнікову В. М..</w:t>
      </w:r>
    </w:p>
    <w:p w:rsidR="0071521A" w:rsidRDefault="0071521A" w:rsidP="0071521A">
      <w:pPr>
        <w:rPr>
          <w:sz w:val="28"/>
          <w:szCs w:val="28"/>
          <w:lang w:val="uk-UA"/>
        </w:rPr>
      </w:pPr>
    </w:p>
    <w:p w:rsidR="0071521A" w:rsidRDefault="0071521A" w:rsidP="00715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Передати у  власність земельні ділянки громадянину: </w:t>
      </w:r>
    </w:p>
    <w:p w:rsidR="0071521A" w:rsidRDefault="0071521A" w:rsidP="0071521A">
      <w:pPr>
        <w:jc w:val="both"/>
        <w:rPr>
          <w:sz w:val="28"/>
          <w:szCs w:val="28"/>
          <w:lang w:val="uk-UA"/>
        </w:rPr>
      </w:pPr>
    </w:p>
    <w:p w:rsidR="0071521A" w:rsidRDefault="0071521A" w:rsidP="0071521A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- Толоконнікову Віктору Миколайовичу </w:t>
      </w:r>
      <w:r>
        <w:rPr>
          <w:sz w:val="28"/>
          <w:szCs w:val="28"/>
          <w:lang w:val="uk-UA"/>
        </w:rPr>
        <w:t xml:space="preserve">- площею  </w:t>
      </w:r>
      <w:r>
        <w:rPr>
          <w:b/>
          <w:i/>
          <w:sz w:val="28"/>
          <w:szCs w:val="28"/>
          <w:lang w:val="uk-UA"/>
        </w:rPr>
        <w:t>0,3700 га</w:t>
      </w:r>
      <w:r>
        <w:rPr>
          <w:sz w:val="28"/>
          <w:szCs w:val="28"/>
          <w:lang w:val="uk-UA"/>
        </w:rPr>
        <w:t xml:space="preserve">, в т. ч. </w:t>
      </w:r>
      <w:r>
        <w:rPr>
          <w:b/>
          <w:i/>
          <w:sz w:val="28"/>
          <w:szCs w:val="28"/>
          <w:lang w:val="uk-UA"/>
        </w:rPr>
        <w:t>0,2500 га</w:t>
      </w:r>
      <w:r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 xml:space="preserve">0525086400:01:002:0261 </w:t>
      </w:r>
      <w:r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с.Тартак, вул. Підгаєцького, 26; </w:t>
      </w:r>
      <w:r>
        <w:rPr>
          <w:b/>
          <w:i/>
          <w:sz w:val="28"/>
          <w:szCs w:val="28"/>
          <w:lang w:val="uk-UA"/>
        </w:rPr>
        <w:t>0,1200 га</w:t>
      </w:r>
      <w:r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0525086400:01:002:0260</w:t>
      </w:r>
      <w:r>
        <w:rPr>
          <w:sz w:val="28"/>
          <w:szCs w:val="28"/>
          <w:lang w:val="uk-UA"/>
        </w:rPr>
        <w:t xml:space="preserve">)   для ведення особистого селянського господарства за адресою: 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с.Тартак, вул. Підгаєцького, 26.</w:t>
      </w:r>
    </w:p>
    <w:p w:rsidR="0071521A" w:rsidRDefault="0071521A" w:rsidP="0071521A">
      <w:pPr>
        <w:jc w:val="both"/>
        <w:rPr>
          <w:sz w:val="28"/>
          <w:szCs w:val="28"/>
          <w:lang w:val="uk-UA"/>
        </w:rPr>
      </w:pPr>
    </w:p>
    <w:p w:rsidR="0071521A" w:rsidRDefault="0071521A" w:rsidP="00715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Землевпорядній службі внести зміни в земельно-облікову  документацію.</w:t>
      </w:r>
    </w:p>
    <w:p w:rsidR="0071521A" w:rsidRDefault="0071521A" w:rsidP="0071521A">
      <w:pPr>
        <w:jc w:val="both"/>
        <w:rPr>
          <w:sz w:val="28"/>
          <w:szCs w:val="28"/>
          <w:lang w:val="uk-UA"/>
        </w:rPr>
      </w:pPr>
    </w:p>
    <w:p w:rsidR="0071521A" w:rsidRDefault="0071521A" w:rsidP="00715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Громадянину Толоконнікову В. М. дотримуватися   вимог   ст.    91 Земельного    кодексу    України.</w:t>
      </w:r>
    </w:p>
    <w:p w:rsidR="0071521A" w:rsidRDefault="0071521A" w:rsidP="0071521A">
      <w:pPr>
        <w:rPr>
          <w:sz w:val="28"/>
          <w:szCs w:val="28"/>
          <w:lang w:val="uk-UA"/>
        </w:rPr>
      </w:pPr>
    </w:p>
    <w:p w:rsidR="0071521A" w:rsidRDefault="0071521A" w:rsidP="00715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71521A" w:rsidRDefault="0071521A" w:rsidP="0071521A">
      <w:pPr>
        <w:jc w:val="both"/>
        <w:rPr>
          <w:sz w:val="28"/>
          <w:szCs w:val="28"/>
          <w:lang w:val="uk-UA"/>
        </w:rPr>
      </w:pPr>
    </w:p>
    <w:p w:rsidR="0071521A" w:rsidRDefault="0071521A" w:rsidP="0071521A">
      <w:pPr>
        <w:jc w:val="both"/>
        <w:rPr>
          <w:sz w:val="28"/>
          <w:szCs w:val="28"/>
          <w:lang w:val="uk-UA"/>
        </w:rPr>
      </w:pPr>
    </w:p>
    <w:p w:rsidR="0071521A" w:rsidRDefault="0071521A" w:rsidP="0071521A">
      <w:pPr>
        <w:jc w:val="both"/>
        <w:rPr>
          <w:sz w:val="28"/>
          <w:szCs w:val="28"/>
          <w:lang w:val="uk-UA"/>
        </w:rPr>
      </w:pPr>
    </w:p>
    <w:p w:rsidR="0071521A" w:rsidRPr="00955E6E" w:rsidRDefault="0071521A" w:rsidP="0071521A">
      <w:pPr>
        <w:rPr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>Сільський голова                                                     Віктор ДЕМЧЕНКО</w:t>
      </w:r>
    </w:p>
    <w:p w:rsidR="0071521A" w:rsidRDefault="0071521A" w:rsidP="0071521A">
      <w:pPr>
        <w:jc w:val="both"/>
        <w:rPr>
          <w:sz w:val="28"/>
          <w:szCs w:val="28"/>
          <w:lang w:val="uk-UA"/>
        </w:rPr>
      </w:pPr>
    </w:p>
    <w:p w:rsidR="0071521A" w:rsidRDefault="0071521A" w:rsidP="0071521A">
      <w:pPr>
        <w:jc w:val="both"/>
        <w:rPr>
          <w:sz w:val="28"/>
          <w:szCs w:val="28"/>
          <w:lang w:val="uk-UA"/>
        </w:rPr>
      </w:pPr>
    </w:p>
    <w:p w:rsidR="0071521A" w:rsidRDefault="0071521A" w:rsidP="0071521A">
      <w:pPr>
        <w:jc w:val="both"/>
        <w:rPr>
          <w:sz w:val="28"/>
          <w:szCs w:val="28"/>
          <w:lang w:val="uk-UA"/>
        </w:rPr>
      </w:pPr>
    </w:p>
    <w:p w:rsidR="00990C32" w:rsidRDefault="00B42F65" w:rsidP="00B42F65">
      <w:r>
        <w:rPr>
          <w:sz w:val="28"/>
          <w:szCs w:val="28"/>
          <w:lang w:val="uk-UA"/>
        </w:rPr>
        <w:t xml:space="preserve">       </w:t>
      </w:r>
    </w:p>
    <w:sectPr w:rsidR="00990C32" w:rsidSect="0071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2F65"/>
    <w:rsid w:val="0021062A"/>
    <w:rsid w:val="002B1050"/>
    <w:rsid w:val="003031B8"/>
    <w:rsid w:val="00473EB7"/>
    <w:rsid w:val="006D5DC9"/>
    <w:rsid w:val="0071521A"/>
    <w:rsid w:val="00895CB6"/>
    <w:rsid w:val="00990C32"/>
    <w:rsid w:val="00B42F65"/>
    <w:rsid w:val="00B47CB8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42F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42F6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1945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2019-02-21T09:21:00Z</cp:lastPrinted>
  <dcterms:created xsi:type="dcterms:W3CDTF">2019-02-20T09:55:00Z</dcterms:created>
  <dcterms:modified xsi:type="dcterms:W3CDTF">2019-02-21T09:22:00Z</dcterms:modified>
</cp:coreProperties>
</file>