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DD" w:rsidRDefault="00946FDD" w:rsidP="00946FDD">
      <w:pPr>
        <w:jc w:val="center"/>
        <w:rPr>
          <w:sz w:val="22"/>
          <w:szCs w:val="22"/>
          <w:lang w:val="uk-UA"/>
        </w:rPr>
      </w:pPr>
    </w:p>
    <w:p w:rsidR="00946FDD" w:rsidRDefault="00946FDD" w:rsidP="00946FDD">
      <w:pPr>
        <w:jc w:val="center"/>
        <w:rPr>
          <w:lang w:val="uk-UA"/>
        </w:rPr>
      </w:pPr>
      <w:r>
        <w:rPr>
          <w:rFonts w:ascii="Journal" w:hAnsi="Journal"/>
          <w:noProof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FDD" w:rsidRDefault="00946FDD" w:rsidP="00946FDD">
      <w:pPr>
        <w:jc w:val="center"/>
        <w:rPr>
          <w:sz w:val="22"/>
          <w:szCs w:val="22"/>
          <w:lang w:val="uk-UA"/>
        </w:rPr>
      </w:pPr>
    </w:p>
    <w:p w:rsidR="00946FDD" w:rsidRDefault="00946FDD" w:rsidP="00946F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 Р А Ї Н А</w:t>
      </w:r>
    </w:p>
    <w:p w:rsidR="00946FDD" w:rsidRDefault="00946FDD" w:rsidP="00946FD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ТАРТАЦЬКА    СІЛЬСЬКА    РАДА</w:t>
      </w:r>
    </w:p>
    <w:p w:rsidR="00946FDD" w:rsidRDefault="00946FDD" w:rsidP="00946F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ЧЕЧЕЛЬНИЦЬКОГО  РАЙОНУ       ВІННИЦЬКОЇ    ОБЛАСТІ</w:t>
      </w:r>
    </w:p>
    <w:p w:rsidR="00946FDD" w:rsidRDefault="00946FDD" w:rsidP="00946FDD">
      <w:pPr>
        <w:rPr>
          <w:b/>
          <w:i/>
          <w:sz w:val="28"/>
          <w:szCs w:val="28"/>
          <w:lang w:val="uk-UA"/>
        </w:rPr>
      </w:pPr>
      <w:r>
        <w:rPr>
          <w:b/>
          <w:i/>
          <w:lang w:val="uk-UA"/>
        </w:rPr>
        <w:t xml:space="preserve">                                                        </w:t>
      </w:r>
      <w:r>
        <w:rPr>
          <w:b/>
          <w:i/>
          <w:sz w:val="28"/>
          <w:szCs w:val="28"/>
          <w:lang w:val="uk-UA"/>
        </w:rPr>
        <w:t>23  сесія  7 скликання</w:t>
      </w:r>
    </w:p>
    <w:p w:rsidR="003E5442" w:rsidRDefault="003E5442" w:rsidP="00946FDD">
      <w:pPr>
        <w:rPr>
          <w:b/>
          <w:i/>
          <w:sz w:val="28"/>
          <w:szCs w:val="28"/>
          <w:lang w:val="uk-UA"/>
        </w:rPr>
      </w:pPr>
    </w:p>
    <w:p w:rsidR="003E5442" w:rsidRDefault="003E5442" w:rsidP="003E544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   </w:t>
      </w:r>
    </w:p>
    <w:p w:rsidR="003E5442" w:rsidRDefault="003E5442" w:rsidP="003E5442">
      <w:pPr>
        <w:jc w:val="center"/>
        <w:rPr>
          <w:b/>
          <w:i/>
          <w:sz w:val="28"/>
          <w:szCs w:val="28"/>
          <w:lang w:val="uk-UA"/>
        </w:rPr>
      </w:pPr>
    </w:p>
    <w:p w:rsidR="00946FDD" w:rsidRDefault="00946FDD" w:rsidP="00946FDD">
      <w:pPr>
        <w:jc w:val="center"/>
        <w:rPr>
          <w:sz w:val="28"/>
          <w:szCs w:val="28"/>
          <w:lang w:val="uk-UA"/>
        </w:rPr>
      </w:pPr>
    </w:p>
    <w:p w:rsidR="00526F5A" w:rsidRDefault="00946FDD" w:rsidP="00526F5A">
      <w:pPr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20.02.2019                                        </w:t>
      </w:r>
      <w:proofErr w:type="spellStart"/>
      <w:r>
        <w:rPr>
          <w:sz w:val="28"/>
          <w:szCs w:val="28"/>
          <w:lang w:val="uk-UA"/>
        </w:rPr>
        <w:t>с.Тартак</w:t>
      </w:r>
      <w:proofErr w:type="spellEnd"/>
      <w:r>
        <w:rPr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>№</w:t>
      </w:r>
      <w:r w:rsidR="003E5442">
        <w:rPr>
          <w:b/>
          <w:sz w:val="28"/>
          <w:szCs w:val="28"/>
          <w:lang w:val="uk-UA"/>
        </w:rPr>
        <w:t xml:space="preserve"> 340</w:t>
      </w:r>
    </w:p>
    <w:p w:rsidR="00526F5A" w:rsidRDefault="00526F5A" w:rsidP="00526F5A">
      <w:pPr>
        <w:rPr>
          <w:b/>
          <w:sz w:val="28"/>
          <w:szCs w:val="28"/>
          <w:lang w:val="uk-UA"/>
        </w:rPr>
      </w:pPr>
    </w:p>
    <w:p w:rsidR="00526F5A" w:rsidRDefault="00526F5A" w:rsidP="00526F5A">
      <w:pPr>
        <w:rPr>
          <w:b/>
          <w:i/>
          <w:sz w:val="28"/>
          <w:szCs w:val="28"/>
          <w:lang w:val="uk-UA"/>
        </w:rPr>
      </w:pPr>
      <w:r w:rsidRPr="00A03B5A">
        <w:rPr>
          <w:b/>
          <w:i/>
          <w:sz w:val="28"/>
          <w:szCs w:val="28"/>
          <w:lang w:val="uk-UA"/>
        </w:rPr>
        <w:t xml:space="preserve">Про надання дозволу </w:t>
      </w:r>
      <w:r>
        <w:rPr>
          <w:b/>
          <w:i/>
          <w:sz w:val="28"/>
          <w:szCs w:val="28"/>
          <w:lang w:val="uk-UA"/>
        </w:rPr>
        <w:t xml:space="preserve">на виготовлення </w:t>
      </w:r>
    </w:p>
    <w:p w:rsidR="00526F5A" w:rsidRDefault="00526F5A" w:rsidP="00526F5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проекту землеустрою щодо відведення </w:t>
      </w:r>
    </w:p>
    <w:p w:rsidR="00526F5A" w:rsidRDefault="00526F5A" w:rsidP="00526F5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земельної ділянки для оформлення права</w:t>
      </w:r>
    </w:p>
    <w:p w:rsidR="00526F5A" w:rsidRDefault="00526F5A" w:rsidP="00526F5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власності гр. Бабенку Григорію Станіславовичу</w:t>
      </w:r>
    </w:p>
    <w:p w:rsidR="00526F5A" w:rsidRDefault="00526F5A" w:rsidP="00526F5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для ведення особ</w:t>
      </w:r>
      <w:r w:rsidR="002D51A9">
        <w:rPr>
          <w:b/>
          <w:i/>
          <w:sz w:val="28"/>
          <w:szCs w:val="28"/>
          <w:lang w:val="uk-UA"/>
        </w:rPr>
        <w:t>истого селянського господарства</w:t>
      </w:r>
    </w:p>
    <w:p w:rsidR="00526F5A" w:rsidRDefault="00526F5A" w:rsidP="00526F5A">
      <w:pPr>
        <w:rPr>
          <w:b/>
          <w:i/>
          <w:sz w:val="28"/>
          <w:szCs w:val="28"/>
          <w:lang w:val="uk-UA"/>
        </w:rPr>
      </w:pPr>
    </w:p>
    <w:p w:rsidR="00526F5A" w:rsidRDefault="00526F5A" w:rsidP="00526F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заяву гр. Бабенка Г. С. про надання дозволу на розробку проекту землеустрою щодо відведення земельної ділянки  для ведення індивідуального садівництва, керуючись </w:t>
      </w:r>
      <w:r w:rsidRPr="00AF1AD5">
        <w:rPr>
          <w:sz w:val="28"/>
          <w:szCs w:val="28"/>
          <w:lang w:val="uk-UA"/>
        </w:rPr>
        <w:t xml:space="preserve"> </w:t>
      </w:r>
      <w:r w:rsidRPr="0057252D">
        <w:rPr>
          <w:sz w:val="28"/>
          <w:szCs w:val="28"/>
          <w:lang w:val="uk-UA"/>
        </w:rPr>
        <w:t xml:space="preserve">п. 34  ч.1 ст. 26 </w:t>
      </w:r>
      <w:r w:rsidRPr="00AF1AD5">
        <w:rPr>
          <w:sz w:val="28"/>
          <w:szCs w:val="28"/>
          <w:lang w:val="uk-UA"/>
        </w:rPr>
        <w:t>Закону України «Про місцеве</w:t>
      </w:r>
      <w:r>
        <w:rPr>
          <w:sz w:val="28"/>
          <w:szCs w:val="28"/>
          <w:lang w:val="uk-UA"/>
        </w:rPr>
        <w:t xml:space="preserve"> самоврядування в України,</w:t>
      </w:r>
    </w:p>
    <w:p w:rsidR="00526F5A" w:rsidRPr="00526F5A" w:rsidRDefault="00526F5A" w:rsidP="00526F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3B7DCB">
        <w:rPr>
          <w:b/>
          <w:i/>
          <w:sz w:val="28"/>
          <w:szCs w:val="28"/>
          <w:u w:val="single"/>
          <w:lang w:val="uk-UA"/>
        </w:rPr>
        <w:t xml:space="preserve">сесія сільської ради ВИРІШИЛА: </w:t>
      </w:r>
    </w:p>
    <w:p w:rsidR="00526F5A" w:rsidRDefault="00526F5A" w:rsidP="00526F5A">
      <w:pPr>
        <w:rPr>
          <w:sz w:val="28"/>
          <w:szCs w:val="28"/>
          <w:lang w:val="uk-UA"/>
        </w:rPr>
      </w:pPr>
    </w:p>
    <w:p w:rsidR="003E5442" w:rsidRDefault="00526F5A" w:rsidP="003E54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Згідно ст.ст. </w:t>
      </w:r>
      <w:r w:rsidR="002D51A9">
        <w:rPr>
          <w:sz w:val="28"/>
          <w:szCs w:val="28"/>
          <w:lang w:val="uk-UA"/>
        </w:rPr>
        <w:t>12, 33</w:t>
      </w:r>
      <w:r w:rsidRPr="00526F5A">
        <w:rPr>
          <w:sz w:val="28"/>
          <w:szCs w:val="28"/>
          <w:lang w:val="uk-UA"/>
        </w:rPr>
        <w:t>, 116, 118, 121, 125, 126 Земельного кодексу</w:t>
      </w:r>
      <w:r w:rsidR="003E5442">
        <w:rPr>
          <w:sz w:val="28"/>
          <w:szCs w:val="28"/>
          <w:lang w:val="uk-UA"/>
        </w:rPr>
        <w:t xml:space="preserve"> </w:t>
      </w:r>
      <w:r w:rsidRPr="00526F5A">
        <w:rPr>
          <w:sz w:val="28"/>
          <w:szCs w:val="28"/>
          <w:lang w:val="uk-UA"/>
        </w:rPr>
        <w:t xml:space="preserve">України , </w:t>
      </w:r>
      <w:r>
        <w:rPr>
          <w:sz w:val="28"/>
          <w:szCs w:val="28"/>
          <w:lang w:val="uk-UA"/>
        </w:rPr>
        <w:t>ст.</w:t>
      </w:r>
      <w:r w:rsidRPr="00526F5A">
        <w:rPr>
          <w:sz w:val="28"/>
          <w:szCs w:val="28"/>
          <w:lang w:val="uk-UA"/>
        </w:rPr>
        <w:t xml:space="preserve">ст. 2, 25, 30 Закону України «Про землеустрій», надати дозвіл на виготовлення проекту землеустрою щодо відведення земельної ділянки для оформлення права власності  орієнтовною площею </w:t>
      </w:r>
      <w:r w:rsidRPr="00526F5A">
        <w:rPr>
          <w:b/>
          <w:sz w:val="28"/>
          <w:szCs w:val="28"/>
          <w:lang w:val="uk-UA"/>
        </w:rPr>
        <w:t>0,05 га</w:t>
      </w:r>
      <w:r w:rsidRPr="00526F5A">
        <w:rPr>
          <w:sz w:val="28"/>
          <w:szCs w:val="28"/>
          <w:lang w:val="uk-UA"/>
        </w:rPr>
        <w:t xml:space="preserve">  із земель сільськогосподарського призначення ( рілля )  </w:t>
      </w:r>
      <w:proofErr w:type="spellStart"/>
      <w:r w:rsidRPr="00526F5A">
        <w:rPr>
          <w:sz w:val="28"/>
          <w:szCs w:val="28"/>
          <w:lang w:val="uk-UA"/>
        </w:rPr>
        <w:t>Тартацької</w:t>
      </w:r>
      <w:proofErr w:type="spellEnd"/>
      <w:r w:rsidRPr="00526F5A">
        <w:rPr>
          <w:sz w:val="28"/>
          <w:szCs w:val="28"/>
          <w:lang w:val="uk-UA"/>
        </w:rPr>
        <w:t xml:space="preserve"> сільської ради для ведення особистого селянського господарства по вул. Фабрична , б/н</w:t>
      </w:r>
    </w:p>
    <w:p w:rsidR="00526F5A" w:rsidRDefault="00526F5A" w:rsidP="003E5442">
      <w:pPr>
        <w:jc w:val="both"/>
        <w:rPr>
          <w:b/>
          <w:sz w:val="28"/>
          <w:szCs w:val="28"/>
          <w:lang w:val="uk-UA"/>
        </w:rPr>
      </w:pPr>
      <w:r w:rsidRPr="00526F5A">
        <w:rPr>
          <w:sz w:val="28"/>
          <w:szCs w:val="28"/>
          <w:lang w:val="uk-UA"/>
        </w:rPr>
        <w:t xml:space="preserve">гр. </w:t>
      </w:r>
      <w:r w:rsidRPr="00526F5A">
        <w:rPr>
          <w:b/>
          <w:sz w:val="28"/>
          <w:szCs w:val="28"/>
          <w:lang w:val="uk-UA"/>
        </w:rPr>
        <w:t>Бабенку Григорію Станіславовичу.</w:t>
      </w:r>
    </w:p>
    <w:p w:rsidR="00526F5A" w:rsidRPr="00526F5A" w:rsidRDefault="00526F5A" w:rsidP="00526F5A">
      <w:pPr>
        <w:ind w:left="720"/>
        <w:jc w:val="both"/>
        <w:rPr>
          <w:b/>
          <w:sz w:val="28"/>
          <w:szCs w:val="28"/>
          <w:lang w:val="uk-UA"/>
        </w:rPr>
      </w:pPr>
    </w:p>
    <w:p w:rsidR="00526F5A" w:rsidRPr="00BB2200" w:rsidRDefault="00526F5A" w:rsidP="00526F5A">
      <w:pPr>
        <w:rPr>
          <w:b/>
          <w:i/>
          <w:sz w:val="28"/>
          <w:szCs w:val="28"/>
          <w:lang w:val="uk-UA"/>
        </w:rPr>
      </w:pPr>
      <w:r w:rsidRPr="00BB2200">
        <w:rPr>
          <w:sz w:val="28"/>
          <w:szCs w:val="28"/>
          <w:lang w:val="uk-UA"/>
        </w:rPr>
        <w:t xml:space="preserve">2. Контроль за виконанням даного рішення покласти на постійну </w:t>
      </w:r>
      <w:r>
        <w:rPr>
          <w:sz w:val="28"/>
          <w:szCs w:val="28"/>
          <w:lang w:val="uk-UA"/>
        </w:rPr>
        <w:t xml:space="preserve"> </w:t>
      </w:r>
      <w:r w:rsidRPr="00BB2200">
        <w:rPr>
          <w:sz w:val="28"/>
          <w:szCs w:val="28"/>
          <w:lang w:val="uk-UA"/>
        </w:rPr>
        <w:t xml:space="preserve">комісію  з  питань охорони  довкілля,  раціонального використання </w:t>
      </w:r>
      <w:r>
        <w:rPr>
          <w:sz w:val="28"/>
          <w:szCs w:val="28"/>
          <w:lang w:val="uk-UA"/>
        </w:rPr>
        <w:t xml:space="preserve"> </w:t>
      </w:r>
      <w:r w:rsidRPr="00BB2200">
        <w:rPr>
          <w:sz w:val="28"/>
          <w:szCs w:val="28"/>
          <w:lang w:val="uk-UA"/>
        </w:rPr>
        <w:t>земель та земельних відносин   ( голова  комісії –  П. В. Поліщук ).</w:t>
      </w:r>
      <w:r w:rsidRPr="00BB2200">
        <w:rPr>
          <w:b/>
          <w:i/>
          <w:sz w:val="28"/>
          <w:szCs w:val="28"/>
          <w:lang w:val="uk-UA"/>
        </w:rPr>
        <w:t xml:space="preserve"> </w:t>
      </w:r>
    </w:p>
    <w:p w:rsidR="00526F5A" w:rsidRDefault="00526F5A" w:rsidP="00526F5A">
      <w:pPr>
        <w:rPr>
          <w:b/>
          <w:i/>
          <w:sz w:val="28"/>
          <w:szCs w:val="28"/>
          <w:lang w:val="uk-UA"/>
        </w:rPr>
      </w:pPr>
    </w:p>
    <w:p w:rsidR="00526F5A" w:rsidRDefault="00526F5A" w:rsidP="00526F5A">
      <w:pPr>
        <w:rPr>
          <w:b/>
          <w:i/>
          <w:sz w:val="28"/>
          <w:szCs w:val="28"/>
          <w:lang w:val="uk-UA"/>
        </w:rPr>
      </w:pPr>
    </w:p>
    <w:p w:rsidR="00526F5A" w:rsidRDefault="00526F5A" w:rsidP="00526F5A">
      <w:pPr>
        <w:rPr>
          <w:b/>
          <w:i/>
          <w:sz w:val="28"/>
          <w:szCs w:val="28"/>
          <w:lang w:val="uk-UA"/>
        </w:rPr>
      </w:pPr>
    </w:p>
    <w:p w:rsidR="00526F5A" w:rsidRDefault="00526F5A" w:rsidP="00526F5A">
      <w:pPr>
        <w:rPr>
          <w:b/>
          <w:i/>
          <w:sz w:val="28"/>
          <w:szCs w:val="28"/>
          <w:lang w:val="uk-UA"/>
        </w:rPr>
      </w:pPr>
    </w:p>
    <w:p w:rsidR="00526F5A" w:rsidRPr="00CD7C2C" w:rsidRDefault="00526F5A" w:rsidP="00526F5A">
      <w:pPr>
        <w:rPr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Сільський голова</w:t>
      </w:r>
      <w:r w:rsidRPr="00CD7C2C">
        <w:rPr>
          <w:b/>
          <w:i/>
          <w:sz w:val="28"/>
          <w:szCs w:val="28"/>
          <w:lang w:val="uk-UA"/>
        </w:rPr>
        <w:t xml:space="preserve">                                                   </w:t>
      </w:r>
      <w:r>
        <w:rPr>
          <w:b/>
          <w:i/>
          <w:sz w:val="28"/>
          <w:szCs w:val="28"/>
          <w:lang w:val="uk-UA"/>
        </w:rPr>
        <w:t xml:space="preserve">             </w:t>
      </w:r>
      <w:r w:rsidRPr="00CD7C2C">
        <w:rPr>
          <w:b/>
          <w:i/>
          <w:sz w:val="28"/>
          <w:szCs w:val="28"/>
          <w:lang w:val="uk-UA"/>
        </w:rPr>
        <w:t xml:space="preserve"> В</w:t>
      </w:r>
      <w:r>
        <w:rPr>
          <w:b/>
          <w:i/>
          <w:sz w:val="28"/>
          <w:szCs w:val="28"/>
          <w:lang w:val="uk-UA"/>
        </w:rPr>
        <w:t>іктор ДЕМЧЕНКО</w:t>
      </w:r>
    </w:p>
    <w:p w:rsidR="00526F5A" w:rsidRPr="00BB2200" w:rsidRDefault="00526F5A" w:rsidP="00526F5A">
      <w:pPr>
        <w:pStyle w:val="aa"/>
        <w:rPr>
          <w:b/>
          <w:i/>
          <w:sz w:val="28"/>
          <w:szCs w:val="28"/>
          <w:lang w:val="uk-UA"/>
        </w:rPr>
      </w:pPr>
    </w:p>
    <w:p w:rsidR="00990C32" w:rsidRDefault="00526F5A" w:rsidP="003E5442">
      <w:pPr>
        <w:pStyle w:val="aa"/>
      </w:pPr>
      <w:r w:rsidRPr="00BB2200">
        <w:rPr>
          <w:b/>
          <w:i/>
          <w:sz w:val="28"/>
          <w:szCs w:val="28"/>
          <w:lang w:val="uk-UA"/>
        </w:rPr>
        <w:t xml:space="preserve">  </w:t>
      </w:r>
    </w:p>
    <w:sectPr w:rsidR="00990C32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92AAA"/>
    <w:multiLevelType w:val="hybridMultilevel"/>
    <w:tmpl w:val="A4E451E2"/>
    <w:lvl w:ilvl="0" w:tplc="BF4E9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FDD"/>
    <w:rsid w:val="002D51A9"/>
    <w:rsid w:val="003E5442"/>
    <w:rsid w:val="00526F5A"/>
    <w:rsid w:val="00557FE7"/>
    <w:rsid w:val="00946FDD"/>
    <w:rsid w:val="00990C32"/>
    <w:rsid w:val="00AF6EE0"/>
    <w:rsid w:val="00B47CB8"/>
    <w:rsid w:val="00C90C3E"/>
    <w:rsid w:val="00D11509"/>
    <w:rsid w:val="00E5022D"/>
    <w:rsid w:val="00E5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B47C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46FD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46FDD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2019-02-21T08:44:00Z</cp:lastPrinted>
  <dcterms:created xsi:type="dcterms:W3CDTF">2019-02-19T10:54:00Z</dcterms:created>
  <dcterms:modified xsi:type="dcterms:W3CDTF">2019-02-21T09:00:00Z</dcterms:modified>
</cp:coreProperties>
</file>