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2BA" w:rsidRDefault="002D12BA" w:rsidP="002D12BA">
      <w:pPr>
        <w:jc w:val="center"/>
        <w:rPr>
          <w:b/>
          <w:sz w:val="28"/>
          <w:szCs w:val="28"/>
          <w:lang w:val="uk-UA"/>
        </w:rPr>
      </w:pPr>
    </w:p>
    <w:p w:rsidR="002D12BA" w:rsidRDefault="002D12BA" w:rsidP="002D12BA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</w:rPr>
      </w:pPr>
      <w:r>
        <w:rPr>
          <w:rFonts w:ascii="Times New Roman CYR" w:hAnsi="Times New Roman CYR"/>
          <w:lang w:val="uk-UA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  <w:t xml:space="preserve">                         </w:t>
      </w: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2BA" w:rsidRDefault="002D12BA" w:rsidP="002D12B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  <w:color w:val="auto"/>
        </w:rPr>
        <w:t xml:space="preserve">                                                     </w:t>
      </w:r>
    </w:p>
    <w:p w:rsidR="002D12BA" w:rsidRDefault="002D12BA" w:rsidP="002D12B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 CYR" w:hAnsi="Times New Roman CYR"/>
          <w:color w:val="auto"/>
        </w:rPr>
      </w:pPr>
    </w:p>
    <w:p w:rsidR="002D12BA" w:rsidRDefault="002D12BA" w:rsidP="002D12B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2D12BA" w:rsidRDefault="002D12BA" w:rsidP="002D12B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2D12BA" w:rsidRDefault="002D12BA" w:rsidP="002D12B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2D12BA" w:rsidRDefault="002D12BA" w:rsidP="002D12BA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2D12BA" w:rsidRDefault="002D12BA" w:rsidP="002D12BA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  <w:szCs w:val="28"/>
        </w:rPr>
      </w:pPr>
      <w:r>
        <w:rPr>
          <w:b/>
          <w:szCs w:val="28"/>
        </w:rPr>
        <w:t xml:space="preserve">РІШЕННЯ </w:t>
      </w:r>
      <w:r w:rsidR="00FD1392">
        <w:rPr>
          <w:b/>
          <w:szCs w:val="28"/>
        </w:rPr>
        <w:t>№ 175</w:t>
      </w:r>
    </w:p>
    <w:p w:rsidR="00FD1392" w:rsidRPr="00FD1392" w:rsidRDefault="00FD1392" w:rsidP="00FD1392">
      <w:pPr>
        <w:rPr>
          <w:lang w:val="uk-UA"/>
        </w:rPr>
      </w:pPr>
    </w:p>
    <w:p w:rsidR="002D12BA" w:rsidRDefault="00FD1392" w:rsidP="002D12B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</w:t>
      </w:r>
      <w:r w:rsidR="002D12BA">
        <w:rPr>
          <w:sz w:val="28"/>
          <w:szCs w:val="28"/>
          <w:lang w:val="uk-UA"/>
        </w:rPr>
        <w:t xml:space="preserve"> грудня  </w:t>
      </w:r>
      <w:r w:rsidR="002D12BA">
        <w:rPr>
          <w:sz w:val="28"/>
          <w:szCs w:val="28"/>
        </w:rPr>
        <w:t xml:space="preserve">2016 року                                                    </w:t>
      </w:r>
      <w:r w:rsidR="002D12BA">
        <w:rPr>
          <w:sz w:val="28"/>
          <w:szCs w:val="28"/>
          <w:lang w:val="uk-UA"/>
        </w:rPr>
        <w:t xml:space="preserve">        </w:t>
      </w:r>
      <w:r w:rsidR="002D12BA">
        <w:rPr>
          <w:sz w:val="28"/>
          <w:szCs w:val="28"/>
        </w:rPr>
        <w:t xml:space="preserve"> </w:t>
      </w:r>
      <w:r w:rsidR="00C830A0">
        <w:rPr>
          <w:sz w:val="28"/>
          <w:szCs w:val="28"/>
          <w:lang w:val="uk-UA"/>
        </w:rPr>
        <w:t xml:space="preserve">      </w:t>
      </w:r>
      <w:r w:rsidR="002D12BA">
        <w:rPr>
          <w:sz w:val="28"/>
          <w:szCs w:val="28"/>
          <w:lang w:val="uk-UA"/>
        </w:rPr>
        <w:t>9</w:t>
      </w:r>
      <w:r w:rsidR="002D12BA">
        <w:rPr>
          <w:sz w:val="28"/>
          <w:szCs w:val="28"/>
        </w:rPr>
        <w:t xml:space="preserve"> </w:t>
      </w:r>
      <w:proofErr w:type="spellStart"/>
      <w:r w:rsidR="002D12BA">
        <w:rPr>
          <w:sz w:val="28"/>
          <w:szCs w:val="28"/>
        </w:rPr>
        <w:t>сесія</w:t>
      </w:r>
      <w:proofErr w:type="spellEnd"/>
      <w:r w:rsidR="002D12BA">
        <w:rPr>
          <w:sz w:val="28"/>
          <w:szCs w:val="28"/>
        </w:rPr>
        <w:t xml:space="preserve"> 7 </w:t>
      </w:r>
      <w:proofErr w:type="spellStart"/>
      <w:r w:rsidR="002D12BA">
        <w:rPr>
          <w:sz w:val="28"/>
          <w:szCs w:val="28"/>
        </w:rPr>
        <w:t>скликання</w:t>
      </w:r>
      <w:proofErr w:type="spellEnd"/>
      <w:r w:rsidR="002D12BA">
        <w:rPr>
          <w:color w:val="000000"/>
          <w:sz w:val="28"/>
          <w:szCs w:val="28"/>
        </w:rPr>
        <w:t xml:space="preserve"> </w:t>
      </w:r>
    </w:p>
    <w:p w:rsidR="00FD1392" w:rsidRPr="00FD1392" w:rsidRDefault="00FD1392" w:rsidP="002D12B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</w:p>
    <w:p w:rsidR="002D12BA" w:rsidRDefault="002D12BA" w:rsidP="002D12BA">
      <w:pPr>
        <w:jc w:val="center"/>
        <w:rPr>
          <w:b/>
          <w:sz w:val="28"/>
          <w:szCs w:val="28"/>
          <w:lang w:val="uk-UA"/>
        </w:rPr>
      </w:pPr>
    </w:p>
    <w:p w:rsidR="002D12BA" w:rsidRDefault="002D12BA" w:rsidP="002D12BA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внесення змін до рішення 2 сесії районної ради</w:t>
      </w:r>
    </w:p>
    <w:p w:rsidR="002D12BA" w:rsidRDefault="002D12BA" w:rsidP="002D12B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 скликання від 18.12.2015 року № 8</w:t>
      </w:r>
    </w:p>
    <w:p w:rsidR="002D12BA" w:rsidRDefault="002D12BA" w:rsidP="002D12B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«Про районний бюджет на 2016 рік»</w:t>
      </w:r>
    </w:p>
    <w:p w:rsidR="00F342D0" w:rsidRDefault="00F342D0" w:rsidP="00F342D0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пункту 17 частини 1 статті 43 закону України «Про місцеве самоврядування в Україні», статей 14,23,78 Бюджетного кодексу України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та 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</w:t>
      </w:r>
      <w:proofErr w:type="spellEnd"/>
      <w:r>
        <w:rPr>
          <w:sz w:val="28"/>
          <w:szCs w:val="28"/>
          <w:lang w:val="uk-UA"/>
        </w:rPr>
        <w:t>’</w:t>
      </w:r>
      <w:proofErr w:type="spellStart"/>
      <w:r>
        <w:rPr>
          <w:sz w:val="28"/>
          <w:szCs w:val="28"/>
        </w:rPr>
        <w:t>язку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прийняттям</w:t>
      </w:r>
      <w:proofErr w:type="spellEnd"/>
      <w:r>
        <w:rPr>
          <w:sz w:val="28"/>
          <w:szCs w:val="28"/>
        </w:rPr>
        <w:t xml:space="preserve"> Верховною Радою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Державний</w:t>
      </w:r>
      <w:proofErr w:type="spellEnd"/>
      <w:r>
        <w:rPr>
          <w:sz w:val="28"/>
          <w:szCs w:val="28"/>
        </w:rPr>
        <w:t xml:space="preserve"> бюджет на 2016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 xml:space="preserve">»,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Податкового</w:t>
      </w:r>
      <w:proofErr w:type="spellEnd"/>
      <w:r>
        <w:rPr>
          <w:sz w:val="28"/>
          <w:szCs w:val="28"/>
        </w:rPr>
        <w:t xml:space="preserve"> кодексу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деяких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збалансованості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надходжень</w:t>
      </w:r>
      <w:proofErr w:type="spellEnd"/>
      <w:r>
        <w:rPr>
          <w:sz w:val="28"/>
          <w:szCs w:val="28"/>
        </w:rPr>
        <w:t xml:space="preserve"> у 2016 </w:t>
      </w:r>
      <w:proofErr w:type="spellStart"/>
      <w:r>
        <w:rPr>
          <w:sz w:val="28"/>
          <w:szCs w:val="28"/>
        </w:rPr>
        <w:t>році</w:t>
      </w:r>
      <w:proofErr w:type="spellEnd"/>
      <w:r>
        <w:rPr>
          <w:sz w:val="28"/>
          <w:szCs w:val="28"/>
        </w:rPr>
        <w:t xml:space="preserve">»,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до Бюджетного кодексу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,  враховуючи  клопотання районної державної адміністрації, висновки постійної комісії районної ради з питань бюджету та комунальної власності,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F342D0" w:rsidRDefault="00F342D0" w:rsidP="00F342D0">
      <w:pPr>
        <w:jc w:val="both"/>
        <w:rPr>
          <w:b/>
          <w:sz w:val="28"/>
          <w:szCs w:val="28"/>
          <w:lang w:val="uk-UA"/>
        </w:rPr>
      </w:pPr>
    </w:p>
    <w:p w:rsidR="00F342D0" w:rsidRDefault="00F342D0" w:rsidP="00F342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Внести до рішення 2 сесії районної ради 7 скликання від 18 грудня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2015 року № 8  «Про районний бюджет на 2016 рік» такі зміни.</w:t>
      </w:r>
    </w:p>
    <w:p w:rsidR="00F342D0" w:rsidRDefault="00F342D0" w:rsidP="00F342D0">
      <w:pPr>
        <w:jc w:val="both"/>
        <w:rPr>
          <w:sz w:val="28"/>
          <w:szCs w:val="28"/>
          <w:lang w:val="uk-UA"/>
        </w:rPr>
      </w:pPr>
      <w:r>
        <w:rPr>
          <w:color w:val="000080"/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1.1. Збільшити доходи загального фонду районного бюджету за  ККД 41035</w:t>
      </w:r>
      <w:r>
        <w:rPr>
          <w:sz w:val="28"/>
          <w:szCs w:val="28"/>
        </w:rPr>
        <w:t>0</w:t>
      </w:r>
      <w:r>
        <w:rPr>
          <w:sz w:val="28"/>
          <w:szCs w:val="28"/>
          <w:lang w:val="uk-UA"/>
        </w:rPr>
        <w:t xml:space="preserve">00 «Інші субвенції» на суму 6075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за рахунок коштів, отриманих з обласного бюджету.</w:t>
      </w:r>
    </w:p>
    <w:p w:rsidR="00F342D0" w:rsidRDefault="00F342D0" w:rsidP="00F342D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Збільшити доходи загального фонду районного бюджету за ККД 41030800 «Субвенція з державного бюджету місцевим бюджетам на надання пільг та житлових субсидій населенню на оплату електроенергії, природного газу, послуг </w:t>
      </w:r>
      <w:proofErr w:type="spellStart"/>
      <w:r>
        <w:rPr>
          <w:sz w:val="28"/>
          <w:szCs w:val="28"/>
          <w:lang w:val="uk-UA"/>
        </w:rPr>
        <w:t>тепло-</w:t>
      </w:r>
      <w:proofErr w:type="spellEnd"/>
      <w:r>
        <w:rPr>
          <w:sz w:val="28"/>
          <w:szCs w:val="28"/>
          <w:lang w:val="uk-UA"/>
        </w:rPr>
        <w:t>, водопостачання і водовідведення, квартирної плати (утримання будинків і споруд та прибудинкових територій), вивезення побутового сміття та рідких нечистот» на суму 513008 грн.</w:t>
      </w:r>
    </w:p>
    <w:p w:rsidR="00F342D0" w:rsidRDefault="00F342D0" w:rsidP="00F342D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1.3. Збільшити видатки загального фонду на суму 519083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за головним розпорядником коштів управління праці та соціального захисту населення РДА:</w:t>
      </w:r>
    </w:p>
    <w:p w:rsidR="00F342D0" w:rsidRDefault="00F342D0" w:rsidP="00F342D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КТКВК 090412 «Інші видатки» на суму 6075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для здійснення одноразової компенсаційної виплати за навчання учасників антитерористичної операції та їх дітей;</w:t>
      </w:r>
    </w:p>
    <w:p w:rsidR="00F342D0" w:rsidRDefault="00F342D0" w:rsidP="00F342D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 КТКВК 090405 «Субсидії населенню для відшкодування витрат на оплату житлово-комунальних послуг»  та КТКВК 090210 «Пільги пенсіонерам з числа спеціалістів із захисту рослин, передбачені частиною четвертою статті 20 Закону України «Про захист рослин», громадянам, передбачені пунктом `</w:t>
      </w:r>
      <w:proofErr w:type="spellStart"/>
      <w:r>
        <w:rPr>
          <w:sz w:val="28"/>
          <w:szCs w:val="28"/>
          <w:lang w:val="uk-UA"/>
        </w:rPr>
        <w:t>ї`</w:t>
      </w:r>
      <w:proofErr w:type="spellEnd"/>
      <w:r>
        <w:rPr>
          <w:sz w:val="28"/>
          <w:szCs w:val="28"/>
          <w:lang w:val="uk-UA"/>
        </w:rPr>
        <w:t xml:space="preserve"> частини першої статті 77 Основ законодавства про охорону здоров`я, частиною п`ятою» на загальну суму 513008 грн.</w:t>
      </w:r>
    </w:p>
    <w:p w:rsidR="00F342D0" w:rsidRDefault="00F342D0" w:rsidP="00F342D0">
      <w:pPr>
        <w:jc w:val="both"/>
        <w:rPr>
          <w:sz w:val="28"/>
          <w:szCs w:val="28"/>
          <w:lang w:val="uk-UA"/>
        </w:rPr>
      </w:pPr>
    </w:p>
    <w:p w:rsidR="00F342D0" w:rsidRDefault="00F342D0" w:rsidP="00F342D0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 Фінансування видатків, зазначених пунктом 1.3 провести за рахунок внесення змін до доходів загального фонду районного бюджету на суму   519083 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за рахунок субвенцій з обласного та державного бюджетів.</w:t>
      </w:r>
    </w:p>
    <w:p w:rsidR="00F342D0" w:rsidRDefault="00F342D0" w:rsidP="00F342D0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F342D0" w:rsidRDefault="00F342D0" w:rsidP="00F342D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Здійснити перерозподіл видатків загального фонду районного бюджету за головним розпорядником коштів:</w:t>
      </w:r>
    </w:p>
    <w:p w:rsidR="00F342D0" w:rsidRDefault="00F342D0" w:rsidP="00F342D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</w:t>
      </w:r>
      <w:proofErr w:type="spellStart"/>
      <w:r>
        <w:rPr>
          <w:sz w:val="28"/>
          <w:szCs w:val="28"/>
          <w:lang w:val="uk-UA"/>
        </w:rPr>
        <w:t>Чечельницька</w:t>
      </w:r>
      <w:proofErr w:type="spellEnd"/>
      <w:r>
        <w:rPr>
          <w:sz w:val="28"/>
          <w:szCs w:val="28"/>
          <w:lang w:val="uk-UA"/>
        </w:rPr>
        <w:t xml:space="preserve"> районна державна адміністрація:</w:t>
      </w:r>
    </w:p>
    <w:p w:rsidR="00F342D0" w:rsidRDefault="00F342D0" w:rsidP="00F342D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  КТКВК 091101 «Утримання центрів соціальних служб для сім`ї, дітей та молоді» зменшити видатки на оплату праці на суму 970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, та, відповідно, збільшити видатки на нарахування на заробітну плату;</w:t>
      </w:r>
    </w:p>
    <w:p w:rsidR="00F342D0" w:rsidRDefault="00F342D0" w:rsidP="00F342D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КТКВК 080101 «Лікарні» зменшити видатки на оплату водопостачання та водовідведення та збільшити на оплату праці на суму 19400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F342D0" w:rsidRDefault="00F342D0" w:rsidP="00F342D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Відділ освіти райдержадміністрації:</w:t>
      </w:r>
    </w:p>
    <w:p w:rsidR="00F342D0" w:rsidRDefault="00F342D0" w:rsidP="00F342D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КТКВК 070201 «Загальноосвітні школи» зменшити видатки на оплату праці на суму 54797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, оплату послуг 6000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,  нарахування на заробітну плату в сумі 26422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, на придбання предметів, матеріалів на суму 17881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та збільшити  на оплату електроенергії в сумі 78640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F342D0" w:rsidRDefault="00F342D0" w:rsidP="00F342D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КТКВК 070401 «Позашкільні заклади освіти, заходи із позашкільної роботи з дітьми» збільшити видатки на оплату праці з нарахуваннями на заробітну плату в сумі 17125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, на придбання предметів, матеріалів, обладнання та інвентарю на суму 315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, на оплату послуг на суму 951грн, зменшивши видатки на відрядження на суму 1430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, на оплату електроенергії на суму 2795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та на  оплату інших енергоносіїв на суму 1460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F342D0" w:rsidRDefault="00F342D0" w:rsidP="00F342D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КТКВК 070802 «Методична робота, інші заходи у сфері народної освіти» збільшити видатки на оплату праці в сумі 6940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та зменшити видатки на нарахування на заробітну плату в сумі 2750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, оплату електроенергії та інших енергоносіїв в сумі 3790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F342D0" w:rsidRDefault="00F342D0" w:rsidP="00F342D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КТКВК 070804 «Централізовані бухгалтерії обласних, міських, районних відділів освіти»  збільшити видатки на оплату праці з нарахуваннями на заробітну плату в сумі 13495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, придбання предметів, матеріалів, оплату послуг та інші поточні видатки на суму 33124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та зменшити видатки на оплату комунальних послуг та енергоносіїв на суму 4697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F342D0" w:rsidRDefault="00F342D0" w:rsidP="00F342D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КТКВК 070805 «Групи централізованого господарського обслуговування» зменшити видатки на оплату праці з нарахуваннями на заробітну плату в сумі 38105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, оплату послуг 700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, оплату електроенергії 400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та збільшити видатки на придбання предметів, матеріалів,обладнання та інвентарю  на суму 12500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F342D0" w:rsidRDefault="00F342D0" w:rsidP="00F342D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за КТКВК 070806 «Інші заклади освіти» збільшити видатки на нарахування на заробітну плату в сумі 875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та зменшити видатки на оплату праці  2850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, оплату послуг 400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 та оплату інших енергоносіїв 4704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F342D0" w:rsidRDefault="00F342D0" w:rsidP="00F342D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КТКВК 130107</w:t>
      </w:r>
      <w:r>
        <w:t xml:space="preserve"> </w:t>
      </w:r>
      <w:r>
        <w:rPr>
          <w:lang w:val="uk-UA"/>
        </w:rPr>
        <w:t>«</w:t>
      </w:r>
      <w:r>
        <w:rPr>
          <w:sz w:val="28"/>
          <w:szCs w:val="28"/>
          <w:lang w:val="uk-UA"/>
        </w:rPr>
        <w:t xml:space="preserve">Утримання та навчально-тренувальна робота дитячо-юнацьких спортивних шкіл» збільшити видатки на оплату праці з нарахуваннями на заробітну плату в сумі 11585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, оплату видатків на відрядження в сумі 217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та зменшити видатки на оплату комунальних послуг та енергоносіїв на суму 6586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F342D0" w:rsidRDefault="00F342D0" w:rsidP="00F342D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Управління праці та соціального захисту населення райдержадміністрації:</w:t>
      </w:r>
    </w:p>
    <w:p w:rsidR="00F342D0" w:rsidRDefault="00F342D0" w:rsidP="00F342D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КТКВК 091204 «Територіальні центри соціального обслуговування (надання соціальних послуг)»  зменшити видатки на оплату праці та збільшити на нарахування на заробітну плату в сумі 100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F342D0" w:rsidRDefault="00F342D0" w:rsidP="00F342D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г) Відділ культури та туризму райдержадміністрації:</w:t>
      </w:r>
    </w:p>
    <w:p w:rsidR="00F342D0" w:rsidRDefault="00F342D0" w:rsidP="00F342D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КТКВК 110201 «Бібліотеки» збільшити видатки на оплату праці та нарахування на заробітну плату на суму 16590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F342D0" w:rsidRDefault="00F342D0" w:rsidP="00F342D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КТКВК 110202 «Музеї і виставки» зменшити видатки на оплату праці та нарахування на заробітну плату на суму 30400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F342D0" w:rsidRDefault="00F342D0" w:rsidP="00F342D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КТКВК 110204 «Палаци і будинки культури, клуби та інші заклади клубного типу» зменшити видатки на оплату праці та нарахування на заробітну плату на суму 3850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 та збільшити видатки на оплату електроенергії на суму 1800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F342D0" w:rsidRDefault="00F342D0" w:rsidP="00F342D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КТКВК 110205</w:t>
      </w:r>
      <w:r>
        <w:t xml:space="preserve"> </w:t>
      </w:r>
      <w:r>
        <w:rPr>
          <w:lang w:val="uk-UA"/>
        </w:rPr>
        <w:t>«</w:t>
      </w:r>
      <w:r>
        <w:rPr>
          <w:sz w:val="28"/>
          <w:szCs w:val="28"/>
          <w:lang w:val="uk-UA"/>
        </w:rPr>
        <w:t xml:space="preserve">Школи естетичного виховання дітей» збільшити видатки на оплату праці та нарахування на заробітну плату на суму 8860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та на оплату електроенергії на 1000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F342D0" w:rsidRDefault="00F342D0" w:rsidP="00F342D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КТКВК 110502 «Інші культурно-освітні заклади та заходи» збільшити видатки на оплату праці на суму 6500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та зменшити видатки на нарахування на заробітну плату на суму 500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F342D0" w:rsidRDefault="00F342D0" w:rsidP="00F342D0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д) Фінансове управління райдержадміністрації зменшити видатки за КТКВК 250102 «Резервний фонд» на суму 90000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та збільшити за КТКВК 250380 «Інші субвенції» на цю ж суму для надання субвенції </w:t>
      </w:r>
      <w:proofErr w:type="spellStart"/>
      <w:r>
        <w:rPr>
          <w:sz w:val="28"/>
          <w:szCs w:val="28"/>
          <w:lang w:val="uk-UA"/>
        </w:rPr>
        <w:t>Ольгопільському</w:t>
      </w:r>
      <w:proofErr w:type="spellEnd"/>
      <w:r>
        <w:rPr>
          <w:sz w:val="28"/>
          <w:szCs w:val="28"/>
          <w:lang w:val="uk-UA"/>
        </w:rPr>
        <w:t xml:space="preserve"> сільському бюджету для проведення поточного ремонту покрівлі сільського будинку культури.</w:t>
      </w:r>
    </w:p>
    <w:p w:rsidR="00F342D0" w:rsidRDefault="00F342D0" w:rsidP="00F342D0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F342D0" w:rsidRDefault="00F342D0" w:rsidP="00F342D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Здійснити перерозподіл загального фонду бюджету між головними розпорядниками коштів, а саме зменшити видатки за головним розпорядником коштів фінансове управління, в </w:t>
      </w:r>
      <w:proofErr w:type="spellStart"/>
      <w:r>
        <w:rPr>
          <w:sz w:val="28"/>
          <w:szCs w:val="28"/>
          <w:lang w:val="uk-UA"/>
        </w:rPr>
        <w:t>т.ч</w:t>
      </w:r>
      <w:proofErr w:type="spellEnd"/>
      <w:r>
        <w:rPr>
          <w:sz w:val="28"/>
          <w:szCs w:val="28"/>
          <w:lang w:val="uk-UA"/>
        </w:rPr>
        <w:t>:</w:t>
      </w:r>
    </w:p>
    <w:p w:rsidR="00F342D0" w:rsidRDefault="00F342D0" w:rsidP="00F342D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КТКВК 250344 «Субвенція з місцевого бюджету державному бюджету на виконання програм соціально-економічного та культурного розвитку регіонів» на суму 23550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на виконання Програми поліпшення</w:t>
      </w:r>
      <w:r>
        <w:rPr>
          <w:sz w:val="18"/>
          <w:szCs w:val="1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техногенної та пожежної безпеки населених пунктів та об’єктів усіх форм власності, розвитку інфраструктури підрозділів пожежної охорони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на 2016-2020 роки, за КТКВК 250380 «Інші субвенції» на суму 15500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, та, відповідно, збільшити видатки за головними розпорядниками коштів: </w:t>
      </w:r>
    </w:p>
    <w:p w:rsidR="00F342D0" w:rsidRDefault="00F342D0" w:rsidP="00F342D0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Чечельницька</w:t>
      </w:r>
      <w:proofErr w:type="spellEnd"/>
      <w:r>
        <w:rPr>
          <w:sz w:val="28"/>
          <w:szCs w:val="28"/>
          <w:lang w:val="uk-UA"/>
        </w:rPr>
        <w:t xml:space="preserve"> районна рада за КТКВК 250404 «Інші видатки» на виконання Програми військово-патріотичного виховання, підготовки молоді до військової служби в Збройних Силах України, рекламування та пропагування служби за контрактом на 2012-2016 роки на 23550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для розрахунків з автоперевізниками за надані послуги з доставки призовників до обласного збірного пункту та для проходження медичних оглядів на обласній військово-лікарській комісії;</w:t>
      </w:r>
    </w:p>
    <w:p w:rsidR="00F342D0" w:rsidRDefault="00F342D0" w:rsidP="00F342D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 культури і туризму райдержадміністрації за КТКВК 110204 «Палаци та будинки культури»   на суму 3000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для  придбання сценічних костюмів районному будинку культури;</w:t>
      </w:r>
    </w:p>
    <w:p w:rsidR="00F342D0" w:rsidRDefault="00F342D0" w:rsidP="00F342D0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Чечельницька</w:t>
      </w:r>
      <w:proofErr w:type="spellEnd"/>
      <w:r>
        <w:rPr>
          <w:sz w:val="28"/>
          <w:szCs w:val="28"/>
          <w:lang w:val="uk-UA"/>
        </w:rPr>
        <w:t xml:space="preserve"> райдержадміністрація за КТКВК 080101 «Лікарні» в сумі 12500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на оплату послуг.</w:t>
      </w:r>
    </w:p>
    <w:p w:rsidR="00F342D0" w:rsidRDefault="00F342D0" w:rsidP="00F342D0">
      <w:pPr>
        <w:ind w:firstLine="709"/>
        <w:jc w:val="both"/>
        <w:rPr>
          <w:sz w:val="28"/>
          <w:szCs w:val="28"/>
          <w:lang w:val="uk-UA"/>
        </w:rPr>
      </w:pPr>
    </w:p>
    <w:p w:rsidR="00F342D0" w:rsidRDefault="00F342D0" w:rsidP="00F342D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Внести зміни до п.1.4.е) рішення 7 сесії районної ради 7 скликання   від 15.07.2016 року № 101, а саме, змінити цілі, на які будуть використано кошти іншої субвенції з районного бюджету, зменшивши  призначення на надання субвенції селищному бюджету на проведення ремонту дороги на суму        10000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та, відповідно, збільшивши  </w:t>
      </w:r>
      <w:proofErr w:type="spellStart"/>
      <w:r>
        <w:rPr>
          <w:sz w:val="28"/>
          <w:szCs w:val="28"/>
          <w:lang w:val="uk-UA"/>
        </w:rPr>
        <w:t>Поповогребельському</w:t>
      </w:r>
      <w:proofErr w:type="spellEnd"/>
      <w:r>
        <w:rPr>
          <w:sz w:val="28"/>
          <w:szCs w:val="28"/>
          <w:lang w:val="uk-UA"/>
        </w:rPr>
        <w:t xml:space="preserve"> сільському бюджету на фінансування дошкільної установи.</w:t>
      </w:r>
    </w:p>
    <w:p w:rsidR="00F342D0" w:rsidRDefault="00F342D0" w:rsidP="00F342D0">
      <w:pPr>
        <w:ind w:firstLine="708"/>
        <w:jc w:val="both"/>
        <w:rPr>
          <w:sz w:val="28"/>
          <w:szCs w:val="28"/>
          <w:lang w:val="uk-UA"/>
        </w:rPr>
      </w:pPr>
    </w:p>
    <w:p w:rsidR="00F342D0" w:rsidRDefault="00F342D0" w:rsidP="00F342D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Здійснити перерозподіл видатків між спеціальним та загальним фондом бюджету, а саме:</w:t>
      </w:r>
    </w:p>
    <w:p w:rsidR="00F342D0" w:rsidRDefault="00F342D0" w:rsidP="00F342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  <w:t xml:space="preserve">внести  зміни до  п.1.8 рішення сесії районної ради від 25.11.2016 року   № 160  за головним розпорядником коштів </w:t>
      </w:r>
      <w:proofErr w:type="spellStart"/>
      <w:r>
        <w:rPr>
          <w:sz w:val="28"/>
          <w:szCs w:val="28"/>
          <w:lang w:val="uk-UA"/>
        </w:rPr>
        <w:t>Чечельницька</w:t>
      </w:r>
      <w:proofErr w:type="spellEnd"/>
      <w:r>
        <w:rPr>
          <w:sz w:val="28"/>
          <w:szCs w:val="28"/>
          <w:lang w:val="uk-UA"/>
        </w:rPr>
        <w:t xml:space="preserve"> райдержадміністрація за КТКВК 080101 «Лікарні», а саме, перерозподілити кошти, виділені  на придбання </w:t>
      </w:r>
      <w:proofErr w:type="spellStart"/>
      <w:r>
        <w:rPr>
          <w:sz w:val="28"/>
          <w:szCs w:val="28"/>
          <w:lang w:val="uk-UA"/>
        </w:rPr>
        <w:t>спірографа</w:t>
      </w:r>
      <w:proofErr w:type="spellEnd"/>
      <w:r>
        <w:rPr>
          <w:sz w:val="28"/>
          <w:szCs w:val="28"/>
          <w:lang w:val="uk-UA"/>
        </w:rPr>
        <w:t xml:space="preserve"> з комп’ютерним обладнанням за рахунок коштів іншої субвенції з селищного бюджету, зменшивши асигнування спеціального фонду на 2806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та збільшивши асигнування загального фонду на придбання предметів, матеріалів, обладнання та інвентарю на цю ж суму;</w:t>
      </w:r>
    </w:p>
    <w:p w:rsidR="00F342D0" w:rsidRDefault="00F342D0" w:rsidP="00F342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  <w:t xml:space="preserve"> зменшити видатки спеціального фонду за головним розпорядником коштів відділ освіти райдержадміністрації КТКВК070201 «Загальноосвітні школи» на суму 22000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, виділені для навчально-виховного комплексу «Загальноосвітній навчальний заклад - дошкільний навчальний заклад» </w:t>
      </w:r>
      <w:proofErr w:type="spellStart"/>
      <w:r>
        <w:rPr>
          <w:sz w:val="28"/>
          <w:szCs w:val="28"/>
          <w:lang w:val="uk-UA"/>
        </w:rPr>
        <w:t>с.Каташин</w:t>
      </w:r>
      <w:proofErr w:type="spellEnd"/>
      <w:r>
        <w:rPr>
          <w:sz w:val="28"/>
          <w:szCs w:val="28"/>
          <w:lang w:val="uk-UA"/>
        </w:rPr>
        <w:t xml:space="preserve"> та збільшити видатки загального фонду на цю ж суму для вищезазначеного закладу;</w:t>
      </w:r>
    </w:p>
    <w:p w:rsidR="00F342D0" w:rsidRDefault="00F342D0" w:rsidP="00F342D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зменшити видатки спеціального фонду, виділені на придбання музичної апаратури, за головним розпорядником коштів відділ культури і туризму за КТКВК 110205 «Школи естетичного виховання дітей» на суму 4110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та збільшити видатки загального фонду на придбання предметів, матеріалів, обладнання, інвентарю та на оплату послуг.</w:t>
      </w:r>
    </w:p>
    <w:p w:rsidR="00F342D0" w:rsidRDefault="00F342D0" w:rsidP="00F342D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F342D0" w:rsidRDefault="00F342D0" w:rsidP="00F342D0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Установити профіцит спеціального фонду районного бюджету в сумі     28916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, напрямком якого визначити передачу коштів із спеціального фонду (бюджет розвитку) до загального фонду (додаток 2).</w:t>
      </w:r>
    </w:p>
    <w:p w:rsidR="00F342D0" w:rsidRDefault="00F342D0" w:rsidP="00F342D0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F342D0" w:rsidRDefault="00F342D0" w:rsidP="00F342D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8. Установити дефіцит загального фонду районного бюджету  в сумі        28916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, джерелом покриття якого визначити надходження  коштів з бюджету розвитку (спеціального фонду) до загального фонду  (додаток 2).</w:t>
      </w:r>
    </w:p>
    <w:p w:rsidR="00F342D0" w:rsidRDefault="00F342D0" w:rsidP="00F342D0">
      <w:pPr>
        <w:ind w:firstLine="709"/>
        <w:jc w:val="both"/>
        <w:rPr>
          <w:sz w:val="28"/>
          <w:szCs w:val="28"/>
          <w:lang w:val="uk-UA"/>
        </w:rPr>
      </w:pPr>
    </w:p>
    <w:p w:rsidR="00F342D0" w:rsidRDefault="00F342D0" w:rsidP="00F342D0">
      <w:pPr>
        <w:tabs>
          <w:tab w:val="left" w:pos="567"/>
          <w:tab w:val="left" w:pos="709"/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 Затвердити зміни до рішення 2 сесії районної ради 7 скликання від 18.12.2015 року № 8 «Про районний бюджет на 2016 рік», внесені розпорядженням голови районної державної адміністрації  за погодженням з постійною комісією районної ради з питань бюджету та комунальної власності:</w:t>
      </w:r>
    </w:p>
    <w:p w:rsidR="00F342D0" w:rsidRDefault="00F342D0" w:rsidP="00F342D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від 01 грудня 2016 року № 402 «Про внесення змін до районного бюджету», а саме:</w:t>
      </w:r>
    </w:p>
    <w:p w:rsidR="00F342D0" w:rsidRDefault="00F342D0" w:rsidP="00F342D0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перерозподіл видатків між головними розпорядниками коштів, а саме, зменшення видатків за головним розпорядником </w:t>
      </w:r>
      <w:r>
        <w:rPr>
          <w:sz w:val="28"/>
          <w:szCs w:val="28"/>
          <w:lang w:val="uk-UA"/>
        </w:rPr>
        <w:t xml:space="preserve">фінансове управління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 райдержадміністрації  КТКВК 250366 в сумі  867000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та, відповідно, збільшення видатків за головним розпорядником </w:t>
      </w:r>
      <w:proofErr w:type="spellStart"/>
      <w:r>
        <w:rPr>
          <w:sz w:val="28"/>
          <w:szCs w:val="28"/>
          <w:lang w:val="uk-UA"/>
        </w:rPr>
        <w:t>Чечельницька</w:t>
      </w:r>
      <w:proofErr w:type="spellEnd"/>
      <w:r>
        <w:rPr>
          <w:sz w:val="28"/>
          <w:szCs w:val="28"/>
          <w:lang w:val="uk-UA"/>
        </w:rPr>
        <w:t xml:space="preserve"> райдержадміністрація за КТКВК 150122 на цю ж суму для придбання медичного обладнання та автомобіля швидкої медичної допомоги;</w:t>
      </w:r>
    </w:p>
    <w:p w:rsidR="00F342D0" w:rsidRDefault="00F342D0" w:rsidP="00F342D0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2) від 09 грудня  2016 року № 414 «Про внесення змін до районного бюджету», а саме:</w:t>
      </w:r>
    </w:p>
    <w:p w:rsidR="00F342D0" w:rsidRDefault="00F342D0" w:rsidP="00F342D0">
      <w:pPr>
        <w:ind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зарахування до районного бюджету міжбюджетного трансферту у вигляді іншої  субвенції з обласного бюджету  в сумі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16231 грн.</w:t>
      </w:r>
      <w:r>
        <w:rPr>
          <w:sz w:val="28"/>
          <w:szCs w:val="28"/>
          <w:lang w:val="uk-UA"/>
        </w:rPr>
        <w:t xml:space="preserve"> Головний розпорядник даних коштів - управління праці та соціального захисту населення райдержадміністрації за  КТКВК 170102 «Компенсаційні виплати на пільговий проїзд автомобільним транспортом окремим категоріям громадян»;</w:t>
      </w:r>
    </w:p>
    <w:p w:rsidR="00F342D0" w:rsidRDefault="00F342D0" w:rsidP="00F342D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зарахування до районного бюджету іншої субвенції з </w:t>
      </w:r>
      <w:proofErr w:type="spellStart"/>
      <w:r>
        <w:rPr>
          <w:sz w:val="28"/>
          <w:szCs w:val="28"/>
          <w:lang w:val="uk-UA"/>
        </w:rPr>
        <w:t>Лузького</w:t>
      </w:r>
      <w:proofErr w:type="spellEnd"/>
      <w:r>
        <w:rPr>
          <w:sz w:val="28"/>
          <w:szCs w:val="28"/>
          <w:lang w:val="uk-UA"/>
        </w:rPr>
        <w:t xml:space="preserve"> сільського бюджету в сумі 31000 грн. Головний розпорядник коштів -  </w:t>
      </w:r>
      <w:proofErr w:type="spellStart"/>
      <w:r>
        <w:rPr>
          <w:sz w:val="28"/>
          <w:szCs w:val="28"/>
          <w:lang w:val="uk-UA"/>
        </w:rPr>
        <w:t>Чечельницька</w:t>
      </w:r>
      <w:proofErr w:type="spellEnd"/>
      <w:r>
        <w:rPr>
          <w:sz w:val="28"/>
          <w:szCs w:val="28"/>
          <w:lang w:val="uk-UA"/>
        </w:rPr>
        <w:t xml:space="preserve"> райдержадміністрація за КТКВК 080800 «Центри первинної медичної (медико-санітарної) допомоги» в сумі 21000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, за КТКВК 080101 «Лікарні» - 10000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F342D0" w:rsidRDefault="00F342D0" w:rsidP="00F342D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зарахування до загального фонду районного бюджету субвенції з державного бюджету місцевим бюджетам на надання пільг та житлових субсидій населенню на придбання твердого та рідкого пічного побутового палива і скрапленого газу на суму 1416655 грн. Головний розпорядник даних коштів - управління праці та соціального захисту населення райдержадміністрації;</w:t>
      </w:r>
      <w:r>
        <w:rPr>
          <w:sz w:val="28"/>
          <w:szCs w:val="28"/>
          <w:lang w:val="uk-UA"/>
        </w:rPr>
        <w:tab/>
      </w:r>
    </w:p>
    <w:p w:rsidR="00F342D0" w:rsidRDefault="00F342D0" w:rsidP="00F342D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bCs/>
          <w:sz w:val="28"/>
          <w:szCs w:val="28"/>
          <w:lang w:val="uk-UA"/>
        </w:rPr>
        <w:t xml:space="preserve">зарахування до загального фонду районного бюджету </w:t>
      </w:r>
      <w:r>
        <w:rPr>
          <w:sz w:val="28"/>
          <w:szCs w:val="28"/>
          <w:lang w:val="uk-UA"/>
        </w:rPr>
        <w:t xml:space="preserve">субвенції з державного бюджету місцевим бюджетам на надання пільг та житлових субсидій населенню на оплату електроенергії, природного газу, послуг </w:t>
      </w:r>
      <w:proofErr w:type="spellStart"/>
      <w:r>
        <w:rPr>
          <w:sz w:val="28"/>
          <w:szCs w:val="28"/>
          <w:lang w:val="uk-UA"/>
        </w:rPr>
        <w:t>тепло-</w:t>
      </w:r>
      <w:proofErr w:type="spellEnd"/>
      <w:r>
        <w:rPr>
          <w:sz w:val="28"/>
          <w:szCs w:val="28"/>
          <w:lang w:val="uk-UA"/>
        </w:rPr>
        <w:t>, водопостачання і водовідведення, квартирної плати (утримання будинків і споруд та прибудинкових територій), вивезення побутового сміття та рідких нечистот на суму 439566 грн. Головний розпорядник даних коштів - управління праці та соціального захисту населення райдержадміністрації;</w:t>
      </w:r>
    </w:p>
    <w:p w:rsidR="00F342D0" w:rsidRDefault="00F342D0" w:rsidP="00F342D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зарахування до загального фонду районного бюджету субвенції з державного бюджету місцевим бюджетам на виплату допомоги сім`ям з дітьми, малозабезпеченим сім`ям, інвалідам з дитинства, дітям-інвалідам, тимчасової державної допомоги дітям та допомоги по догляду за інвалідами I чи II групи </w:t>
      </w:r>
      <w:r>
        <w:rPr>
          <w:sz w:val="28"/>
          <w:szCs w:val="28"/>
          <w:lang w:val="uk-UA"/>
        </w:rPr>
        <w:lastRenderedPageBreak/>
        <w:t>внаслідок психічного розладу на суму 1143300 грн. Головний розпорядник даних коштів - управління праці та соціального захисту населення райдержадміністрації;</w:t>
      </w:r>
    </w:p>
    <w:p w:rsidR="00F342D0" w:rsidRDefault="00F342D0" w:rsidP="00F342D0">
      <w:pPr>
        <w:ind w:firstLine="708"/>
        <w:jc w:val="both"/>
        <w:rPr>
          <w:bCs/>
          <w:color w:val="FF99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зарахування до районного бюджету медичної субвенції з державного бюджету місцевим бюджетам в сумі 95800грн. Головний розпорядник коштів - </w:t>
      </w:r>
      <w:proofErr w:type="spellStart"/>
      <w:r>
        <w:rPr>
          <w:bCs/>
          <w:sz w:val="28"/>
          <w:szCs w:val="28"/>
          <w:lang w:val="uk-UA"/>
        </w:rPr>
        <w:t>Чечельницька</w:t>
      </w:r>
      <w:proofErr w:type="spellEnd"/>
      <w:r>
        <w:rPr>
          <w:bCs/>
          <w:sz w:val="28"/>
          <w:szCs w:val="28"/>
          <w:lang w:val="uk-UA"/>
        </w:rPr>
        <w:t xml:space="preserve"> райдержадміністрація за КТКВК 080101 в сумі 62460 </w:t>
      </w:r>
      <w:proofErr w:type="spellStart"/>
      <w:r>
        <w:rPr>
          <w:bCs/>
          <w:sz w:val="28"/>
          <w:szCs w:val="28"/>
          <w:lang w:val="uk-UA"/>
        </w:rPr>
        <w:t>грн</w:t>
      </w:r>
      <w:proofErr w:type="spellEnd"/>
      <w:r>
        <w:rPr>
          <w:bCs/>
          <w:sz w:val="28"/>
          <w:szCs w:val="28"/>
          <w:lang w:val="uk-UA"/>
        </w:rPr>
        <w:t xml:space="preserve"> та за КТКВК 080800 33340 </w:t>
      </w:r>
      <w:proofErr w:type="spellStart"/>
      <w:r>
        <w:rPr>
          <w:bCs/>
          <w:sz w:val="28"/>
          <w:szCs w:val="28"/>
          <w:lang w:val="uk-UA"/>
        </w:rPr>
        <w:t>грн</w:t>
      </w:r>
      <w:proofErr w:type="spellEnd"/>
      <w:r>
        <w:rPr>
          <w:bCs/>
          <w:sz w:val="28"/>
          <w:szCs w:val="28"/>
          <w:lang w:val="uk-UA"/>
        </w:rPr>
        <w:t>;</w:t>
      </w:r>
    </w:p>
    <w:p w:rsidR="00F342D0" w:rsidRDefault="00F342D0" w:rsidP="00F342D0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3) від 19 грудня  2016 року № 426 «Про внесення змін до районного бюджету», а саме:</w:t>
      </w:r>
    </w:p>
    <w:p w:rsidR="00F342D0" w:rsidRDefault="00F342D0" w:rsidP="00F342D0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</w:t>
      </w:r>
      <w:r>
        <w:rPr>
          <w:bCs/>
          <w:sz w:val="28"/>
          <w:szCs w:val="28"/>
          <w:lang w:val="uk-UA"/>
        </w:rPr>
        <w:tab/>
        <w:t xml:space="preserve">Зарахування до районного бюджету міжбюджетного трансферту у вигляді іншої субвенції з обласного бюджету в сумі 14048 </w:t>
      </w:r>
      <w:proofErr w:type="spellStart"/>
      <w:r>
        <w:rPr>
          <w:bCs/>
          <w:sz w:val="28"/>
          <w:szCs w:val="28"/>
          <w:lang w:val="uk-UA"/>
        </w:rPr>
        <w:t>грн</w:t>
      </w:r>
      <w:proofErr w:type="spellEnd"/>
      <w:r>
        <w:rPr>
          <w:bCs/>
          <w:sz w:val="28"/>
          <w:szCs w:val="28"/>
          <w:lang w:val="uk-UA"/>
        </w:rPr>
        <w:t xml:space="preserve"> на компенсаційні виплати за пільговий проїзд окремих категорій громадян на міжміських </w:t>
      </w:r>
      <w:proofErr w:type="spellStart"/>
      <w:r>
        <w:rPr>
          <w:bCs/>
          <w:sz w:val="28"/>
          <w:szCs w:val="28"/>
          <w:lang w:val="uk-UA"/>
        </w:rPr>
        <w:t>внутрішньообласних</w:t>
      </w:r>
      <w:proofErr w:type="spellEnd"/>
      <w:r>
        <w:rPr>
          <w:bCs/>
          <w:sz w:val="28"/>
          <w:szCs w:val="28"/>
          <w:lang w:val="uk-UA"/>
        </w:rPr>
        <w:t xml:space="preserve"> маршрутах загального користування.</w:t>
      </w:r>
      <w:r>
        <w:rPr>
          <w:sz w:val="28"/>
          <w:szCs w:val="28"/>
          <w:lang w:val="uk-UA"/>
        </w:rPr>
        <w:t xml:space="preserve"> Головний розпорядник коштів - управління праці та соціального захисту населення райдержадміністрації за  КТКВК 170102;</w:t>
      </w:r>
    </w:p>
    <w:p w:rsidR="00F342D0" w:rsidRDefault="00F342D0" w:rsidP="00F342D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 від 20 грудня 2016 року № 436 «Про внесення змін до районного бюджету», а саме:</w:t>
      </w:r>
    </w:p>
    <w:p w:rsidR="00F342D0" w:rsidRDefault="00F342D0" w:rsidP="00F342D0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зарахування до районного бюджету міжбюджетного трансферту у вигляді субвенції з державного бюджету на будівництво (придбання) житла для сімей загиблих військовослужбовців в сумі 419500 </w:t>
      </w:r>
      <w:proofErr w:type="spellStart"/>
      <w:r>
        <w:rPr>
          <w:bCs/>
          <w:sz w:val="28"/>
          <w:szCs w:val="28"/>
          <w:lang w:val="uk-UA"/>
        </w:rPr>
        <w:t>грн</w:t>
      </w:r>
      <w:proofErr w:type="spellEnd"/>
      <w:r>
        <w:rPr>
          <w:bCs/>
          <w:sz w:val="28"/>
          <w:szCs w:val="28"/>
          <w:lang w:val="uk-UA"/>
        </w:rPr>
        <w:t xml:space="preserve">; </w:t>
      </w:r>
    </w:p>
    <w:p w:rsidR="00F342D0" w:rsidRDefault="00F342D0" w:rsidP="00F342D0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з</w:t>
      </w:r>
      <w:r>
        <w:rPr>
          <w:rFonts w:eastAsia="SimSun"/>
          <w:color w:val="000000"/>
          <w:sz w:val="28"/>
          <w:szCs w:val="28"/>
          <w:lang w:val="uk-UA" w:eastAsia="zh-CN"/>
        </w:rPr>
        <w:t xml:space="preserve">меншення  надходження  до загального фонду районного </w:t>
      </w:r>
      <w:r>
        <w:rPr>
          <w:bCs/>
          <w:sz w:val="28"/>
          <w:szCs w:val="28"/>
          <w:lang w:val="uk-UA"/>
        </w:rPr>
        <w:t>бюджету іншої субвенцій з обласного бюджету на поховання учасників бойових дій та інвалідів війни на суму 961 грн.</w:t>
      </w:r>
    </w:p>
    <w:p w:rsidR="00F342D0" w:rsidRDefault="00F342D0" w:rsidP="00F342D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Головний розпорядник даних коштів - управління праці та соціального захисту населення райдержадміністрації.</w:t>
      </w:r>
    </w:p>
    <w:p w:rsidR="00F342D0" w:rsidRDefault="00F342D0" w:rsidP="00F342D0">
      <w:pPr>
        <w:ind w:firstLine="708"/>
        <w:jc w:val="both"/>
        <w:rPr>
          <w:b/>
          <w:sz w:val="28"/>
          <w:szCs w:val="28"/>
          <w:lang w:val="uk-UA"/>
        </w:rPr>
      </w:pPr>
    </w:p>
    <w:p w:rsidR="00F342D0" w:rsidRDefault="00F342D0" w:rsidP="00F342D0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10. Фінансовому управлінню районної  державної  адміністрації  (</w:t>
      </w:r>
      <w:proofErr w:type="spellStart"/>
      <w:r>
        <w:rPr>
          <w:sz w:val="28"/>
          <w:szCs w:val="28"/>
          <w:lang w:val="uk-UA"/>
        </w:rPr>
        <w:t>Решетник</w:t>
      </w:r>
      <w:proofErr w:type="spellEnd"/>
      <w:r>
        <w:rPr>
          <w:sz w:val="28"/>
          <w:szCs w:val="28"/>
          <w:lang w:val="uk-UA"/>
        </w:rPr>
        <w:t xml:space="preserve"> Н.О.) внести зміни до районного бюджету на 2016 рік згідно з п.1 (додатки 1,2,3,4,5,6 до цього рішення).</w:t>
      </w:r>
    </w:p>
    <w:p w:rsidR="00F342D0" w:rsidRDefault="00F342D0" w:rsidP="00F342D0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F342D0" w:rsidRDefault="00F342D0" w:rsidP="00F342D0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bCs/>
          <w:lang w:val="uk-UA"/>
        </w:rPr>
        <w:tab/>
      </w:r>
      <w:r>
        <w:rPr>
          <w:bCs/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>. Контроль за виконанням цього рішення покласти на постійну комісію районної ради з питань бюджету та комунальної власності (Савчук В.В.).</w:t>
      </w:r>
    </w:p>
    <w:p w:rsidR="00F342D0" w:rsidRDefault="00F342D0" w:rsidP="00F342D0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2D12BA" w:rsidRDefault="002D12BA" w:rsidP="002D12BA">
      <w:pPr>
        <w:ind w:left="360"/>
        <w:rPr>
          <w:sz w:val="28"/>
          <w:szCs w:val="28"/>
          <w:lang w:val="uk-UA"/>
        </w:rPr>
      </w:pPr>
      <w:bookmarkStart w:id="0" w:name="_GoBack"/>
      <w:bookmarkEnd w:id="0"/>
    </w:p>
    <w:p w:rsidR="002D12BA" w:rsidRDefault="002D12BA" w:rsidP="002D12BA">
      <w:pPr>
        <w:tabs>
          <w:tab w:val="left" w:pos="7088"/>
        </w:tabs>
        <w:rPr>
          <w:b/>
          <w:sz w:val="28"/>
          <w:szCs w:val="28"/>
          <w:lang w:val="uk-UA"/>
        </w:rPr>
      </w:pPr>
    </w:p>
    <w:p w:rsidR="002D12BA" w:rsidRDefault="002D12BA" w:rsidP="002D12BA">
      <w:pPr>
        <w:tabs>
          <w:tab w:val="left" w:pos="708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районної ради</w:t>
      </w:r>
      <w:r>
        <w:rPr>
          <w:sz w:val="28"/>
          <w:szCs w:val="28"/>
          <w:lang w:val="uk-UA"/>
        </w:rPr>
        <w:t xml:space="preserve">                                                              </w:t>
      </w:r>
      <w:r>
        <w:rPr>
          <w:b/>
          <w:sz w:val="28"/>
          <w:szCs w:val="28"/>
          <w:lang w:val="uk-UA"/>
        </w:rPr>
        <w:t xml:space="preserve">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  <w:r>
        <w:rPr>
          <w:lang w:val="uk-UA"/>
        </w:rPr>
        <w:t xml:space="preserve">                                                                                   </w:t>
      </w:r>
    </w:p>
    <w:p w:rsidR="002D12BA" w:rsidRDefault="002D12BA" w:rsidP="002D12BA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lang w:val="uk-UA"/>
        </w:rPr>
      </w:pPr>
    </w:p>
    <w:sectPr w:rsidR="002D12BA" w:rsidSect="002D12B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2BA"/>
    <w:rsid w:val="00043973"/>
    <w:rsid w:val="002D12BA"/>
    <w:rsid w:val="009F1578"/>
    <w:rsid w:val="00C830A0"/>
    <w:rsid w:val="00F342D0"/>
    <w:rsid w:val="00FD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D12BA"/>
    <w:pPr>
      <w:keepNext/>
      <w:ind w:left="-142"/>
      <w:jc w:val="center"/>
      <w:outlineLvl w:val="2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D12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2D12BA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D12BA"/>
    <w:pPr>
      <w:keepNext/>
      <w:ind w:left="-142"/>
      <w:jc w:val="center"/>
      <w:outlineLvl w:val="2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D12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2D12BA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3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9553</Words>
  <Characters>5446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Наташа</cp:lastModifiedBy>
  <cp:revision>6</cp:revision>
  <dcterms:created xsi:type="dcterms:W3CDTF">2016-12-21T13:41:00Z</dcterms:created>
  <dcterms:modified xsi:type="dcterms:W3CDTF">2016-12-27T14:26:00Z</dcterms:modified>
</cp:coreProperties>
</file>