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EF" w:rsidRDefault="000653EF" w:rsidP="000653EF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9851C7">
        <w:rPr>
          <w:rFonts w:ascii="Times New Roman" w:eastAsia="Calibri" w:hAnsi="Times New Roman"/>
          <w:sz w:val="21"/>
          <w:szCs w:val="21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5" o:title=""/>
          </v:shape>
          <o:OLEObject Type="Embed" ProgID="PBrush" ShapeID="_x0000_i1025" DrawAspect="Content" ObjectID="_1134439209" r:id="rId6"/>
        </w:object>
      </w:r>
    </w:p>
    <w:p w:rsidR="000653EF" w:rsidRDefault="000653EF" w:rsidP="000653EF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sz w:val="24"/>
          <w:szCs w:val="24"/>
          <w:lang w:val="uk-UA" w:eastAsia="ru-RU"/>
        </w:rPr>
        <w:t xml:space="preserve">    </w:t>
      </w:r>
      <w:r>
        <w:rPr>
          <w:rFonts w:ascii="Cambria" w:hAnsi="Cambria"/>
          <w:b/>
          <w:sz w:val="28"/>
          <w:szCs w:val="28"/>
          <w:lang w:val="uk-UA" w:eastAsia="ru-RU"/>
        </w:rPr>
        <w:t>У К Р А Ї Н А</w:t>
      </w:r>
    </w:p>
    <w:p w:rsidR="000653EF" w:rsidRDefault="000653EF" w:rsidP="000653EF">
      <w:pPr>
        <w:spacing w:after="6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0653EF" w:rsidRDefault="000653EF" w:rsidP="000653EF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  <w:r>
        <w:rPr>
          <w:rFonts w:ascii="Cambria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0653EF" w:rsidRDefault="000653EF" w:rsidP="000653EF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  <w:lang w:val="uk-UA" w:eastAsia="ru-RU"/>
        </w:rPr>
      </w:pPr>
    </w:p>
    <w:p w:rsidR="000653EF" w:rsidRDefault="006D4B96" w:rsidP="000653EF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 w:eastAsia="ru-RU"/>
        </w:rPr>
        <w:t>РІШЕННЯ № 247</w:t>
      </w:r>
    </w:p>
    <w:p w:rsidR="000653EF" w:rsidRDefault="000653EF" w:rsidP="00065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653EF" w:rsidRDefault="006D4B96" w:rsidP="000653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11.05</w:t>
      </w:r>
      <w:r w:rsidR="000653EF">
        <w:rPr>
          <w:rFonts w:ascii="Times New Roman" w:hAnsi="Times New Roman"/>
          <w:b/>
          <w:sz w:val="28"/>
          <w:szCs w:val="28"/>
          <w:lang w:val="uk-UA" w:eastAsia="ru-RU"/>
        </w:rPr>
        <w:t xml:space="preserve">.2017 року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16</w:t>
      </w:r>
      <w:r w:rsidR="000653EF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   7 скликання</w:t>
      </w:r>
    </w:p>
    <w:p w:rsidR="000653EF" w:rsidRDefault="000653EF" w:rsidP="000653E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с. Демівка</w:t>
      </w:r>
      <w:r w:rsidR="006D4B9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позачергова</w:t>
      </w:r>
    </w:p>
    <w:p w:rsidR="000653EF" w:rsidRDefault="000653EF" w:rsidP="000653E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653EF" w:rsidRDefault="000653EF" w:rsidP="000653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0653EF" w:rsidRDefault="000653EF" w:rsidP="000653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0653EF" w:rsidRDefault="000653EF" w:rsidP="000653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власніст</w:t>
      </w:r>
      <w:r w:rsidR="006D4B96">
        <w:rPr>
          <w:rFonts w:ascii="Times New Roman" w:hAnsi="Times New Roman"/>
          <w:b/>
          <w:i/>
          <w:sz w:val="28"/>
          <w:szCs w:val="28"/>
          <w:lang w:val="uk-UA"/>
        </w:rPr>
        <w:t xml:space="preserve">ь гр. </w:t>
      </w:r>
      <w:proofErr w:type="spellStart"/>
      <w:r w:rsidR="006D4B96">
        <w:rPr>
          <w:rFonts w:ascii="Times New Roman" w:hAnsi="Times New Roman"/>
          <w:b/>
          <w:i/>
          <w:sz w:val="28"/>
          <w:szCs w:val="28"/>
          <w:lang w:val="uk-UA"/>
        </w:rPr>
        <w:t>Кубко</w:t>
      </w:r>
      <w:proofErr w:type="spellEnd"/>
      <w:r w:rsidR="006D4B96">
        <w:rPr>
          <w:rFonts w:ascii="Times New Roman" w:hAnsi="Times New Roman"/>
          <w:b/>
          <w:i/>
          <w:sz w:val="28"/>
          <w:szCs w:val="28"/>
          <w:lang w:val="uk-UA"/>
        </w:rPr>
        <w:t xml:space="preserve"> Володимиру Петровичу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0653EF" w:rsidRDefault="000653EF" w:rsidP="000653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653EF" w:rsidRDefault="000653EF" w:rsidP="000653E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6D4B96">
        <w:rPr>
          <w:rFonts w:ascii="Times New Roman" w:hAnsi="Times New Roman"/>
          <w:sz w:val="28"/>
          <w:szCs w:val="28"/>
          <w:lang w:val="uk-UA"/>
        </w:rPr>
        <w:t>у гр.. Кубка  Володимира Петровича</w:t>
      </w:r>
      <w:r>
        <w:rPr>
          <w:rFonts w:ascii="Times New Roman" w:hAnsi="Times New Roman"/>
          <w:sz w:val="28"/>
          <w:szCs w:val="28"/>
          <w:lang w:val="uk-UA"/>
        </w:rPr>
        <w:t>, щодо передачі йому  безкоштовно у власність земельної ділянки з земель запасу керуючись ст.26 Закону України « Про місцеве самоврядування в Україні»</w:t>
      </w:r>
    </w:p>
    <w:p w:rsidR="000653EF" w:rsidRDefault="000653EF" w:rsidP="000653EF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 В И Р І Ш И Л А :</w:t>
      </w:r>
    </w:p>
    <w:p w:rsidR="000653EF" w:rsidRDefault="000653EF" w:rsidP="00065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0653EF" w:rsidRDefault="006D4B96" w:rsidP="000653EF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</w:t>
      </w:r>
      <w:proofErr w:type="spellStart"/>
      <w:r>
        <w:rPr>
          <w:i/>
          <w:sz w:val="28"/>
          <w:szCs w:val="28"/>
          <w:lang w:eastAsia="ru-RU"/>
        </w:rPr>
        <w:t>Кубко</w:t>
      </w:r>
      <w:proofErr w:type="spellEnd"/>
      <w:r>
        <w:rPr>
          <w:i/>
          <w:sz w:val="28"/>
          <w:szCs w:val="28"/>
          <w:lang w:eastAsia="ru-RU"/>
        </w:rPr>
        <w:t xml:space="preserve"> Володимиру  Петровичу</w:t>
      </w:r>
      <w:r w:rsidR="000653EF"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(Учасник бойових  дій</w:t>
      </w:r>
      <w:r w:rsidR="000653EF">
        <w:rPr>
          <w:sz w:val="28"/>
          <w:szCs w:val="28"/>
          <w:lang w:eastAsia="ru-RU"/>
        </w:rPr>
        <w:t xml:space="preserve"> ) площею </w:t>
      </w:r>
      <w:smartTag w:uri="urn:schemas-microsoft-com:office:smarttags" w:element="metricconverter">
        <w:smartTagPr>
          <w:attr w:name="ProductID" w:val="2,0000 га"/>
        </w:smartTagPr>
        <w:r w:rsidR="000653EF">
          <w:rPr>
            <w:sz w:val="28"/>
            <w:szCs w:val="28"/>
            <w:lang w:eastAsia="ru-RU"/>
          </w:rPr>
          <w:t>2,0000 га</w:t>
        </w:r>
      </w:smartTag>
      <w:r w:rsidR="000653EF">
        <w:rPr>
          <w:sz w:val="28"/>
          <w:szCs w:val="28"/>
          <w:lang w:eastAsia="ru-RU"/>
        </w:rPr>
        <w:t xml:space="preserve">  (ріллі </w:t>
      </w:r>
      <w:smartTag w:uri="urn:schemas-microsoft-com:office:smarttags" w:element="metricconverter">
        <w:smartTagPr>
          <w:attr w:name="ProductID" w:val="2,0000 га"/>
        </w:smartTagPr>
        <w:r w:rsidR="000653EF">
          <w:rPr>
            <w:sz w:val="28"/>
            <w:szCs w:val="28"/>
            <w:lang w:eastAsia="ru-RU"/>
          </w:rPr>
          <w:t>2,0000 га</w:t>
        </w:r>
      </w:smartTag>
      <w:r w:rsidR="000653EF">
        <w:rPr>
          <w:sz w:val="28"/>
          <w:szCs w:val="28"/>
          <w:lang w:eastAsia="ru-RU"/>
        </w:rPr>
        <w:t>)  для ведення особистого селянського господарства  за межами  населеного  пункту із  земел</w:t>
      </w:r>
      <w:r>
        <w:rPr>
          <w:sz w:val="28"/>
          <w:szCs w:val="28"/>
          <w:lang w:eastAsia="ru-RU"/>
        </w:rPr>
        <w:t>ь  запасу в урочищі (</w:t>
      </w:r>
      <w:proofErr w:type="spellStart"/>
      <w:r>
        <w:rPr>
          <w:sz w:val="28"/>
          <w:szCs w:val="28"/>
          <w:lang w:eastAsia="ru-RU"/>
        </w:rPr>
        <w:t>Грушечка</w:t>
      </w:r>
      <w:proofErr w:type="spellEnd"/>
      <w:r>
        <w:rPr>
          <w:sz w:val="28"/>
          <w:szCs w:val="28"/>
          <w:lang w:eastAsia="ru-RU"/>
        </w:rPr>
        <w:t>).</w:t>
      </w:r>
    </w:p>
    <w:p w:rsidR="000653EF" w:rsidRDefault="000653EF" w:rsidP="000653EF">
      <w:pPr>
        <w:pStyle w:val="msonormalcxspmiddle"/>
        <w:spacing w:before="0" w:beforeAutospacing="0" w:after="0" w:afterAutospacing="0"/>
        <w:ind w:left="284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2. 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</w:t>
      </w:r>
      <w:r>
        <w:rPr>
          <w:sz w:val="28"/>
          <w:szCs w:val="28"/>
        </w:rPr>
        <w:t>благоустрою,комунального майна (голова Коваль В.П.).</w:t>
      </w:r>
    </w:p>
    <w:p w:rsidR="000653EF" w:rsidRDefault="000653EF" w:rsidP="000653EF">
      <w:pPr>
        <w:spacing w:after="0" w:line="240" w:lineRule="auto"/>
        <w:jc w:val="both"/>
        <w:rPr>
          <w:lang w:val="uk-UA"/>
        </w:rPr>
      </w:pPr>
    </w:p>
    <w:p w:rsidR="000653EF" w:rsidRDefault="000653EF" w:rsidP="00065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653EF" w:rsidRDefault="000653EF" w:rsidP="000653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Сільський голова :                                                             П.Є.Кифоренко.</w:t>
      </w:r>
    </w:p>
    <w:p w:rsidR="00422FBB" w:rsidRPr="000653EF" w:rsidRDefault="006D4B96">
      <w:pPr>
        <w:rPr>
          <w:lang w:val="uk-UA"/>
        </w:rPr>
      </w:pPr>
    </w:p>
    <w:sectPr w:rsidR="00422FBB" w:rsidRPr="000653EF" w:rsidSect="007D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EF"/>
    <w:rsid w:val="000653EF"/>
    <w:rsid w:val="0042362A"/>
    <w:rsid w:val="00560023"/>
    <w:rsid w:val="006D4B96"/>
    <w:rsid w:val="007D77DE"/>
    <w:rsid w:val="009851C7"/>
    <w:rsid w:val="00FD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65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2004-01-01T03:14:00Z</dcterms:created>
  <dcterms:modified xsi:type="dcterms:W3CDTF">2004-01-01T03:14:00Z</dcterms:modified>
</cp:coreProperties>
</file>