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26" w:rsidRDefault="00FB2926" w:rsidP="00FB2926">
      <w:pPr>
        <w:pStyle w:val="31"/>
        <w:spacing w:line="240" w:lineRule="auto"/>
        <w:ind w:firstLine="0"/>
        <w:rPr>
          <w:b/>
          <w:sz w:val="28"/>
        </w:rPr>
      </w:pPr>
    </w:p>
    <w:p w:rsidR="009F1343" w:rsidRDefault="009F1343" w:rsidP="00FB2926">
      <w:pPr>
        <w:pStyle w:val="31"/>
        <w:spacing w:line="240" w:lineRule="auto"/>
        <w:ind w:firstLine="0"/>
        <w:rPr>
          <w:b/>
          <w:sz w:val="28"/>
        </w:rPr>
      </w:pPr>
    </w:p>
    <w:p w:rsidR="00FB2926" w:rsidRPr="00770EE9" w:rsidRDefault="00FB2926" w:rsidP="00FB2926">
      <w:pPr>
        <w:jc w:val="both"/>
        <w:rPr>
          <w:szCs w:val="28"/>
        </w:rPr>
      </w:pPr>
      <w:r w:rsidRPr="00770EE9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6C7B7A2" wp14:editId="46DCA52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EE9">
        <w:rPr>
          <w:rFonts w:ascii="Times New Roman CYR" w:hAnsi="Times New Roman CYR"/>
          <w:sz w:val="24"/>
        </w:rPr>
        <w:t xml:space="preserve">                                      </w:t>
      </w:r>
      <w:r w:rsidRPr="00770EE9">
        <w:rPr>
          <w:rFonts w:ascii="Times New Roman CYR" w:hAnsi="Times New Roman CYR"/>
          <w:sz w:val="24"/>
          <w:lang w:val="uk-UA"/>
        </w:rPr>
        <w:t xml:space="preserve">                                  </w:t>
      </w:r>
      <w:r w:rsidRPr="00770EE9">
        <w:rPr>
          <w:rFonts w:ascii="Times New Roman CYR" w:hAnsi="Times New Roman CYR"/>
          <w:sz w:val="24"/>
          <w:lang w:val="uk-UA"/>
        </w:rPr>
        <w:tab/>
        <w:t xml:space="preserve">                                                </w:t>
      </w:r>
      <w:r w:rsidRPr="00770EE9">
        <w:rPr>
          <w:rFonts w:ascii="Times New Roman CYR" w:hAnsi="Times New Roman CYR"/>
          <w:sz w:val="24"/>
        </w:rPr>
        <w:t xml:space="preserve">            </w:t>
      </w:r>
    </w:p>
    <w:p w:rsidR="00FB2926" w:rsidRDefault="00FB2926" w:rsidP="00FB292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        </w:t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</w:p>
    <w:p w:rsidR="00FB2926" w:rsidRDefault="00FB2926" w:rsidP="00FB292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color w:val="auto"/>
        </w:rPr>
        <w:t>УКРАЇНА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ЧЕЧЕЛЬНИЦЬКА РАЙОННА РАДА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ВІННИЦЬКОЇ ОБЛАСТІ</w:t>
      </w:r>
    </w:p>
    <w:p w:rsidR="00FB2926" w:rsidRDefault="00770EE9" w:rsidP="00FB292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</w:rPr>
      </w:pPr>
      <w:r>
        <w:rPr>
          <w:sz w:val="28"/>
        </w:rPr>
        <w:t>РІШЕННЯ  №</w:t>
      </w:r>
      <w:r w:rsidR="001A2DB6">
        <w:rPr>
          <w:sz w:val="28"/>
        </w:rPr>
        <w:t xml:space="preserve"> 368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FB2926" w:rsidRDefault="001A2DB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uk-UA"/>
        </w:rPr>
        <w:t xml:space="preserve">18 </w:t>
      </w:r>
      <w:r w:rsidR="00360DCB">
        <w:rPr>
          <w:lang w:val="uk-UA"/>
        </w:rPr>
        <w:t xml:space="preserve">травня </w:t>
      </w:r>
      <w:r w:rsidR="00770EE9">
        <w:rPr>
          <w:lang w:val="uk-UA"/>
        </w:rPr>
        <w:t xml:space="preserve"> </w:t>
      </w:r>
      <w:r w:rsidR="00FB2926">
        <w:t>201</w:t>
      </w:r>
      <w:r w:rsidR="00FB2926">
        <w:rPr>
          <w:lang w:val="uk-UA"/>
        </w:rPr>
        <w:t>8</w:t>
      </w:r>
      <w:r w:rsidR="00FB2926">
        <w:t xml:space="preserve"> року                       </w:t>
      </w:r>
      <w:r w:rsidR="00360DCB">
        <w:t xml:space="preserve">                               </w:t>
      </w:r>
      <w:r w:rsidR="00FB2926">
        <w:rPr>
          <w:lang w:val="uk-UA"/>
        </w:rPr>
        <w:t xml:space="preserve">     </w:t>
      </w:r>
      <w:r w:rsidR="00770EE9">
        <w:rPr>
          <w:lang w:val="uk-UA"/>
        </w:rPr>
        <w:t xml:space="preserve"> </w:t>
      </w:r>
      <w:r w:rsidR="00FB2926">
        <w:rPr>
          <w:lang w:val="uk-UA"/>
        </w:rPr>
        <w:t xml:space="preserve">    1</w:t>
      </w:r>
      <w:r w:rsidR="00770EE9">
        <w:rPr>
          <w:lang w:val="uk-UA"/>
        </w:rPr>
        <w:t>9</w:t>
      </w:r>
      <w:r w:rsidR="00FB2926">
        <w:t xml:space="preserve"> </w:t>
      </w:r>
      <w:proofErr w:type="spellStart"/>
      <w:r w:rsidR="00FB2926">
        <w:t>сесія</w:t>
      </w:r>
      <w:proofErr w:type="spellEnd"/>
      <w:r w:rsidR="00FB2926">
        <w:t xml:space="preserve"> 7 </w:t>
      </w:r>
      <w:proofErr w:type="spellStart"/>
      <w:r w:rsidR="00FB2926">
        <w:t>скликання</w:t>
      </w:r>
      <w:proofErr w:type="spellEnd"/>
    </w:p>
    <w:p w:rsidR="00FB2926" w:rsidRDefault="00FB2926" w:rsidP="00FB2926">
      <w:pPr>
        <w:pStyle w:val="31"/>
        <w:spacing w:line="240" w:lineRule="auto"/>
        <w:ind w:firstLine="0"/>
        <w:rPr>
          <w:b/>
          <w:sz w:val="28"/>
        </w:rPr>
      </w:pPr>
    </w:p>
    <w:p w:rsidR="00FB2926" w:rsidRDefault="00FB2926" w:rsidP="00770EE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Програму </w:t>
      </w:r>
      <w:r w:rsidR="00770EE9">
        <w:rPr>
          <w:b/>
          <w:szCs w:val="28"/>
          <w:lang w:val="uk-UA"/>
        </w:rPr>
        <w:t>забезпечення виконання</w:t>
      </w:r>
    </w:p>
    <w:p w:rsidR="00770EE9" w:rsidRDefault="00770EE9" w:rsidP="00770EE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рішень суду на 2018-2020 роки</w:t>
      </w:r>
    </w:p>
    <w:p w:rsidR="00FB2926" w:rsidRDefault="00FB2926" w:rsidP="00FB2926">
      <w:pPr>
        <w:jc w:val="center"/>
        <w:rPr>
          <w:b/>
          <w:szCs w:val="28"/>
          <w:lang w:val="uk-UA"/>
        </w:rPr>
      </w:pPr>
    </w:p>
    <w:p w:rsidR="00FB2926" w:rsidRDefault="00FB2926" w:rsidP="00FB292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 </w:t>
      </w:r>
      <w:r w:rsidR="00770EE9">
        <w:rPr>
          <w:szCs w:val="28"/>
          <w:lang w:val="uk-UA"/>
        </w:rPr>
        <w:t xml:space="preserve">враховуючи клопотання районної державної адміністрації, </w:t>
      </w:r>
      <w:r>
        <w:rPr>
          <w:szCs w:val="28"/>
          <w:lang w:val="uk-UA"/>
        </w:rPr>
        <w:t>виснов</w:t>
      </w:r>
      <w:r w:rsidR="00770EE9">
        <w:rPr>
          <w:szCs w:val="28"/>
          <w:lang w:val="uk-UA"/>
        </w:rPr>
        <w:t xml:space="preserve">ок постійної </w:t>
      </w:r>
      <w:r>
        <w:rPr>
          <w:szCs w:val="28"/>
          <w:lang w:val="uk-UA"/>
        </w:rPr>
        <w:t>к</w:t>
      </w:r>
      <w:r w:rsidR="00770EE9">
        <w:rPr>
          <w:szCs w:val="28"/>
          <w:lang w:val="uk-UA"/>
        </w:rPr>
        <w:t xml:space="preserve">омісії районної ради з питань  </w:t>
      </w:r>
      <w:r>
        <w:rPr>
          <w:szCs w:val="28"/>
          <w:lang w:val="uk-UA"/>
        </w:rPr>
        <w:t xml:space="preserve">бюджету та комунальної власності, районна рада </w:t>
      </w:r>
      <w:r>
        <w:rPr>
          <w:b/>
          <w:szCs w:val="28"/>
          <w:lang w:val="uk-UA"/>
        </w:rPr>
        <w:t>ВИРІШИЛА:</w:t>
      </w:r>
    </w:p>
    <w:p w:rsidR="00770EE9" w:rsidRDefault="00770EE9" w:rsidP="00770EE9">
      <w:pPr>
        <w:jc w:val="both"/>
        <w:rPr>
          <w:szCs w:val="28"/>
          <w:lang w:val="uk-UA"/>
        </w:rPr>
      </w:pPr>
    </w:p>
    <w:p w:rsidR="00FB2926" w:rsidRDefault="00770EE9" w:rsidP="00770EE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FB2926">
        <w:rPr>
          <w:szCs w:val="28"/>
          <w:lang w:val="uk-UA"/>
        </w:rPr>
        <w:t>1</w:t>
      </w:r>
      <w:r w:rsidR="00FB2926" w:rsidRPr="007321FF">
        <w:rPr>
          <w:szCs w:val="28"/>
          <w:lang w:val="uk-UA"/>
        </w:rPr>
        <w:t>.</w:t>
      </w:r>
      <w:r w:rsidR="00FB2926">
        <w:rPr>
          <w:szCs w:val="28"/>
          <w:lang w:val="uk-UA"/>
        </w:rPr>
        <w:t xml:space="preserve"> Затвердити Програму</w:t>
      </w:r>
      <w:r w:rsidRPr="00770EE9">
        <w:rPr>
          <w:szCs w:val="28"/>
          <w:lang w:val="uk-UA"/>
        </w:rPr>
        <w:t xml:space="preserve"> забезпечення виконання</w:t>
      </w:r>
      <w:r>
        <w:rPr>
          <w:szCs w:val="28"/>
          <w:lang w:val="uk-UA"/>
        </w:rPr>
        <w:t xml:space="preserve"> </w:t>
      </w:r>
      <w:r w:rsidRPr="00770EE9">
        <w:rPr>
          <w:szCs w:val="28"/>
          <w:lang w:val="uk-UA"/>
        </w:rPr>
        <w:t xml:space="preserve">рішень суду на </w:t>
      </w:r>
      <w:r w:rsidR="0086385C">
        <w:rPr>
          <w:szCs w:val="28"/>
          <w:lang w:val="uk-UA"/>
        </w:rPr>
        <w:t xml:space="preserve">       </w:t>
      </w:r>
      <w:r w:rsidRPr="00770EE9">
        <w:rPr>
          <w:szCs w:val="28"/>
          <w:lang w:val="uk-UA"/>
        </w:rPr>
        <w:t>2018-2020 роки</w:t>
      </w:r>
      <w:r>
        <w:rPr>
          <w:szCs w:val="28"/>
          <w:lang w:val="uk-UA"/>
        </w:rPr>
        <w:t xml:space="preserve"> </w:t>
      </w:r>
      <w:r w:rsidR="00FB2926">
        <w:rPr>
          <w:szCs w:val="28"/>
          <w:lang w:val="uk-UA"/>
        </w:rPr>
        <w:t>(додається).</w:t>
      </w:r>
    </w:p>
    <w:p w:rsidR="00770EE9" w:rsidRDefault="00770EE9" w:rsidP="00FB2926">
      <w:pPr>
        <w:pStyle w:val="31"/>
        <w:spacing w:line="240" w:lineRule="auto"/>
        <w:ind w:firstLine="709"/>
        <w:rPr>
          <w:sz w:val="28"/>
        </w:rPr>
      </w:pPr>
    </w:p>
    <w:p w:rsidR="00FB2926" w:rsidRDefault="00FB2926" w:rsidP="00FB2926">
      <w:pPr>
        <w:pStyle w:val="31"/>
        <w:spacing w:line="240" w:lineRule="auto"/>
        <w:ind w:firstLine="709"/>
        <w:rPr>
          <w:sz w:val="28"/>
        </w:rPr>
      </w:pPr>
      <w:r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Контроль за виконанням цього рішення покласти на постійн</w:t>
      </w:r>
      <w:r w:rsidR="00770EE9">
        <w:rPr>
          <w:sz w:val="28"/>
        </w:rPr>
        <w:t>у комісію</w:t>
      </w:r>
      <w:r>
        <w:rPr>
          <w:sz w:val="28"/>
        </w:rPr>
        <w:t xml:space="preserve"> районної ради з питань  бюджету та комунальної власності (Савчук В.В.).</w:t>
      </w:r>
    </w:p>
    <w:p w:rsidR="00FB2926" w:rsidRDefault="00FB2926" w:rsidP="00FB2926">
      <w:pPr>
        <w:pStyle w:val="31"/>
        <w:spacing w:line="240" w:lineRule="auto"/>
        <w:rPr>
          <w:sz w:val="28"/>
        </w:rPr>
      </w:pPr>
    </w:p>
    <w:p w:rsidR="00FB2926" w:rsidRDefault="00FB2926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FB2926" w:rsidRDefault="00FB2926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   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 xml:space="preserve">  С.В. </w:t>
      </w:r>
      <w:proofErr w:type="spellStart"/>
      <w:r>
        <w:rPr>
          <w:b/>
          <w:sz w:val="28"/>
        </w:rPr>
        <w:t>П’яніщук</w:t>
      </w:r>
      <w:proofErr w:type="spellEnd"/>
    </w:p>
    <w:p w:rsidR="00AF5B74" w:rsidRDefault="00AF5B74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AF5B74" w:rsidRDefault="00AF5B74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AF5B74" w:rsidRDefault="00AF5B74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AF5B74" w:rsidRDefault="00AF5B74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AF5B74" w:rsidRDefault="00AF5B74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AF5B74" w:rsidRDefault="00AF5B74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AF5B74" w:rsidRDefault="00AF5B74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AF5B74" w:rsidRDefault="00AF5B74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AF5B74" w:rsidRDefault="00AF5B74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AF5B74" w:rsidRDefault="00AF5B74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AF5B74" w:rsidRDefault="00AF5B74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AF5B74" w:rsidRDefault="00AF5B74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AF5B74" w:rsidRDefault="00AF5B74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AF5B74" w:rsidRDefault="00AF5B74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AF5B74" w:rsidRDefault="00AF5B74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AF5B74" w:rsidRPr="00EE4859" w:rsidRDefault="00AF5B74" w:rsidP="00AF5B74">
      <w:pPr>
        <w:pStyle w:val="a5"/>
        <w:tabs>
          <w:tab w:val="center" w:pos="4768"/>
        </w:tabs>
        <w:ind w:left="5579" w:firstLine="233"/>
        <w:jc w:val="both"/>
        <w:rPr>
          <w:b w:val="0"/>
          <w:iCs/>
          <w:sz w:val="24"/>
        </w:rPr>
      </w:pPr>
      <w:r w:rsidRPr="00EE4859">
        <w:rPr>
          <w:b w:val="0"/>
          <w:iCs/>
          <w:sz w:val="24"/>
        </w:rPr>
        <w:lastRenderedPageBreak/>
        <w:t xml:space="preserve">Додаток </w:t>
      </w:r>
    </w:p>
    <w:p w:rsidR="00AF5B74" w:rsidRPr="00EE4859" w:rsidRDefault="00AF5B74" w:rsidP="00AF5B74">
      <w:pPr>
        <w:pStyle w:val="a5"/>
        <w:ind w:left="5579" w:right="-375" w:firstLine="233"/>
        <w:jc w:val="both"/>
        <w:rPr>
          <w:b w:val="0"/>
          <w:iCs/>
          <w:sz w:val="24"/>
        </w:rPr>
      </w:pPr>
      <w:r w:rsidRPr="00EE4859">
        <w:rPr>
          <w:b w:val="0"/>
          <w:iCs/>
          <w:sz w:val="24"/>
        </w:rPr>
        <w:t xml:space="preserve">до рішення 19 сесії </w:t>
      </w:r>
      <w:proofErr w:type="spellStart"/>
      <w:r>
        <w:rPr>
          <w:b w:val="0"/>
          <w:iCs/>
          <w:sz w:val="24"/>
        </w:rPr>
        <w:t>Чечельницької</w:t>
      </w:r>
      <w:proofErr w:type="spellEnd"/>
    </w:p>
    <w:p w:rsidR="00AF5B74" w:rsidRPr="00EE4859" w:rsidRDefault="00AF5B74" w:rsidP="00AF5B74">
      <w:pPr>
        <w:pStyle w:val="a5"/>
        <w:ind w:left="5579" w:right="-375" w:firstLine="233"/>
        <w:jc w:val="both"/>
        <w:rPr>
          <w:b w:val="0"/>
          <w:iCs/>
          <w:sz w:val="24"/>
        </w:rPr>
      </w:pPr>
      <w:r w:rsidRPr="00EE4859">
        <w:rPr>
          <w:b w:val="0"/>
          <w:iCs/>
          <w:sz w:val="24"/>
        </w:rPr>
        <w:t xml:space="preserve">районної ради  7 скликання </w:t>
      </w:r>
    </w:p>
    <w:p w:rsidR="00AF5B74" w:rsidRPr="007A4AE4" w:rsidRDefault="00AF5B74" w:rsidP="00AF5B74">
      <w:pPr>
        <w:ind w:firstLine="233"/>
        <w:jc w:val="both"/>
        <w:rPr>
          <w:rStyle w:val="a4"/>
          <w:i w:val="0"/>
          <w:szCs w:val="28"/>
          <w:lang w:val="uk-UA"/>
        </w:rPr>
      </w:pPr>
      <w:r w:rsidRPr="00EE4859">
        <w:rPr>
          <w:iCs/>
          <w:sz w:val="24"/>
        </w:rPr>
        <w:t xml:space="preserve">                                                                                    </w:t>
      </w:r>
      <w:r>
        <w:rPr>
          <w:iCs/>
          <w:sz w:val="24"/>
        </w:rPr>
        <w:t xml:space="preserve">        </w:t>
      </w:r>
      <w:r>
        <w:rPr>
          <w:iCs/>
          <w:sz w:val="24"/>
          <w:lang w:val="uk-UA"/>
        </w:rPr>
        <w:t>18</w:t>
      </w:r>
      <w:r>
        <w:rPr>
          <w:iCs/>
          <w:sz w:val="24"/>
        </w:rPr>
        <w:t xml:space="preserve"> </w:t>
      </w:r>
      <w:r>
        <w:rPr>
          <w:iCs/>
          <w:sz w:val="24"/>
          <w:lang w:val="uk-UA"/>
        </w:rPr>
        <w:t>трав</w:t>
      </w:r>
      <w:proofErr w:type="spellStart"/>
      <w:r>
        <w:rPr>
          <w:iCs/>
          <w:sz w:val="24"/>
        </w:rPr>
        <w:t>ня</w:t>
      </w:r>
      <w:proofErr w:type="spellEnd"/>
      <w:r>
        <w:rPr>
          <w:iCs/>
          <w:sz w:val="24"/>
        </w:rPr>
        <w:t xml:space="preserve"> </w:t>
      </w:r>
      <w:r w:rsidRPr="00EE4859">
        <w:rPr>
          <w:iCs/>
          <w:sz w:val="24"/>
        </w:rPr>
        <w:t>2018</w:t>
      </w:r>
      <w:r>
        <w:rPr>
          <w:iCs/>
          <w:sz w:val="24"/>
        </w:rPr>
        <w:t xml:space="preserve"> №</w:t>
      </w:r>
      <w:r>
        <w:rPr>
          <w:iCs/>
          <w:sz w:val="24"/>
          <w:lang w:val="uk-UA"/>
        </w:rPr>
        <w:t xml:space="preserve"> 368</w:t>
      </w:r>
    </w:p>
    <w:p w:rsidR="00AF5B74" w:rsidRDefault="00AF5B74" w:rsidP="00AF5B74">
      <w:pPr>
        <w:tabs>
          <w:tab w:val="left" w:pos="5220"/>
        </w:tabs>
        <w:jc w:val="center"/>
        <w:rPr>
          <w:b/>
          <w:szCs w:val="28"/>
          <w:lang w:val="uk-UA"/>
        </w:rPr>
      </w:pPr>
    </w:p>
    <w:p w:rsidR="00AF5B74" w:rsidRDefault="00AF5B74" w:rsidP="00AF5B74">
      <w:pPr>
        <w:tabs>
          <w:tab w:val="left" w:pos="5220"/>
        </w:tabs>
        <w:jc w:val="center"/>
        <w:rPr>
          <w:b/>
          <w:szCs w:val="28"/>
          <w:lang w:val="uk-UA"/>
        </w:rPr>
      </w:pPr>
    </w:p>
    <w:p w:rsidR="00AF5B74" w:rsidRPr="0022536D" w:rsidRDefault="00AF5B74" w:rsidP="00AF5B74">
      <w:pPr>
        <w:tabs>
          <w:tab w:val="left" w:pos="5220"/>
        </w:tabs>
        <w:jc w:val="center"/>
        <w:rPr>
          <w:b/>
          <w:szCs w:val="28"/>
          <w:lang w:val="uk-UA"/>
        </w:rPr>
      </w:pPr>
      <w:r w:rsidRPr="0022536D">
        <w:rPr>
          <w:b/>
          <w:szCs w:val="28"/>
          <w:lang w:val="uk-UA"/>
        </w:rPr>
        <w:t>ПРОГРАМА</w:t>
      </w:r>
    </w:p>
    <w:p w:rsidR="00AF5B74" w:rsidRPr="0022536D" w:rsidRDefault="00AF5B74" w:rsidP="00AF5B74">
      <w:pPr>
        <w:shd w:val="clear" w:color="auto" w:fill="FFFFFF"/>
        <w:jc w:val="center"/>
        <w:rPr>
          <w:b/>
        </w:rPr>
      </w:pPr>
      <w:r w:rsidRPr="0022536D">
        <w:rPr>
          <w:b/>
          <w:spacing w:val="-1"/>
          <w:szCs w:val="28"/>
          <w:lang w:val="uk-UA"/>
        </w:rPr>
        <w:t xml:space="preserve">забезпечення виконання </w:t>
      </w:r>
      <w:r w:rsidRPr="0022536D">
        <w:rPr>
          <w:b/>
          <w:szCs w:val="28"/>
          <w:lang w:val="uk-UA"/>
        </w:rPr>
        <w:t>рішень суду на 2018</w:t>
      </w:r>
      <w:r>
        <w:rPr>
          <w:b/>
          <w:szCs w:val="28"/>
          <w:lang w:val="uk-UA"/>
        </w:rPr>
        <w:t>-2020 роки</w:t>
      </w:r>
    </w:p>
    <w:p w:rsidR="00AF5B74" w:rsidRDefault="00AF5B74" w:rsidP="00AF5B74">
      <w:pPr>
        <w:shd w:val="clear" w:color="auto" w:fill="FFFFFF"/>
        <w:jc w:val="center"/>
        <w:rPr>
          <w:b/>
          <w:bCs/>
          <w:spacing w:val="-2"/>
          <w:szCs w:val="28"/>
          <w:lang w:val="uk-UA"/>
        </w:rPr>
      </w:pPr>
    </w:p>
    <w:p w:rsidR="00AF5B74" w:rsidRDefault="00AF5B74" w:rsidP="00AF5B74">
      <w:pPr>
        <w:shd w:val="clear" w:color="auto" w:fill="FFFFFF"/>
        <w:jc w:val="center"/>
      </w:pPr>
      <w:r>
        <w:rPr>
          <w:b/>
          <w:bCs/>
          <w:spacing w:val="-2"/>
          <w:szCs w:val="28"/>
          <w:lang w:val="uk-UA"/>
        </w:rPr>
        <w:t>1. Передумови</w:t>
      </w:r>
    </w:p>
    <w:p w:rsidR="00AF5B74" w:rsidRDefault="00AF5B74" w:rsidP="00AF5B74">
      <w:pPr>
        <w:shd w:val="clear" w:color="auto" w:fill="FFFFFF"/>
        <w:spacing w:before="178" w:line="322" w:lineRule="exact"/>
        <w:ind w:left="5" w:right="10" w:firstLine="715"/>
        <w:jc w:val="both"/>
      </w:pPr>
      <w:r>
        <w:rPr>
          <w:szCs w:val="28"/>
          <w:lang w:val="uk-UA"/>
        </w:rPr>
        <w:t>Стаття 129-1 Конституції України встановлює, що судові рішення ухвалюються іменем України та є обов'язковими до виконання.</w:t>
      </w:r>
    </w:p>
    <w:p w:rsidR="00AF5B74" w:rsidRDefault="00AF5B74" w:rsidP="00AF5B74">
      <w:pPr>
        <w:shd w:val="clear" w:color="auto" w:fill="FFFFFF"/>
        <w:spacing w:line="322" w:lineRule="exact"/>
        <w:ind w:left="5" w:right="14" w:firstLine="691"/>
        <w:jc w:val="both"/>
        <w:rPr>
          <w:lang w:val="uk-UA"/>
        </w:rPr>
      </w:pPr>
      <w:r>
        <w:rPr>
          <w:szCs w:val="28"/>
          <w:lang w:val="uk-UA"/>
        </w:rPr>
        <w:t xml:space="preserve">Програма для забезпечення виконання рішень суду на 2018-2020 роки (далі - Програма) розроблена з метою виконання судових рішень, що </w:t>
      </w:r>
      <w:r>
        <w:rPr>
          <w:spacing w:val="-2"/>
          <w:szCs w:val="28"/>
          <w:lang w:val="uk-UA"/>
        </w:rPr>
        <w:t xml:space="preserve">надходять органам державної та виконавчої влади, бюджетним установам, закладам, </w:t>
      </w:r>
      <w:r>
        <w:rPr>
          <w:szCs w:val="28"/>
          <w:lang w:val="uk-UA"/>
        </w:rPr>
        <w:t>організаціям та одержувачам бюджетних коштів, які отримують кошти з державного та місцевого бюджету в процесі виконання ними своїх повноважень.</w:t>
      </w:r>
    </w:p>
    <w:p w:rsidR="00AF5B74" w:rsidRDefault="00AF5B74" w:rsidP="00AF5B74">
      <w:pPr>
        <w:shd w:val="clear" w:color="auto" w:fill="FFFFFF"/>
        <w:spacing w:line="322" w:lineRule="exact"/>
        <w:ind w:left="5" w:right="14" w:hanging="5"/>
        <w:jc w:val="center"/>
      </w:pPr>
      <w:r>
        <w:rPr>
          <w:b/>
          <w:bCs/>
          <w:spacing w:val="-1"/>
          <w:szCs w:val="28"/>
          <w:lang w:val="uk-UA"/>
        </w:rPr>
        <w:t>2. Дослідження та аналіз</w:t>
      </w:r>
    </w:p>
    <w:p w:rsidR="00AF5B74" w:rsidRDefault="00AF5B74" w:rsidP="00AF5B74">
      <w:pPr>
        <w:shd w:val="clear" w:color="auto" w:fill="FFFFFF"/>
        <w:tabs>
          <w:tab w:val="left" w:pos="1205"/>
        </w:tabs>
        <w:spacing w:before="178" w:line="322" w:lineRule="exact"/>
        <w:ind w:left="715"/>
      </w:pPr>
      <w:r>
        <w:rPr>
          <w:b/>
          <w:bCs/>
          <w:spacing w:val="-6"/>
          <w:szCs w:val="28"/>
          <w:lang w:val="uk-UA"/>
        </w:rPr>
        <w:t xml:space="preserve">2.1 </w:t>
      </w:r>
      <w:r>
        <w:rPr>
          <w:b/>
          <w:bCs/>
          <w:szCs w:val="28"/>
          <w:lang w:val="uk-UA"/>
        </w:rPr>
        <w:t>Оцінка  поточної  ситуації</w:t>
      </w:r>
    </w:p>
    <w:p w:rsidR="00AF5B74" w:rsidRPr="0022536D" w:rsidRDefault="00AF5B74" w:rsidP="00AF5B74">
      <w:pPr>
        <w:shd w:val="clear" w:color="auto" w:fill="FFFFFF"/>
        <w:spacing w:line="322" w:lineRule="exact"/>
        <w:ind w:right="5" w:firstLine="710"/>
        <w:jc w:val="both"/>
        <w:rPr>
          <w:lang w:val="uk-UA"/>
        </w:rPr>
      </w:pPr>
      <w:r>
        <w:rPr>
          <w:szCs w:val="28"/>
          <w:lang w:val="uk-UA"/>
        </w:rPr>
        <w:t xml:space="preserve">Нормами процесуального законодавства передбачено, що судові рішення, що набрали законної сили, обов'язкові для всіх органів державної </w:t>
      </w:r>
      <w:r>
        <w:rPr>
          <w:spacing w:val="-1"/>
          <w:szCs w:val="28"/>
          <w:lang w:val="uk-UA"/>
        </w:rPr>
        <w:t xml:space="preserve">влади і органів місцевого самоврядування, підприємств, установ, організацій, </w:t>
      </w:r>
      <w:r>
        <w:rPr>
          <w:szCs w:val="28"/>
          <w:lang w:val="uk-UA"/>
        </w:rPr>
        <w:t>посадових чи службових осіб та громадян і підлягають виконанню на всій території України.</w:t>
      </w:r>
    </w:p>
    <w:p w:rsidR="00AF5B74" w:rsidRDefault="00AF5B74" w:rsidP="00AF5B74">
      <w:pPr>
        <w:shd w:val="clear" w:color="auto" w:fill="FFFFFF"/>
        <w:spacing w:line="322" w:lineRule="exact"/>
        <w:ind w:right="14" w:firstLine="619"/>
        <w:jc w:val="both"/>
      </w:pPr>
      <w:r>
        <w:rPr>
          <w:szCs w:val="28"/>
          <w:lang w:val="uk-UA"/>
        </w:rPr>
        <w:t xml:space="preserve">Враховуючи відсутність бюджетних призначень на виконання рішень </w:t>
      </w:r>
      <w:r>
        <w:rPr>
          <w:spacing w:val="-1"/>
          <w:szCs w:val="28"/>
          <w:lang w:val="uk-UA"/>
        </w:rPr>
        <w:t xml:space="preserve">суду, виникла необхідність прийняття Програми для забезпечення виконання </w:t>
      </w:r>
      <w:r>
        <w:rPr>
          <w:szCs w:val="28"/>
          <w:lang w:val="uk-UA"/>
        </w:rPr>
        <w:t>рішень суду на 2018-2020 роки.</w:t>
      </w:r>
    </w:p>
    <w:p w:rsidR="00AF5B74" w:rsidRDefault="00AF5B74" w:rsidP="00AF5B74">
      <w:pPr>
        <w:shd w:val="clear" w:color="auto" w:fill="FFFFFF"/>
        <w:tabs>
          <w:tab w:val="left" w:pos="1205"/>
        </w:tabs>
        <w:spacing w:before="326"/>
        <w:ind w:left="715"/>
      </w:pPr>
      <w:r>
        <w:rPr>
          <w:b/>
          <w:bCs/>
          <w:spacing w:val="-6"/>
          <w:szCs w:val="28"/>
          <w:lang w:val="uk-UA"/>
        </w:rPr>
        <w:t>2.2</w:t>
      </w:r>
      <w:r>
        <w:rPr>
          <w:b/>
          <w:bCs/>
          <w:szCs w:val="28"/>
          <w:lang w:val="uk-UA"/>
        </w:rPr>
        <w:tab/>
        <w:t>Аналіз законодавчої  бази</w:t>
      </w:r>
    </w:p>
    <w:p w:rsidR="00AF5B74" w:rsidRDefault="00AF5B74" w:rsidP="00AF5B74">
      <w:pPr>
        <w:shd w:val="clear" w:color="auto" w:fill="FFFFFF"/>
        <w:spacing w:before="173" w:line="322" w:lineRule="exact"/>
        <w:ind w:left="14" w:right="14" w:firstLine="696"/>
        <w:jc w:val="both"/>
      </w:pPr>
      <w:r>
        <w:rPr>
          <w:szCs w:val="28"/>
          <w:lang w:val="uk-UA"/>
        </w:rPr>
        <w:t>Правовою основою Програми є Конституція України, Бюджетний кодекс України, Закони України «Про місцеве самоврядування в Україні», «Про виконавче провадження», постанова Кабінету  Міністрів  України від 03.08.2011 року № 845 «Про затвердження Порядку виконання рішень про стягнення коштів державного та місцевого бюджетів або боржників», зі змінами.</w:t>
      </w:r>
    </w:p>
    <w:p w:rsidR="00AF5B74" w:rsidRDefault="00AF5B74" w:rsidP="00AF5B74">
      <w:pPr>
        <w:shd w:val="clear" w:color="auto" w:fill="FFFFFF"/>
        <w:spacing w:before="317"/>
        <w:jc w:val="center"/>
      </w:pPr>
      <w:r>
        <w:rPr>
          <w:b/>
          <w:bCs/>
          <w:szCs w:val="28"/>
          <w:lang w:val="uk-UA"/>
        </w:rPr>
        <w:t>3. Мета і завдання  Програми</w:t>
      </w:r>
    </w:p>
    <w:p w:rsidR="00AF5B74" w:rsidRPr="002B60C4" w:rsidRDefault="00AF5B74" w:rsidP="00AF5B74">
      <w:pPr>
        <w:shd w:val="clear" w:color="auto" w:fill="FFFFFF"/>
        <w:spacing w:before="206" w:line="322" w:lineRule="exact"/>
        <w:ind w:left="10" w:firstLine="706"/>
        <w:jc w:val="both"/>
        <w:rPr>
          <w:spacing w:val="-2"/>
          <w:szCs w:val="28"/>
          <w:lang w:val="uk-UA"/>
        </w:rPr>
      </w:pPr>
      <w:r>
        <w:rPr>
          <w:szCs w:val="28"/>
          <w:lang w:val="uk-UA"/>
        </w:rPr>
        <w:t xml:space="preserve">Метою цієї  Програми  є забезпечення виконання грошових зобов'язань, які виникли на підставі судових рішень про стягнення коштів державного чи місцевого бюджету, боржниками по яких є </w:t>
      </w:r>
      <w:r>
        <w:rPr>
          <w:spacing w:val="-2"/>
          <w:szCs w:val="28"/>
          <w:lang w:val="uk-UA"/>
        </w:rPr>
        <w:t xml:space="preserve">органи  державної та виконавчої влади, </w:t>
      </w:r>
      <w:r>
        <w:rPr>
          <w:szCs w:val="28"/>
          <w:lang w:val="uk-UA"/>
        </w:rPr>
        <w:t xml:space="preserve"> бюджетні установи, заклади, організації та одержувачі бюджетних коштів.</w:t>
      </w:r>
    </w:p>
    <w:p w:rsidR="00AF5B74" w:rsidRDefault="00AF5B74" w:rsidP="00AF5B74">
      <w:pPr>
        <w:shd w:val="clear" w:color="auto" w:fill="FFFFFF"/>
        <w:spacing w:line="322" w:lineRule="exact"/>
        <w:ind w:left="19" w:right="10" w:firstLine="70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Завданням Програми є вирішення питання щодо погашення </w:t>
      </w:r>
      <w:r>
        <w:rPr>
          <w:spacing w:val="-1"/>
          <w:szCs w:val="28"/>
          <w:lang w:val="uk-UA"/>
        </w:rPr>
        <w:t>заборгованості  за судовими   рішеннями   про   стягнення   коштів</w:t>
      </w:r>
      <w:r>
        <w:rPr>
          <w:szCs w:val="28"/>
          <w:lang w:val="uk-UA"/>
        </w:rPr>
        <w:t xml:space="preserve">, боржниками по яких є  </w:t>
      </w:r>
      <w:r>
        <w:rPr>
          <w:spacing w:val="-2"/>
          <w:szCs w:val="28"/>
          <w:lang w:val="uk-UA"/>
        </w:rPr>
        <w:t xml:space="preserve">органи державної та виконавчої влади, </w:t>
      </w:r>
      <w:r>
        <w:rPr>
          <w:szCs w:val="28"/>
          <w:lang w:val="uk-UA"/>
        </w:rPr>
        <w:t xml:space="preserve"> бюджетні установи, заклади, організації та одержувачі бюджетних коштів.</w:t>
      </w:r>
    </w:p>
    <w:p w:rsidR="00AF5B74" w:rsidRDefault="00AF5B74" w:rsidP="00AF5B74">
      <w:pPr>
        <w:shd w:val="clear" w:color="auto" w:fill="FFFFFF"/>
        <w:spacing w:line="322" w:lineRule="exact"/>
        <w:ind w:left="19" w:right="10" w:firstLine="701"/>
        <w:jc w:val="both"/>
        <w:rPr>
          <w:szCs w:val="28"/>
          <w:lang w:val="uk-UA"/>
        </w:rPr>
      </w:pPr>
      <w:bookmarkStart w:id="0" w:name="_GoBack"/>
      <w:bookmarkEnd w:id="0"/>
    </w:p>
    <w:p w:rsidR="00AF5B74" w:rsidRPr="0022536D" w:rsidRDefault="00AF5B74" w:rsidP="00AF5B74">
      <w:pPr>
        <w:shd w:val="clear" w:color="auto" w:fill="FFFFFF"/>
        <w:spacing w:line="322" w:lineRule="exact"/>
        <w:ind w:left="19" w:right="10" w:firstLine="701"/>
        <w:jc w:val="center"/>
        <w:rPr>
          <w:lang w:val="uk-UA"/>
        </w:rPr>
      </w:pPr>
      <w:r>
        <w:rPr>
          <w:b/>
          <w:bCs/>
          <w:szCs w:val="28"/>
          <w:lang w:val="uk-UA"/>
        </w:rPr>
        <w:t>4</w:t>
      </w:r>
      <w:r>
        <w:rPr>
          <w:b/>
          <w:bCs/>
          <w:szCs w:val="28"/>
          <w:lang w:val="uk-UA"/>
        </w:rPr>
        <w:t>. Фінансове забезпечення Програми</w:t>
      </w:r>
    </w:p>
    <w:p w:rsidR="00AF5B74" w:rsidRDefault="00AF5B74" w:rsidP="00AF5B74">
      <w:pPr>
        <w:shd w:val="clear" w:color="auto" w:fill="FFFFFF"/>
        <w:spacing w:before="173" w:line="326" w:lineRule="exact"/>
        <w:ind w:firstLine="696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 xml:space="preserve">Джерелом фінансування  Програми  є  місцевий  бюджет. </w:t>
      </w:r>
    </w:p>
    <w:p w:rsidR="00AF5B74" w:rsidRDefault="00AF5B74" w:rsidP="00AF5B74">
      <w:pPr>
        <w:shd w:val="clear" w:color="auto" w:fill="FFFFFF"/>
        <w:spacing w:before="173" w:line="326" w:lineRule="exact"/>
        <w:ind w:hanging="142"/>
        <w:jc w:val="both"/>
        <w:rPr>
          <w:spacing w:val="-3"/>
          <w:szCs w:val="28"/>
          <w:lang w:val="uk-UA"/>
        </w:rPr>
      </w:pPr>
      <w:r>
        <w:rPr>
          <w:szCs w:val="28"/>
          <w:lang w:val="uk-UA"/>
        </w:rPr>
        <w:tab/>
        <w:t xml:space="preserve"> </w:t>
      </w:r>
      <w:r>
        <w:rPr>
          <w:szCs w:val="28"/>
          <w:lang w:val="uk-UA"/>
        </w:rPr>
        <w:tab/>
        <w:t xml:space="preserve">Фінансування Програми  здійснюється  в межах  асигнувань, передбачених </w:t>
      </w:r>
      <w:r>
        <w:rPr>
          <w:spacing w:val="-3"/>
          <w:szCs w:val="28"/>
          <w:lang w:val="uk-UA"/>
        </w:rPr>
        <w:t>в місцевому бюджеті на зазначену мету.</w:t>
      </w:r>
    </w:p>
    <w:p w:rsidR="00AF5B74" w:rsidRDefault="00AF5B74" w:rsidP="00AF5B74">
      <w:pPr>
        <w:shd w:val="clear" w:color="auto" w:fill="FFFFFF"/>
        <w:spacing w:line="322" w:lineRule="exact"/>
        <w:ind w:left="19" w:right="10" w:firstLine="701"/>
        <w:jc w:val="both"/>
        <w:rPr>
          <w:spacing w:val="-3"/>
          <w:szCs w:val="28"/>
          <w:lang w:val="uk-UA"/>
        </w:rPr>
      </w:pPr>
    </w:p>
    <w:p w:rsidR="00AF5B74" w:rsidRDefault="00AF5B74" w:rsidP="00AF5B74">
      <w:pPr>
        <w:shd w:val="clear" w:color="auto" w:fill="FFFFFF"/>
        <w:spacing w:line="322" w:lineRule="exact"/>
        <w:ind w:left="19" w:right="10" w:firstLine="701"/>
        <w:jc w:val="both"/>
        <w:rPr>
          <w:spacing w:val="-3"/>
          <w:szCs w:val="28"/>
          <w:lang w:val="uk-UA"/>
        </w:rPr>
      </w:pPr>
    </w:p>
    <w:p w:rsidR="00AF5B74" w:rsidRDefault="00AF5B74" w:rsidP="00AF5B74">
      <w:pPr>
        <w:shd w:val="clear" w:color="auto" w:fill="FFFFFF"/>
        <w:spacing w:line="322" w:lineRule="exact"/>
        <w:ind w:left="19" w:right="10" w:hanging="19"/>
        <w:jc w:val="center"/>
        <w:rPr>
          <w:b/>
          <w:spacing w:val="-3"/>
          <w:szCs w:val="28"/>
          <w:lang w:val="uk-UA"/>
        </w:rPr>
      </w:pPr>
      <w:r w:rsidRPr="00C22161">
        <w:rPr>
          <w:b/>
          <w:spacing w:val="-3"/>
          <w:szCs w:val="28"/>
          <w:lang w:val="uk-UA"/>
        </w:rPr>
        <w:t>5</w:t>
      </w:r>
      <w:r>
        <w:rPr>
          <w:b/>
          <w:spacing w:val="-3"/>
          <w:szCs w:val="28"/>
          <w:lang w:val="uk-UA"/>
        </w:rPr>
        <w:t>.</w:t>
      </w:r>
      <w:r w:rsidRPr="00C22161">
        <w:rPr>
          <w:b/>
          <w:spacing w:val="-3"/>
          <w:szCs w:val="28"/>
          <w:lang w:val="uk-UA"/>
        </w:rPr>
        <w:t xml:space="preserve">  Заходи </w:t>
      </w:r>
      <w:r>
        <w:rPr>
          <w:b/>
          <w:spacing w:val="-3"/>
          <w:szCs w:val="28"/>
          <w:lang w:val="uk-UA"/>
        </w:rPr>
        <w:t>та фінансування</w:t>
      </w:r>
      <w:r w:rsidRPr="00C22161">
        <w:rPr>
          <w:b/>
          <w:spacing w:val="-3"/>
          <w:szCs w:val="28"/>
          <w:lang w:val="uk-UA"/>
        </w:rPr>
        <w:t xml:space="preserve"> </w:t>
      </w:r>
      <w:r>
        <w:rPr>
          <w:b/>
          <w:spacing w:val="-3"/>
          <w:szCs w:val="28"/>
          <w:lang w:val="uk-UA"/>
        </w:rPr>
        <w:t>П</w:t>
      </w:r>
      <w:r w:rsidRPr="00C22161">
        <w:rPr>
          <w:b/>
          <w:spacing w:val="-3"/>
          <w:szCs w:val="28"/>
          <w:lang w:val="uk-UA"/>
        </w:rPr>
        <w:t>рограми</w:t>
      </w:r>
    </w:p>
    <w:p w:rsidR="00AF5B74" w:rsidRDefault="00AF5B74" w:rsidP="00AF5B74">
      <w:pPr>
        <w:shd w:val="clear" w:color="auto" w:fill="FFFFFF"/>
        <w:spacing w:line="322" w:lineRule="exact"/>
        <w:ind w:left="19" w:right="10" w:firstLine="701"/>
        <w:jc w:val="both"/>
        <w:rPr>
          <w:b/>
          <w:spacing w:val="-3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2330"/>
        <w:gridCol w:w="1950"/>
        <w:gridCol w:w="1594"/>
        <w:gridCol w:w="1954"/>
        <w:gridCol w:w="1165"/>
      </w:tblGrid>
      <w:tr w:rsidR="00AF5B74" w:rsidRPr="008450B8" w:rsidTr="008C63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5" w:type="dxa"/>
          </w:tcPr>
          <w:p w:rsidR="00AF5B74" w:rsidRPr="008450B8" w:rsidRDefault="00AF5B74" w:rsidP="008C6348">
            <w:pPr>
              <w:spacing w:line="322" w:lineRule="exact"/>
              <w:ind w:right="10"/>
              <w:jc w:val="both"/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№</w:t>
            </w:r>
          </w:p>
        </w:tc>
        <w:tc>
          <w:tcPr>
            <w:tcW w:w="2330" w:type="dxa"/>
          </w:tcPr>
          <w:p w:rsidR="00AF5B74" w:rsidRPr="008450B8" w:rsidRDefault="00AF5B74" w:rsidP="008C6348">
            <w:pPr>
              <w:spacing w:line="322" w:lineRule="exact"/>
              <w:ind w:right="10"/>
              <w:jc w:val="both"/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 xml:space="preserve">Захід  </w:t>
            </w:r>
            <w:r>
              <w:rPr>
                <w:spacing w:val="-3"/>
                <w:sz w:val="24"/>
                <w:lang w:val="uk-UA"/>
              </w:rPr>
              <w:t>П</w:t>
            </w:r>
            <w:r w:rsidRPr="008450B8">
              <w:rPr>
                <w:spacing w:val="-3"/>
                <w:sz w:val="24"/>
                <w:lang w:val="uk-UA"/>
              </w:rPr>
              <w:t>рограми</w:t>
            </w:r>
          </w:p>
        </w:tc>
        <w:tc>
          <w:tcPr>
            <w:tcW w:w="1950" w:type="dxa"/>
          </w:tcPr>
          <w:p w:rsidR="00AF5B74" w:rsidRPr="008450B8" w:rsidRDefault="00AF5B74" w:rsidP="008C6348">
            <w:pPr>
              <w:spacing w:line="322" w:lineRule="exact"/>
              <w:ind w:right="10"/>
              <w:jc w:val="both"/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Відповідальні  виконавці</w:t>
            </w:r>
          </w:p>
        </w:tc>
        <w:tc>
          <w:tcPr>
            <w:tcW w:w="1594" w:type="dxa"/>
          </w:tcPr>
          <w:p w:rsidR="00AF5B74" w:rsidRPr="008450B8" w:rsidRDefault="00AF5B74" w:rsidP="008C6348">
            <w:pPr>
              <w:spacing w:line="322" w:lineRule="exact"/>
              <w:ind w:right="10"/>
              <w:jc w:val="both"/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Джерела фінансування</w:t>
            </w:r>
          </w:p>
        </w:tc>
        <w:tc>
          <w:tcPr>
            <w:tcW w:w="1954" w:type="dxa"/>
          </w:tcPr>
          <w:p w:rsidR="00AF5B74" w:rsidRPr="008450B8" w:rsidRDefault="00AF5B74" w:rsidP="008C6348">
            <w:pPr>
              <w:spacing w:line="322" w:lineRule="exact"/>
              <w:ind w:right="10"/>
              <w:jc w:val="both"/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Орієнтовні  обсяги фінансування</w:t>
            </w:r>
          </w:p>
        </w:tc>
        <w:tc>
          <w:tcPr>
            <w:tcW w:w="1165" w:type="dxa"/>
          </w:tcPr>
          <w:p w:rsidR="00AF5B74" w:rsidRPr="008450B8" w:rsidRDefault="00AF5B74" w:rsidP="008C6348">
            <w:pPr>
              <w:spacing w:line="322" w:lineRule="exact"/>
              <w:ind w:right="10"/>
              <w:jc w:val="both"/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Термін  виконання</w:t>
            </w:r>
          </w:p>
        </w:tc>
      </w:tr>
      <w:tr w:rsidR="00AF5B74" w:rsidRPr="008450B8" w:rsidTr="008C634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505" w:type="dxa"/>
          </w:tcPr>
          <w:p w:rsidR="00AF5B74" w:rsidRPr="008450B8" w:rsidRDefault="00AF5B74" w:rsidP="008C6348">
            <w:pPr>
              <w:spacing w:line="322" w:lineRule="exact"/>
              <w:ind w:right="10"/>
              <w:jc w:val="both"/>
              <w:rPr>
                <w:b/>
                <w:spacing w:val="-3"/>
                <w:sz w:val="24"/>
                <w:lang w:val="uk-UA"/>
              </w:rPr>
            </w:pPr>
          </w:p>
          <w:p w:rsidR="00AF5B74" w:rsidRPr="00E11A62" w:rsidRDefault="00AF5B74" w:rsidP="008C6348">
            <w:pPr>
              <w:spacing w:line="322" w:lineRule="exact"/>
              <w:ind w:right="10"/>
              <w:jc w:val="both"/>
              <w:rPr>
                <w:spacing w:val="-3"/>
                <w:sz w:val="24"/>
                <w:lang w:val="uk-UA"/>
              </w:rPr>
            </w:pPr>
            <w:r w:rsidRPr="00E11A62">
              <w:rPr>
                <w:spacing w:val="-3"/>
                <w:sz w:val="24"/>
                <w:lang w:val="uk-UA"/>
              </w:rPr>
              <w:t>1</w:t>
            </w:r>
          </w:p>
        </w:tc>
        <w:tc>
          <w:tcPr>
            <w:tcW w:w="2330" w:type="dxa"/>
          </w:tcPr>
          <w:p w:rsidR="00AF5B74" w:rsidRPr="008450B8" w:rsidRDefault="00AF5B74" w:rsidP="008C6348">
            <w:pPr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 xml:space="preserve">Погашення  заборгованості за судовими рішеннями про стягнення коштів місцевого бюджету, боржниками  по яких є </w:t>
            </w:r>
            <w:r w:rsidRPr="008450B8">
              <w:rPr>
                <w:spacing w:val="-2"/>
                <w:sz w:val="24"/>
                <w:lang w:val="uk-UA"/>
              </w:rPr>
              <w:t>органи  державної та виконавчої влади</w:t>
            </w:r>
            <w:r>
              <w:rPr>
                <w:spacing w:val="-2"/>
                <w:sz w:val="24"/>
                <w:lang w:val="uk-UA"/>
              </w:rPr>
              <w:t>,</w:t>
            </w:r>
            <w:r w:rsidRPr="008450B8">
              <w:rPr>
                <w:spacing w:val="-3"/>
                <w:sz w:val="24"/>
                <w:lang w:val="uk-UA"/>
              </w:rPr>
              <w:t xml:space="preserve"> бюджетні  установи, заклади, організації та одержувачі бюджетних  коштів</w:t>
            </w:r>
          </w:p>
          <w:p w:rsidR="00AF5B74" w:rsidRPr="008450B8" w:rsidRDefault="00AF5B74" w:rsidP="008C6348">
            <w:pPr>
              <w:spacing w:line="322" w:lineRule="exact"/>
              <w:ind w:right="1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1950" w:type="dxa"/>
          </w:tcPr>
          <w:p w:rsidR="00AF5B74" w:rsidRPr="008450B8" w:rsidRDefault="00AF5B74" w:rsidP="008C6348">
            <w:pPr>
              <w:jc w:val="center"/>
              <w:rPr>
                <w:spacing w:val="-3"/>
                <w:sz w:val="24"/>
                <w:lang w:val="uk-UA"/>
              </w:rPr>
            </w:pPr>
          </w:p>
          <w:p w:rsidR="00AF5B74" w:rsidRPr="008450B8" w:rsidRDefault="00AF5B74" w:rsidP="008C6348">
            <w:pPr>
              <w:jc w:val="center"/>
              <w:rPr>
                <w:spacing w:val="-3"/>
                <w:sz w:val="24"/>
                <w:lang w:val="uk-UA"/>
              </w:rPr>
            </w:pPr>
            <w:r w:rsidRPr="008450B8">
              <w:rPr>
                <w:spacing w:val="-2"/>
                <w:sz w:val="24"/>
                <w:lang w:val="uk-UA"/>
              </w:rPr>
              <w:t>Органи  державної та виконавчої влади,</w:t>
            </w:r>
            <w:r w:rsidRPr="008450B8">
              <w:rPr>
                <w:spacing w:val="-3"/>
                <w:sz w:val="24"/>
                <w:lang w:val="uk-UA"/>
              </w:rPr>
              <w:t xml:space="preserve"> бюджетні  установи, заклади, організації та одержувачі бюджетних  коштів</w:t>
            </w:r>
          </w:p>
          <w:p w:rsidR="00AF5B74" w:rsidRPr="008450B8" w:rsidRDefault="00AF5B74" w:rsidP="008C6348">
            <w:pPr>
              <w:spacing w:line="322" w:lineRule="exact"/>
              <w:ind w:right="10"/>
              <w:jc w:val="both"/>
              <w:rPr>
                <w:b/>
                <w:spacing w:val="-3"/>
                <w:sz w:val="24"/>
                <w:lang w:val="uk-UA"/>
              </w:rPr>
            </w:pPr>
          </w:p>
        </w:tc>
        <w:tc>
          <w:tcPr>
            <w:tcW w:w="1594" w:type="dxa"/>
          </w:tcPr>
          <w:p w:rsidR="00AF5B74" w:rsidRPr="008450B8" w:rsidRDefault="00AF5B74" w:rsidP="008C6348">
            <w:pPr>
              <w:jc w:val="center"/>
              <w:rPr>
                <w:spacing w:val="-3"/>
                <w:sz w:val="24"/>
                <w:lang w:val="uk-UA"/>
              </w:rPr>
            </w:pPr>
          </w:p>
          <w:p w:rsidR="00AF5B74" w:rsidRPr="008450B8" w:rsidRDefault="00AF5B74" w:rsidP="008C6348">
            <w:pPr>
              <w:spacing w:line="322" w:lineRule="exact"/>
              <w:ind w:right="10"/>
              <w:jc w:val="center"/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Місцевий  бюджет</w:t>
            </w:r>
          </w:p>
        </w:tc>
        <w:tc>
          <w:tcPr>
            <w:tcW w:w="1954" w:type="dxa"/>
          </w:tcPr>
          <w:p w:rsidR="00AF5B74" w:rsidRPr="008450B8" w:rsidRDefault="00AF5B74" w:rsidP="008C6348">
            <w:pPr>
              <w:rPr>
                <w:b/>
                <w:spacing w:val="-3"/>
                <w:sz w:val="24"/>
                <w:lang w:val="uk-UA"/>
              </w:rPr>
            </w:pPr>
          </w:p>
          <w:p w:rsidR="00AF5B74" w:rsidRPr="008450B8" w:rsidRDefault="00AF5B74" w:rsidP="008C6348">
            <w:pPr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2018</w:t>
            </w:r>
            <w:r>
              <w:rPr>
                <w:spacing w:val="-3"/>
                <w:sz w:val="24"/>
                <w:lang w:val="uk-UA"/>
              </w:rPr>
              <w:t xml:space="preserve"> </w:t>
            </w:r>
            <w:r w:rsidRPr="008450B8">
              <w:rPr>
                <w:spacing w:val="-3"/>
                <w:sz w:val="24"/>
                <w:lang w:val="uk-UA"/>
              </w:rPr>
              <w:t>р</w:t>
            </w:r>
            <w:r>
              <w:rPr>
                <w:spacing w:val="-3"/>
                <w:sz w:val="24"/>
                <w:lang w:val="uk-UA"/>
              </w:rPr>
              <w:t xml:space="preserve">ік </w:t>
            </w:r>
            <w:r w:rsidRPr="008450B8">
              <w:rPr>
                <w:spacing w:val="-3"/>
                <w:sz w:val="24"/>
                <w:lang w:val="uk-UA"/>
              </w:rPr>
              <w:t xml:space="preserve">- </w:t>
            </w:r>
            <w:r>
              <w:rPr>
                <w:spacing w:val="-3"/>
                <w:sz w:val="24"/>
                <w:lang w:val="uk-UA"/>
              </w:rPr>
              <w:t xml:space="preserve">      </w:t>
            </w:r>
            <w:r w:rsidRPr="008450B8">
              <w:rPr>
                <w:spacing w:val="-3"/>
                <w:sz w:val="24"/>
                <w:lang w:val="uk-UA"/>
              </w:rPr>
              <w:t>30,0</w:t>
            </w:r>
            <w:r>
              <w:rPr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8450B8">
              <w:rPr>
                <w:spacing w:val="-3"/>
                <w:sz w:val="24"/>
                <w:lang w:val="uk-UA"/>
              </w:rPr>
              <w:t>тис.грн</w:t>
            </w:r>
            <w:proofErr w:type="spellEnd"/>
          </w:p>
          <w:p w:rsidR="00AF5B74" w:rsidRPr="008450B8" w:rsidRDefault="00AF5B74" w:rsidP="008C6348">
            <w:pPr>
              <w:rPr>
                <w:spacing w:val="-3"/>
                <w:sz w:val="24"/>
                <w:lang w:val="uk-UA"/>
              </w:rPr>
            </w:pPr>
          </w:p>
          <w:p w:rsidR="00AF5B74" w:rsidRPr="008450B8" w:rsidRDefault="00AF5B74" w:rsidP="008C6348">
            <w:pPr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2019</w:t>
            </w:r>
            <w:r>
              <w:rPr>
                <w:spacing w:val="-3"/>
                <w:sz w:val="24"/>
                <w:lang w:val="uk-UA"/>
              </w:rPr>
              <w:t xml:space="preserve"> </w:t>
            </w:r>
            <w:r w:rsidRPr="008450B8">
              <w:rPr>
                <w:spacing w:val="-3"/>
                <w:sz w:val="24"/>
                <w:lang w:val="uk-UA"/>
              </w:rPr>
              <w:t>р</w:t>
            </w:r>
            <w:r>
              <w:rPr>
                <w:spacing w:val="-3"/>
                <w:sz w:val="24"/>
                <w:lang w:val="uk-UA"/>
              </w:rPr>
              <w:t xml:space="preserve">ік </w:t>
            </w:r>
            <w:r w:rsidRPr="008450B8">
              <w:rPr>
                <w:spacing w:val="-3"/>
                <w:sz w:val="24"/>
                <w:lang w:val="uk-UA"/>
              </w:rPr>
              <w:t xml:space="preserve">- </w:t>
            </w:r>
            <w:r>
              <w:rPr>
                <w:spacing w:val="-3"/>
                <w:sz w:val="24"/>
                <w:lang w:val="uk-UA"/>
              </w:rPr>
              <w:t xml:space="preserve">      </w:t>
            </w:r>
            <w:r w:rsidRPr="008450B8">
              <w:rPr>
                <w:spacing w:val="-3"/>
                <w:sz w:val="24"/>
                <w:lang w:val="uk-UA"/>
              </w:rPr>
              <w:t>30,0</w:t>
            </w:r>
            <w:r>
              <w:rPr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8450B8">
              <w:rPr>
                <w:spacing w:val="-3"/>
                <w:sz w:val="24"/>
                <w:lang w:val="uk-UA"/>
              </w:rPr>
              <w:t>тис.грн</w:t>
            </w:r>
            <w:proofErr w:type="spellEnd"/>
          </w:p>
          <w:p w:rsidR="00AF5B74" w:rsidRPr="008450B8" w:rsidRDefault="00AF5B74" w:rsidP="008C6348">
            <w:pPr>
              <w:rPr>
                <w:spacing w:val="-3"/>
                <w:sz w:val="24"/>
                <w:lang w:val="uk-UA"/>
              </w:rPr>
            </w:pPr>
          </w:p>
          <w:p w:rsidR="00AF5B74" w:rsidRPr="008450B8" w:rsidRDefault="00AF5B74" w:rsidP="008C6348">
            <w:pPr>
              <w:rPr>
                <w:spacing w:val="-3"/>
                <w:sz w:val="24"/>
                <w:lang w:val="uk-UA"/>
              </w:rPr>
            </w:pPr>
          </w:p>
          <w:p w:rsidR="00AF5B74" w:rsidRPr="008450B8" w:rsidRDefault="00AF5B74" w:rsidP="008C6348">
            <w:pPr>
              <w:rPr>
                <w:b/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2019</w:t>
            </w:r>
            <w:r>
              <w:rPr>
                <w:spacing w:val="-3"/>
                <w:sz w:val="24"/>
                <w:lang w:val="uk-UA"/>
              </w:rPr>
              <w:t xml:space="preserve"> </w:t>
            </w:r>
            <w:r w:rsidRPr="008450B8">
              <w:rPr>
                <w:spacing w:val="-3"/>
                <w:sz w:val="24"/>
                <w:lang w:val="uk-UA"/>
              </w:rPr>
              <w:t>р</w:t>
            </w:r>
            <w:r>
              <w:rPr>
                <w:spacing w:val="-3"/>
                <w:sz w:val="24"/>
                <w:lang w:val="uk-UA"/>
              </w:rPr>
              <w:t xml:space="preserve">ік </w:t>
            </w:r>
            <w:r w:rsidRPr="008450B8">
              <w:rPr>
                <w:spacing w:val="-3"/>
                <w:sz w:val="24"/>
                <w:lang w:val="uk-UA"/>
              </w:rPr>
              <w:t xml:space="preserve">- </w:t>
            </w:r>
            <w:r>
              <w:rPr>
                <w:spacing w:val="-3"/>
                <w:sz w:val="24"/>
                <w:lang w:val="uk-UA"/>
              </w:rPr>
              <w:t xml:space="preserve">      </w:t>
            </w:r>
            <w:r w:rsidRPr="008450B8">
              <w:rPr>
                <w:spacing w:val="-3"/>
                <w:sz w:val="24"/>
                <w:lang w:val="uk-UA"/>
              </w:rPr>
              <w:t>30,0</w:t>
            </w:r>
            <w:r>
              <w:rPr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8450B8">
              <w:rPr>
                <w:spacing w:val="-3"/>
                <w:sz w:val="24"/>
                <w:lang w:val="uk-UA"/>
              </w:rPr>
              <w:t>тис.грн</w:t>
            </w:r>
            <w:proofErr w:type="spellEnd"/>
          </w:p>
        </w:tc>
        <w:tc>
          <w:tcPr>
            <w:tcW w:w="1165" w:type="dxa"/>
          </w:tcPr>
          <w:p w:rsidR="00AF5B74" w:rsidRPr="008450B8" w:rsidRDefault="00AF5B74" w:rsidP="008C6348">
            <w:pPr>
              <w:rPr>
                <w:b/>
                <w:spacing w:val="-3"/>
                <w:sz w:val="24"/>
                <w:lang w:val="uk-UA"/>
              </w:rPr>
            </w:pPr>
          </w:p>
          <w:p w:rsidR="00AF5B74" w:rsidRPr="008450B8" w:rsidRDefault="00AF5B74" w:rsidP="008C6348">
            <w:pPr>
              <w:spacing w:line="322" w:lineRule="exact"/>
              <w:ind w:right="10"/>
              <w:jc w:val="both"/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2018-2020</w:t>
            </w:r>
          </w:p>
          <w:p w:rsidR="00AF5B74" w:rsidRPr="008450B8" w:rsidRDefault="00AF5B74" w:rsidP="008C6348">
            <w:pPr>
              <w:spacing w:line="322" w:lineRule="exact"/>
              <w:ind w:right="10"/>
              <w:jc w:val="both"/>
              <w:rPr>
                <w:b/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р</w:t>
            </w:r>
            <w:r>
              <w:rPr>
                <w:spacing w:val="-3"/>
                <w:sz w:val="24"/>
                <w:lang w:val="uk-UA"/>
              </w:rPr>
              <w:t>о</w:t>
            </w:r>
            <w:r w:rsidRPr="008450B8">
              <w:rPr>
                <w:spacing w:val="-3"/>
                <w:sz w:val="24"/>
                <w:lang w:val="uk-UA"/>
              </w:rPr>
              <w:t>к</w:t>
            </w:r>
            <w:r>
              <w:rPr>
                <w:spacing w:val="-3"/>
                <w:sz w:val="24"/>
                <w:lang w:val="uk-UA"/>
              </w:rPr>
              <w:t>и</w:t>
            </w:r>
          </w:p>
        </w:tc>
      </w:tr>
      <w:tr w:rsidR="00AF5B74" w:rsidRPr="008450B8" w:rsidTr="008C634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505" w:type="dxa"/>
          </w:tcPr>
          <w:p w:rsidR="00AF5B74" w:rsidRPr="00E11A62" w:rsidRDefault="00AF5B74" w:rsidP="008C6348">
            <w:pPr>
              <w:spacing w:line="322" w:lineRule="exact"/>
              <w:ind w:right="10"/>
              <w:jc w:val="both"/>
              <w:rPr>
                <w:spacing w:val="-3"/>
                <w:sz w:val="24"/>
                <w:lang w:val="uk-UA"/>
              </w:rPr>
            </w:pPr>
            <w:r w:rsidRPr="00E11A62">
              <w:rPr>
                <w:spacing w:val="-3"/>
                <w:sz w:val="24"/>
                <w:lang w:val="uk-UA"/>
              </w:rPr>
              <w:t>2</w:t>
            </w:r>
          </w:p>
        </w:tc>
        <w:tc>
          <w:tcPr>
            <w:tcW w:w="2330" w:type="dxa"/>
          </w:tcPr>
          <w:p w:rsidR="00AF5B74" w:rsidRPr="008450B8" w:rsidRDefault="00AF5B74" w:rsidP="008C6348">
            <w:pPr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Оплата  судового збору, штрафів, додаткових  витрат, які виникли внаслідок несвоєчасного виконання рішень суду, тощо</w:t>
            </w:r>
          </w:p>
        </w:tc>
        <w:tc>
          <w:tcPr>
            <w:tcW w:w="1950" w:type="dxa"/>
          </w:tcPr>
          <w:p w:rsidR="00AF5B74" w:rsidRPr="008450B8" w:rsidRDefault="00AF5B74" w:rsidP="008C6348">
            <w:pPr>
              <w:jc w:val="center"/>
              <w:rPr>
                <w:spacing w:val="-3"/>
                <w:sz w:val="24"/>
                <w:lang w:val="uk-UA"/>
              </w:rPr>
            </w:pPr>
            <w:r w:rsidRPr="008450B8">
              <w:rPr>
                <w:spacing w:val="-2"/>
                <w:sz w:val="24"/>
                <w:lang w:val="uk-UA"/>
              </w:rPr>
              <w:t>Органи  державної та виконавчої влади,</w:t>
            </w:r>
          </w:p>
          <w:p w:rsidR="00AF5B74" w:rsidRPr="008450B8" w:rsidRDefault="00AF5B74" w:rsidP="008C6348">
            <w:pPr>
              <w:jc w:val="center"/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бюджетні  установи, заклади, організації та одержувачі бюджетних  коштів</w:t>
            </w:r>
          </w:p>
          <w:p w:rsidR="00AF5B74" w:rsidRPr="008450B8" w:rsidRDefault="00AF5B74" w:rsidP="008C6348">
            <w:pPr>
              <w:spacing w:line="322" w:lineRule="exact"/>
              <w:ind w:right="10"/>
              <w:jc w:val="both"/>
              <w:rPr>
                <w:b/>
                <w:spacing w:val="-3"/>
                <w:sz w:val="24"/>
                <w:lang w:val="uk-UA"/>
              </w:rPr>
            </w:pPr>
          </w:p>
        </w:tc>
        <w:tc>
          <w:tcPr>
            <w:tcW w:w="1594" w:type="dxa"/>
          </w:tcPr>
          <w:p w:rsidR="00AF5B74" w:rsidRPr="008450B8" w:rsidRDefault="00AF5B74" w:rsidP="008C6348">
            <w:pPr>
              <w:jc w:val="center"/>
              <w:rPr>
                <w:spacing w:val="-3"/>
                <w:sz w:val="24"/>
                <w:lang w:val="uk-UA"/>
              </w:rPr>
            </w:pPr>
          </w:p>
          <w:p w:rsidR="00AF5B74" w:rsidRPr="008450B8" w:rsidRDefault="00AF5B74" w:rsidP="008C6348">
            <w:pPr>
              <w:spacing w:line="322" w:lineRule="exact"/>
              <w:ind w:right="10"/>
              <w:jc w:val="center"/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Місцевий  бюджет</w:t>
            </w:r>
          </w:p>
        </w:tc>
        <w:tc>
          <w:tcPr>
            <w:tcW w:w="1954" w:type="dxa"/>
          </w:tcPr>
          <w:p w:rsidR="00AF5B74" w:rsidRPr="008450B8" w:rsidRDefault="00AF5B74" w:rsidP="008C6348">
            <w:pPr>
              <w:rPr>
                <w:b/>
                <w:spacing w:val="-3"/>
                <w:sz w:val="24"/>
                <w:lang w:val="uk-UA"/>
              </w:rPr>
            </w:pPr>
          </w:p>
          <w:p w:rsidR="00AF5B74" w:rsidRPr="008450B8" w:rsidRDefault="00AF5B74" w:rsidP="008C6348">
            <w:pPr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2018</w:t>
            </w:r>
            <w:r>
              <w:rPr>
                <w:spacing w:val="-3"/>
                <w:sz w:val="24"/>
                <w:lang w:val="uk-UA"/>
              </w:rPr>
              <w:t xml:space="preserve"> </w:t>
            </w:r>
            <w:r w:rsidRPr="008450B8">
              <w:rPr>
                <w:spacing w:val="-3"/>
                <w:sz w:val="24"/>
                <w:lang w:val="uk-UA"/>
              </w:rPr>
              <w:t>р</w:t>
            </w:r>
            <w:r>
              <w:rPr>
                <w:spacing w:val="-3"/>
                <w:sz w:val="24"/>
                <w:lang w:val="uk-UA"/>
              </w:rPr>
              <w:t xml:space="preserve">ік </w:t>
            </w:r>
            <w:r w:rsidRPr="008450B8">
              <w:rPr>
                <w:spacing w:val="-3"/>
                <w:sz w:val="24"/>
                <w:lang w:val="uk-UA"/>
              </w:rPr>
              <w:t xml:space="preserve">- </w:t>
            </w:r>
            <w:r>
              <w:rPr>
                <w:spacing w:val="-3"/>
                <w:sz w:val="24"/>
                <w:lang w:val="uk-UA"/>
              </w:rPr>
              <w:t xml:space="preserve">      </w:t>
            </w:r>
            <w:r w:rsidRPr="008450B8">
              <w:rPr>
                <w:spacing w:val="-3"/>
                <w:sz w:val="24"/>
                <w:lang w:val="uk-UA"/>
              </w:rPr>
              <w:t>10,0</w:t>
            </w:r>
            <w:r>
              <w:rPr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8450B8">
              <w:rPr>
                <w:spacing w:val="-3"/>
                <w:sz w:val="24"/>
                <w:lang w:val="uk-UA"/>
              </w:rPr>
              <w:t>тис.грн</w:t>
            </w:r>
            <w:proofErr w:type="spellEnd"/>
          </w:p>
          <w:p w:rsidR="00AF5B74" w:rsidRPr="008450B8" w:rsidRDefault="00AF5B74" w:rsidP="008C6348">
            <w:pPr>
              <w:rPr>
                <w:spacing w:val="-3"/>
                <w:sz w:val="24"/>
                <w:lang w:val="uk-UA"/>
              </w:rPr>
            </w:pPr>
          </w:p>
          <w:p w:rsidR="00AF5B74" w:rsidRPr="008450B8" w:rsidRDefault="00AF5B74" w:rsidP="008C6348">
            <w:pPr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2019</w:t>
            </w:r>
            <w:r>
              <w:rPr>
                <w:spacing w:val="-3"/>
                <w:sz w:val="24"/>
                <w:lang w:val="uk-UA"/>
              </w:rPr>
              <w:t xml:space="preserve"> </w:t>
            </w:r>
            <w:r w:rsidRPr="008450B8">
              <w:rPr>
                <w:spacing w:val="-3"/>
                <w:sz w:val="24"/>
                <w:lang w:val="uk-UA"/>
              </w:rPr>
              <w:t>р</w:t>
            </w:r>
            <w:r>
              <w:rPr>
                <w:spacing w:val="-3"/>
                <w:sz w:val="24"/>
                <w:lang w:val="uk-UA"/>
              </w:rPr>
              <w:t xml:space="preserve">ік </w:t>
            </w:r>
            <w:r w:rsidRPr="008450B8">
              <w:rPr>
                <w:spacing w:val="-3"/>
                <w:sz w:val="24"/>
                <w:lang w:val="uk-UA"/>
              </w:rPr>
              <w:t xml:space="preserve">- </w:t>
            </w:r>
            <w:r>
              <w:rPr>
                <w:spacing w:val="-3"/>
                <w:sz w:val="24"/>
                <w:lang w:val="uk-UA"/>
              </w:rPr>
              <w:t xml:space="preserve">      </w:t>
            </w:r>
            <w:r w:rsidRPr="008450B8">
              <w:rPr>
                <w:spacing w:val="-3"/>
                <w:sz w:val="24"/>
                <w:lang w:val="uk-UA"/>
              </w:rPr>
              <w:t>10,0</w:t>
            </w:r>
            <w:r>
              <w:rPr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8450B8">
              <w:rPr>
                <w:spacing w:val="-3"/>
                <w:sz w:val="24"/>
                <w:lang w:val="uk-UA"/>
              </w:rPr>
              <w:t>тис.грн</w:t>
            </w:r>
            <w:proofErr w:type="spellEnd"/>
          </w:p>
          <w:p w:rsidR="00AF5B74" w:rsidRPr="008450B8" w:rsidRDefault="00AF5B74" w:rsidP="008C6348">
            <w:pPr>
              <w:rPr>
                <w:spacing w:val="-3"/>
                <w:sz w:val="24"/>
                <w:lang w:val="uk-UA"/>
              </w:rPr>
            </w:pPr>
          </w:p>
          <w:p w:rsidR="00AF5B74" w:rsidRPr="008450B8" w:rsidRDefault="00AF5B74" w:rsidP="008C6348">
            <w:pPr>
              <w:rPr>
                <w:spacing w:val="-3"/>
                <w:sz w:val="24"/>
                <w:lang w:val="uk-UA"/>
              </w:rPr>
            </w:pPr>
          </w:p>
          <w:p w:rsidR="00AF5B74" w:rsidRPr="008450B8" w:rsidRDefault="00AF5B74" w:rsidP="008C6348">
            <w:pPr>
              <w:rPr>
                <w:b/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2019</w:t>
            </w:r>
            <w:r>
              <w:rPr>
                <w:spacing w:val="-3"/>
                <w:sz w:val="24"/>
                <w:lang w:val="uk-UA"/>
              </w:rPr>
              <w:t xml:space="preserve"> </w:t>
            </w:r>
            <w:r w:rsidRPr="008450B8">
              <w:rPr>
                <w:spacing w:val="-3"/>
                <w:sz w:val="24"/>
                <w:lang w:val="uk-UA"/>
              </w:rPr>
              <w:t>р</w:t>
            </w:r>
            <w:r>
              <w:rPr>
                <w:spacing w:val="-3"/>
                <w:sz w:val="24"/>
                <w:lang w:val="uk-UA"/>
              </w:rPr>
              <w:t xml:space="preserve">ік </w:t>
            </w:r>
            <w:r w:rsidRPr="008450B8">
              <w:rPr>
                <w:spacing w:val="-3"/>
                <w:sz w:val="24"/>
                <w:lang w:val="uk-UA"/>
              </w:rPr>
              <w:t xml:space="preserve">- </w:t>
            </w:r>
            <w:r>
              <w:rPr>
                <w:spacing w:val="-3"/>
                <w:sz w:val="24"/>
                <w:lang w:val="uk-UA"/>
              </w:rPr>
              <w:t xml:space="preserve">      </w:t>
            </w:r>
            <w:r w:rsidRPr="008450B8">
              <w:rPr>
                <w:spacing w:val="-3"/>
                <w:sz w:val="24"/>
                <w:lang w:val="uk-UA"/>
              </w:rPr>
              <w:t>10,0</w:t>
            </w:r>
            <w:r>
              <w:rPr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8450B8">
              <w:rPr>
                <w:spacing w:val="-3"/>
                <w:sz w:val="24"/>
                <w:lang w:val="uk-UA"/>
              </w:rPr>
              <w:t>тис.грн</w:t>
            </w:r>
            <w:proofErr w:type="spellEnd"/>
          </w:p>
        </w:tc>
        <w:tc>
          <w:tcPr>
            <w:tcW w:w="1165" w:type="dxa"/>
          </w:tcPr>
          <w:p w:rsidR="00AF5B74" w:rsidRPr="008450B8" w:rsidRDefault="00AF5B74" w:rsidP="008C6348">
            <w:pPr>
              <w:rPr>
                <w:b/>
                <w:spacing w:val="-3"/>
                <w:sz w:val="24"/>
                <w:lang w:val="uk-UA"/>
              </w:rPr>
            </w:pPr>
          </w:p>
          <w:p w:rsidR="00AF5B74" w:rsidRPr="008450B8" w:rsidRDefault="00AF5B74" w:rsidP="008C6348">
            <w:pPr>
              <w:spacing w:line="322" w:lineRule="exact"/>
              <w:ind w:right="10"/>
              <w:jc w:val="both"/>
              <w:rPr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2018-2020</w:t>
            </w:r>
          </w:p>
          <w:p w:rsidR="00AF5B74" w:rsidRPr="008450B8" w:rsidRDefault="00AF5B74" w:rsidP="008C6348">
            <w:pPr>
              <w:spacing w:line="322" w:lineRule="exact"/>
              <w:ind w:right="10"/>
              <w:jc w:val="both"/>
              <w:rPr>
                <w:b/>
                <w:spacing w:val="-3"/>
                <w:sz w:val="24"/>
                <w:lang w:val="uk-UA"/>
              </w:rPr>
            </w:pPr>
            <w:r w:rsidRPr="008450B8">
              <w:rPr>
                <w:spacing w:val="-3"/>
                <w:sz w:val="24"/>
                <w:lang w:val="uk-UA"/>
              </w:rPr>
              <w:t>р</w:t>
            </w:r>
            <w:r>
              <w:rPr>
                <w:spacing w:val="-3"/>
                <w:sz w:val="24"/>
                <w:lang w:val="uk-UA"/>
              </w:rPr>
              <w:t>о</w:t>
            </w:r>
            <w:r w:rsidRPr="008450B8">
              <w:rPr>
                <w:spacing w:val="-3"/>
                <w:sz w:val="24"/>
                <w:lang w:val="uk-UA"/>
              </w:rPr>
              <w:t>к</w:t>
            </w:r>
            <w:r>
              <w:rPr>
                <w:spacing w:val="-3"/>
                <w:sz w:val="24"/>
                <w:lang w:val="uk-UA"/>
              </w:rPr>
              <w:t>и</w:t>
            </w:r>
          </w:p>
        </w:tc>
      </w:tr>
    </w:tbl>
    <w:p w:rsidR="00AF5B74" w:rsidRDefault="00AF5B74" w:rsidP="00AF5B74">
      <w:pPr>
        <w:shd w:val="clear" w:color="auto" w:fill="FFFFFF"/>
        <w:ind w:left="1757"/>
        <w:rPr>
          <w:b/>
          <w:bCs/>
          <w:szCs w:val="28"/>
          <w:lang w:val="uk-UA"/>
        </w:rPr>
      </w:pPr>
    </w:p>
    <w:p w:rsidR="00AF5B74" w:rsidRDefault="00AF5B74" w:rsidP="00AF5B74">
      <w:pPr>
        <w:shd w:val="clear" w:color="auto" w:fill="FFFFFF"/>
        <w:ind w:left="1757"/>
        <w:rPr>
          <w:b/>
          <w:bCs/>
          <w:szCs w:val="28"/>
          <w:lang w:val="uk-UA"/>
        </w:rPr>
      </w:pPr>
    </w:p>
    <w:p w:rsidR="00AF5B74" w:rsidRPr="008450B8" w:rsidRDefault="00AF5B74" w:rsidP="00AF5B74">
      <w:pPr>
        <w:shd w:val="clear" w:color="auto" w:fill="FFFFFF"/>
        <w:ind w:left="1757"/>
        <w:rPr>
          <w:b/>
          <w:bCs/>
          <w:szCs w:val="28"/>
          <w:lang w:val="uk-UA"/>
        </w:rPr>
      </w:pPr>
    </w:p>
    <w:p w:rsidR="00AF5B74" w:rsidRPr="008450B8" w:rsidRDefault="00AF5B74" w:rsidP="00AF5B74">
      <w:pPr>
        <w:shd w:val="clear" w:color="auto" w:fill="FFFFFF"/>
        <w:jc w:val="center"/>
        <w:rPr>
          <w:szCs w:val="28"/>
          <w:lang w:val="uk-UA"/>
        </w:rPr>
      </w:pPr>
      <w:r w:rsidRPr="008450B8">
        <w:rPr>
          <w:b/>
          <w:bCs/>
          <w:szCs w:val="28"/>
          <w:lang w:val="uk-UA"/>
        </w:rPr>
        <w:t>6. Очікувані результати від реалізації Програми</w:t>
      </w:r>
    </w:p>
    <w:p w:rsidR="00AF5B74" w:rsidRPr="008450B8" w:rsidRDefault="00AF5B74" w:rsidP="00AF5B74">
      <w:pPr>
        <w:shd w:val="clear" w:color="auto" w:fill="FFFFFF"/>
        <w:spacing w:before="173"/>
        <w:ind w:firstLine="706"/>
        <w:rPr>
          <w:szCs w:val="28"/>
          <w:lang w:val="uk-UA"/>
        </w:rPr>
      </w:pPr>
      <w:r w:rsidRPr="008450B8">
        <w:rPr>
          <w:spacing w:val="-5"/>
          <w:szCs w:val="28"/>
          <w:lang w:val="uk-UA"/>
        </w:rPr>
        <w:lastRenderedPageBreak/>
        <w:t>Реалізація Програми надасть можливість:</w:t>
      </w:r>
    </w:p>
    <w:p w:rsidR="00AF5B74" w:rsidRPr="008450B8" w:rsidRDefault="00AF5B74" w:rsidP="00AF5B74">
      <w:pPr>
        <w:shd w:val="clear" w:color="auto" w:fill="FFFFFF"/>
        <w:tabs>
          <w:tab w:val="left" w:pos="1109"/>
        </w:tabs>
        <w:spacing w:line="322" w:lineRule="exact"/>
        <w:ind w:left="14" w:right="24" w:firstLine="701"/>
        <w:jc w:val="both"/>
        <w:rPr>
          <w:szCs w:val="28"/>
          <w:lang w:val="uk-UA"/>
        </w:rPr>
      </w:pPr>
      <w:r w:rsidRPr="008450B8">
        <w:rPr>
          <w:szCs w:val="28"/>
          <w:lang w:val="uk-UA"/>
        </w:rPr>
        <w:t>зменшити негативні наслідки невиконання су</w:t>
      </w:r>
      <w:r>
        <w:rPr>
          <w:szCs w:val="28"/>
          <w:lang w:val="uk-UA"/>
        </w:rPr>
        <w:t xml:space="preserve">дових рішень </w:t>
      </w:r>
      <w:r w:rsidRPr="008450B8">
        <w:rPr>
          <w:szCs w:val="28"/>
          <w:lang w:val="uk-UA"/>
        </w:rPr>
        <w:t>(блокування рахунків, накладення штрафу, тощо);</w:t>
      </w:r>
    </w:p>
    <w:p w:rsidR="00AF5B74" w:rsidRPr="008450B8" w:rsidRDefault="00AF5B74" w:rsidP="00AF5B74">
      <w:pPr>
        <w:shd w:val="clear" w:color="auto" w:fill="FFFFFF"/>
        <w:tabs>
          <w:tab w:val="left" w:pos="1109"/>
        </w:tabs>
        <w:spacing w:line="322" w:lineRule="exact"/>
        <w:ind w:left="14" w:right="24" w:firstLine="701"/>
        <w:jc w:val="both"/>
        <w:rPr>
          <w:szCs w:val="28"/>
          <w:lang w:val="uk-UA"/>
        </w:rPr>
      </w:pPr>
      <w:r w:rsidRPr="008450B8">
        <w:rPr>
          <w:spacing w:val="-2"/>
          <w:szCs w:val="28"/>
          <w:lang w:val="uk-UA"/>
        </w:rPr>
        <w:t>забезпечити виконання рішень судів про стягнення коштів з боржників,</w:t>
      </w:r>
      <w:r w:rsidRPr="008450B8">
        <w:rPr>
          <w:spacing w:val="-2"/>
          <w:szCs w:val="28"/>
          <w:lang w:val="uk-UA"/>
        </w:rPr>
        <w:br/>
      </w:r>
      <w:r w:rsidRPr="008450B8">
        <w:rPr>
          <w:szCs w:val="28"/>
          <w:lang w:val="uk-UA"/>
        </w:rPr>
        <w:t>які отримують кошти з міс</w:t>
      </w:r>
      <w:r>
        <w:rPr>
          <w:szCs w:val="28"/>
          <w:lang w:val="uk-UA"/>
        </w:rPr>
        <w:t>цев</w:t>
      </w:r>
      <w:r w:rsidRPr="008450B8">
        <w:rPr>
          <w:szCs w:val="28"/>
          <w:lang w:val="uk-UA"/>
        </w:rPr>
        <w:t>ого бюджету.</w:t>
      </w:r>
    </w:p>
    <w:p w:rsidR="00AF5B74" w:rsidRDefault="00AF5B74" w:rsidP="00AF5B74">
      <w:pPr>
        <w:shd w:val="clear" w:color="auto" w:fill="FFFFFF"/>
        <w:spacing w:before="288"/>
        <w:ind w:left="120"/>
        <w:jc w:val="center"/>
        <w:rPr>
          <w:b/>
          <w:bCs/>
          <w:szCs w:val="28"/>
          <w:lang w:val="uk-UA"/>
        </w:rPr>
      </w:pPr>
    </w:p>
    <w:p w:rsidR="00AF5B74" w:rsidRPr="008450B8" w:rsidRDefault="00AF5B74" w:rsidP="00AF5B74">
      <w:pPr>
        <w:shd w:val="clear" w:color="auto" w:fill="FFFFFF"/>
        <w:spacing w:before="288"/>
        <w:jc w:val="center"/>
        <w:rPr>
          <w:szCs w:val="28"/>
        </w:rPr>
      </w:pPr>
      <w:r w:rsidRPr="008450B8">
        <w:rPr>
          <w:b/>
          <w:bCs/>
          <w:szCs w:val="28"/>
          <w:lang w:val="uk-UA"/>
        </w:rPr>
        <w:t>7.  Впровадження та перегляд Програми</w:t>
      </w:r>
    </w:p>
    <w:p w:rsidR="00AF5B74" w:rsidRDefault="00AF5B74" w:rsidP="00AF5B74">
      <w:pPr>
        <w:shd w:val="clear" w:color="auto" w:fill="FFFFFF"/>
        <w:spacing w:before="154" w:line="331" w:lineRule="exact"/>
        <w:ind w:firstLine="773"/>
      </w:pPr>
      <w:r w:rsidRPr="008450B8">
        <w:rPr>
          <w:spacing w:val="-2"/>
          <w:szCs w:val="28"/>
          <w:lang w:val="uk-UA"/>
        </w:rPr>
        <w:t>Виконання Програми здійснюється шляхом реалізації</w:t>
      </w:r>
      <w:r>
        <w:rPr>
          <w:spacing w:val="-2"/>
          <w:szCs w:val="28"/>
          <w:lang w:val="uk-UA"/>
        </w:rPr>
        <w:t xml:space="preserve">   її заходів.</w:t>
      </w:r>
    </w:p>
    <w:p w:rsidR="00AF5B74" w:rsidRDefault="00AF5B74" w:rsidP="00AF5B74">
      <w:pPr>
        <w:shd w:val="clear" w:color="auto" w:fill="FFFFFF"/>
        <w:spacing w:line="331" w:lineRule="exact"/>
        <w:ind w:left="86" w:right="67" w:firstLine="691"/>
        <w:jc w:val="both"/>
      </w:pPr>
      <w:r>
        <w:rPr>
          <w:szCs w:val="28"/>
          <w:lang w:val="uk-UA"/>
        </w:rPr>
        <w:t>Головний  розпорядник  бюджетних коштів забезпечує  реалізацію заходів Програми в повному обсязі та у визначені терміни.</w:t>
      </w:r>
    </w:p>
    <w:p w:rsidR="00AF5B74" w:rsidRPr="009543B5" w:rsidRDefault="00AF5B74" w:rsidP="00AF5B74">
      <w:pPr>
        <w:shd w:val="clear" w:color="auto" w:fill="FFFFFF"/>
        <w:spacing w:line="322" w:lineRule="exact"/>
        <w:ind w:left="96" w:right="62" w:firstLine="701"/>
        <w:jc w:val="both"/>
      </w:pPr>
      <w:r w:rsidRPr="009543B5">
        <w:rPr>
          <w:szCs w:val="28"/>
          <w:lang w:val="uk-UA"/>
        </w:rPr>
        <w:t>Контроль за ходом виконання Програми здійснюється постійною комісією районної ради з питань бюджету та комунальної  власності.</w:t>
      </w:r>
    </w:p>
    <w:p w:rsidR="00AF5B74" w:rsidRDefault="00AF5B74" w:rsidP="00AF5B74">
      <w:pPr>
        <w:shd w:val="clear" w:color="auto" w:fill="FFFFFF"/>
        <w:spacing w:line="322" w:lineRule="exact"/>
        <w:ind w:left="125" w:right="34" w:firstLine="701"/>
        <w:jc w:val="both"/>
      </w:pPr>
      <w:r>
        <w:rPr>
          <w:spacing w:val="-3"/>
          <w:szCs w:val="28"/>
          <w:lang w:val="uk-UA"/>
        </w:rPr>
        <w:t xml:space="preserve">Внесення змін до Програми здійснюватиметься за процедурою внесення </w:t>
      </w:r>
      <w:r>
        <w:rPr>
          <w:szCs w:val="28"/>
          <w:lang w:val="uk-UA"/>
        </w:rPr>
        <w:t>змін до районних нормативних актів.</w:t>
      </w:r>
    </w:p>
    <w:p w:rsidR="00AF5B74" w:rsidRDefault="00AF5B74" w:rsidP="00AF5B74">
      <w:pPr>
        <w:shd w:val="clear" w:color="auto" w:fill="FFFFFF"/>
        <w:spacing w:line="322" w:lineRule="exact"/>
        <w:ind w:left="144" w:firstLine="701"/>
        <w:jc w:val="both"/>
      </w:pPr>
      <w:r>
        <w:rPr>
          <w:szCs w:val="28"/>
          <w:lang w:val="uk-UA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</w:t>
      </w:r>
    </w:p>
    <w:p w:rsidR="00AF5B74" w:rsidRDefault="00AF5B74" w:rsidP="00AF5B74">
      <w:pPr>
        <w:shd w:val="clear" w:color="auto" w:fill="FFFFFF"/>
        <w:spacing w:line="322" w:lineRule="exact"/>
        <w:ind w:left="19" w:right="10" w:firstLine="701"/>
        <w:jc w:val="both"/>
        <w:rPr>
          <w:lang w:val="uk-UA"/>
        </w:rPr>
      </w:pPr>
    </w:p>
    <w:p w:rsidR="00AF5B74" w:rsidRDefault="00AF5B74" w:rsidP="00AF5B74">
      <w:pPr>
        <w:shd w:val="clear" w:color="auto" w:fill="FFFFFF"/>
        <w:spacing w:line="322" w:lineRule="exact"/>
        <w:ind w:left="19" w:right="10" w:firstLine="701"/>
        <w:jc w:val="both"/>
        <w:rPr>
          <w:lang w:val="uk-UA"/>
        </w:rPr>
      </w:pPr>
    </w:p>
    <w:p w:rsidR="00AF5B74" w:rsidRDefault="00AF5B74" w:rsidP="00AF5B74">
      <w:pPr>
        <w:shd w:val="clear" w:color="auto" w:fill="FFFFFF"/>
        <w:spacing w:line="322" w:lineRule="exact"/>
        <w:ind w:left="19" w:right="10" w:firstLine="701"/>
        <w:jc w:val="both"/>
        <w:rPr>
          <w:lang w:val="uk-UA"/>
        </w:rPr>
      </w:pPr>
    </w:p>
    <w:p w:rsidR="00AF5B74" w:rsidRPr="00C84EAF" w:rsidRDefault="00AF5B74" w:rsidP="00AF5B74">
      <w:pPr>
        <w:shd w:val="clear" w:color="auto" w:fill="FFFFFF"/>
        <w:spacing w:line="322" w:lineRule="exact"/>
        <w:ind w:left="19" w:right="10" w:hanging="19"/>
        <w:jc w:val="both"/>
        <w:rPr>
          <w:szCs w:val="28"/>
          <w:lang w:val="uk-UA"/>
        </w:rPr>
      </w:pPr>
      <w:r w:rsidRPr="00C84EAF">
        <w:rPr>
          <w:szCs w:val="28"/>
          <w:lang w:val="uk-UA"/>
        </w:rPr>
        <w:t>Керуючий справами виконавчого</w:t>
      </w:r>
    </w:p>
    <w:p w:rsidR="00AF5B74" w:rsidRPr="00C84EAF" w:rsidRDefault="00AF5B74" w:rsidP="00AF5B74">
      <w:pPr>
        <w:shd w:val="clear" w:color="auto" w:fill="FFFFFF"/>
        <w:tabs>
          <w:tab w:val="left" w:pos="7088"/>
        </w:tabs>
        <w:spacing w:line="322" w:lineRule="exact"/>
        <w:ind w:left="19" w:right="10" w:hanging="19"/>
        <w:jc w:val="both"/>
        <w:rPr>
          <w:szCs w:val="28"/>
          <w:lang w:val="uk-UA"/>
        </w:rPr>
      </w:pPr>
      <w:r w:rsidRPr="00C84EAF">
        <w:rPr>
          <w:szCs w:val="28"/>
          <w:lang w:val="uk-UA"/>
        </w:rPr>
        <w:t>апарату районної ради</w:t>
      </w:r>
      <w:r>
        <w:rPr>
          <w:szCs w:val="28"/>
          <w:lang w:val="uk-UA"/>
        </w:rPr>
        <w:t xml:space="preserve">                                                        Г.М. Лисенко</w:t>
      </w:r>
    </w:p>
    <w:p w:rsidR="00AF5B74" w:rsidRDefault="00AF5B74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FB2926" w:rsidRDefault="00FB2926" w:rsidP="00FB2926">
      <w:pPr>
        <w:pStyle w:val="31"/>
        <w:spacing w:line="240" w:lineRule="auto"/>
        <w:ind w:firstLine="0"/>
      </w:pPr>
    </w:p>
    <w:sectPr w:rsidR="00FB2926" w:rsidSect="00FB2926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6"/>
    <w:rsid w:val="001A2DB6"/>
    <w:rsid w:val="00360DCB"/>
    <w:rsid w:val="007321FF"/>
    <w:rsid w:val="00770EE9"/>
    <w:rsid w:val="0086385C"/>
    <w:rsid w:val="009F1343"/>
    <w:rsid w:val="00AD7EB4"/>
    <w:rsid w:val="00AF5B74"/>
    <w:rsid w:val="00BD4B97"/>
    <w:rsid w:val="00C86E30"/>
    <w:rsid w:val="00DE5C79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2926"/>
    <w:pPr>
      <w:keepNext/>
      <w:autoSpaceDE w:val="0"/>
      <w:autoSpaceDN w:val="0"/>
      <w:adjustRightInd w:val="0"/>
      <w:spacing w:before="360"/>
      <w:ind w:firstLine="660"/>
      <w:jc w:val="both"/>
      <w:outlineLvl w:val="2"/>
    </w:pPr>
    <w:rPr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2926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B2926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31">
    <w:name w:val="Body Text Indent 3"/>
    <w:basedOn w:val="a"/>
    <w:link w:val="32"/>
    <w:semiHidden/>
    <w:unhideWhenUsed/>
    <w:rsid w:val="00FB2926"/>
    <w:pPr>
      <w:autoSpaceDE w:val="0"/>
      <w:autoSpaceDN w:val="0"/>
      <w:adjustRightInd w:val="0"/>
      <w:spacing w:line="300" w:lineRule="auto"/>
      <w:ind w:firstLine="708"/>
      <w:jc w:val="both"/>
    </w:pPr>
    <w:rPr>
      <w:sz w:val="24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FB2926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character" w:styleId="a4">
    <w:name w:val="Emphasis"/>
    <w:qFormat/>
    <w:rsid w:val="00AF5B74"/>
    <w:rPr>
      <w:rFonts w:cs="Times New Roman"/>
      <w:i/>
      <w:iCs/>
    </w:rPr>
  </w:style>
  <w:style w:type="paragraph" w:styleId="a5">
    <w:name w:val="Title"/>
    <w:basedOn w:val="a"/>
    <w:link w:val="a6"/>
    <w:qFormat/>
    <w:rsid w:val="00AF5B74"/>
    <w:pPr>
      <w:jc w:val="center"/>
    </w:pPr>
    <w:rPr>
      <w:b/>
      <w:bCs/>
      <w:lang w:val="uk-UA"/>
    </w:rPr>
  </w:style>
  <w:style w:type="character" w:customStyle="1" w:styleId="a6">
    <w:name w:val="Название Знак"/>
    <w:basedOn w:val="a0"/>
    <w:link w:val="a5"/>
    <w:rsid w:val="00AF5B7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2926"/>
    <w:pPr>
      <w:keepNext/>
      <w:autoSpaceDE w:val="0"/>
      <w:autoSpaceDN w:val="0"/>
      <w:adjustRightInd w:val="0"/>
      <w:spacing w:before="360"/>
      <w:ind w:firstLine="660"/>
      <w:jc w:val="both"/>
      <w:outlineLvl w:val="2"/>
    </w:pPr>
    <w:rPr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2926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B2926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31">
    <w:name w:val="Body Text Indent 3"/>
    <w:basedOn w:val="a"/>
    <w:link w:val="32"/>
    <w:semiHidden/>
    <w:unhideWhenUsed/>
    <w:rsid w:val="00FB2926"/>
    <w:pPr>
      <w:autoSpaceDE w:val="0"/>
      <w:autoSpaceDN w:val="0"/>
      <w:adjustRightInd w:val="0"/>
      <w:spacing w:line="300" w:lineRule="auto"/>
      <w:ind w:firstLine="708"/>
      <w:jc w:val="both"/>
    </w:pPr>
    <w:rPr>
      <w:sz w:val="24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FB2926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character" w:styleId="a4">
    <w:name w:val="Emphasis"/>
    <w:qFormat/>
    <w:rsid w:val="00AF5B74"/>
    <w:rPr>
      <w:rFonts w:cs="Times New Roman"/>
      <w:i/>
      <w:iCs/>
    </w:rPr>
  </w:style>
  <w:style w:type="paragraph" w:styleId="a5">
    <w:name w:val="Title"/>
    <w:basedOn w:val="a"/>
    <w:link w:val="a6"/>
    <w:qFormat/>
    <w:rsid w:val="00AF5B74"/>
    <w:pPr>
      <w:jc w:val="center"/>
    </w:pPr>
    <w:rPr>
      <w:b/>
      <w:bCs/>
      <w:lang w:val="uk-UA"/>
    </w:rPr>
  </w:style>
  <w:style w:type="character" w:customStyle="1" w:styleId="a6">
    <w:name w:val="Название Знак"/>
    <w:basedOn w:val="a0"/>
    <w:link w:val="a5"/>
    <w:rsid w:val="00AF5B7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3533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2018-05-23T07:59:00Z</dcterms:created>
  <dcterms:modified xsi:type="dcterms:W3CDTF">2018-05-23T07:59:00Z</dcterms:modified>
</cp:coreProperties>
</file>