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 w:rsidRPr="001B73D9">
        <w:rPr>
          <w:b w:val="0"/>
          <w:color w:val="auto"/>
          <w:sz w:val="24"/>
          <w:szCs w:val="24"/>
        </w:rPr>
        <w:t xml:space="preserve">          </w:t>
      </w:r>
      <w:r w:rsidR="001B73D9" w:rsidRPr="001B73D9">
        <w:rPr>
          <w:b w:val="0"/>
          <w:color w:val="auto"/>
          <w:sz w:val="24"/>
          <w:szCs w:val="24"/>
        </w:rPr>
        <w:t xml:space="preserve">                                  </w:t>
      </w:r>
      <w:r w:rsidRPr="001B73D9">
        <w:rPr>
          <w:b w:val="0"/>
          <w:color w:val="auto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ab/>
        <w:t xml:space="preserve">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rPr>
          <w:lang w:val="uk-UA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12356" w:rsidRDefault="00012356" w:rsidP="0001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213ED">
        <w:rPr>
          <w:rFonts w:ascii="Times New Roman" w:hAnsi="Times New Roman" w:cs="Times New Roman"/>
          <w:sz w:val="28"/>
          <w:szCs w:val="28"/>
          <w:lang w:val="uk-UA"/>
        </w:rPr>
        <w:t>№ 461</w:t>
      </w:r>
    </w:p>
    <w:p w:rsidR="00012356" w:rsidRDefault="00012356" w:rsidP="00012356">
      <w:pPr>
        <w:rPr>
          <w:sz w:val="16"/>
          <w:szCs w:val="24"/>
          <w:lang w:val="uk-UA"/>
        </w:rPr>
      </w:pPr>
    </w:p>
    <w:p w:rsidR="00012356" w:rsidRDefault="003213ED" w:rsidP="0001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B73D9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 xml:space="preserve">грудня </w:t>
      </w:r>
      <w:r w:rsidR="00012356">
        <w:rPr>
          <w:bCs/>
          <w:caps/>
          <w:sz w:val="28"/>
          <w:szCs w:val="28"/>
          <w:lang w:val="uk-UA"/>
        </w:rPr>
        <w:t>201</w:t>
      </w:r>
      <w:r w:rsidR="001B73D9">
        <w:rPr>
          <w:bCs/>
          <w:caps/>
          <w:sz w:val="28"/>
          <w:szCs w:val="28"/>
          <w:lang w:val="uk-UA"/>
        </w:rPr>
        <w:t>8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>року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  <w:t xml:space="preserve">  </w:t>
      </w:r>
      <w:r w:rsidR="00012356">
        <w:rPr>
          <w:sz w:val="28"/>
          <w:szCs w:val="28"/>
          <w:lang w:val="uk-UA"/>
        </w:rPr>
        <w:t xml:space="preserve">          </w:t>
      </w:r>
      <w:r w:rsidR="001B73D9">
        <w:rPr>
          <w:sz w:val="28"/>
          <w:szCs w:val="28"/>
          <w:lang w:val="uk-UA"/>
        </w:rPr>
        <w:t xml:space="preserve">           </w:t>
      </w:r>
      <w:r w:rsidR="000123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</w:t>
      </w:r>
      <w:r w:rsidR="00012356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 xml:space="preserve"> </w:t>
      </w:r>
      <w:r w:rsidR="001B73D9">
        <w:rPr>
          <w:sz w:val="28"/>
          <w:szCs w:val="28"/>
          <w:lang w:val="uk-UA"/>
        </w:rPr>
        <w:t>22</w:t>
      </w:r>
      <w:r w:rsidR="00012356">
        <w:rPr>
          <w:sz w:val="28"/>
          <w:szCs w:val="28"/>
          <w:lang w:val="uk-UA"/>
        </w:rPr>
        <w:t xml:space="preserve"> </w:t>
      </w:r>
      <w:proofErr w:type="spellStart"/>
      <w:r w:rsidR="00012356">
        <w:rPr>
          <w:sz w:val="28"/>
          <w:szCs w:val="28"/>
        </w:rPr>
        <w:t>сесія</w:t>
      </w:r>
      <w:proofErr w:type="spellEnd"/>
      <w:r w:rsidR="00012356">
        <w:rPr>
          <w:sz w:val="28"/>
          <w:szCs w:val="28"/>
        </w:rPr>
        <w:t xml:space="preserve"> </w:t>
      </w:r>
      <w:r w:rsidR="00012356">
        <w:rPr>
          <w:sz w:val="28"/>
          <w:szCs w:val="28"/>
          <w:lang w:val="uk-UA"/>
        </w:rPr>
        <w:t xml:space="preserve">7 </w:t>
      </w:r>
      <w:proofErr w:type="spellStart"/>
      <w:r w:rsidR="00012356">
        <w:rPr>
          <w:sz w:val="28"/>
          <w:szCs w:val="28"/>
        </w:rPr>
        <w:t>скликання</w:t>
      </w:r>
      <w:proofErr w:type="spellEnd"/>
    </w:p>
    <w:p w:rsidR="00012356" w:rsidRDefault="00012356" w:rsidP="00012356">
      <w:pPr>
        <w:rPr>
          <w:sz w:val="28"/>
          <w:szCs w:val="28"/>
          <w:lang w:val="uk-UA"/>
        </w:rPr>
      </w:pP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економічного і соціального</w:t>
      </w: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</w:t>
      </w:r>
      <w:r w:rsidR="001B73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01235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і соціального  розвитку України», Стратегії розвитку району на період до 2020 року,  враховуючи клопотання районної державної адміністрації, висновки постійних комісій районної ради 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3213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Програму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</w:t>
      </w:r>
      <w:r w:rsidR="001B73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(далі – Програма) (додається).</w:t>
      </w:r>
    </w:p>
    <w:p w:rsidR="00012356" w:rsidRDefault="002566B7" w:rsidP="00012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2. </w:t>
      </w:r>
      <w:r w:rsidR="00012356">
        <w:rPr>
          <w:sz w:val="28"/>
          <w:szCs w:val="28"/>
        </w:rPr>
        <w:t xml:space="preserve">Визнати </w:t>
      </w:r>
      <w:proofErr w:type="spellStart"/>
      <w:r w:rsidR="001B73D9">
        <w:rPr>
          <w:sz w:val="28"/>
          <w:szCs w:val="28"/>
        </w:rPr>
        <w:t>Чечельницьку</w:t>
      </w:r>
      <w:proofErr w:type="spellEnd"/>
      <w:r w:rsidR="001B73D9"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012356" w:rsidRDefault="00012356" w:rsidP="0001235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566B7">
        <w:rPr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виконкомам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) рад у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заходи,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566B7">
        <w:rPr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Постійним комісіям районної ради розглядати на своїх засіданнях питання про хід виконання Програми та за результатами розгляду вносити відповідні пропозиції.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2566B7">
        <w:rPr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012356" w:rsidRDefault="00012356" w:rsidP="00012356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3213ED" w:rsidRDefault="003213ED" w:rsidP="003213E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2356" w:rsidRDefault="00012356" w:rsidP="003213ED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012356" w:rsidRDefault="00012356" w:rsidP="00012356">
      <w:pPr>
        <w:rPr>
          <w:lang w:val="uk-UA"/>
        </w:rPr>
      </w:pPr>
    </w:p>
    <w:sectPr w:rsidR="0001235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6"/>
    <w:rsid w:val="00012356"/>
    <w:rsid w:val="000D4712"/>
    <w:rsid w:val="001A11A6"/>
    <w:rsid w:val="001B73D9"/>
    <w:rsid w:val="002566B7"/>
    <w:rsid w:val="002D1CF0"/>
    <w:rsid w:val="003213E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Рада</cp:lastModifiedBy>
  <cp:revision>5</cp:revision>
  <dcterms:created xsi:type="dcterms:W3CDTF">2018-11-19T09:52:00Z</dcterms:created>
  <dcterms:modified xsi:type="dcterms:W3CDTF">2018-12-19T08:23:00Z</dcterms:modified>
</cp:coreProperties>
</file>