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14245" w:rsidRDefault="00F14245" w:rsidP="00F1424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14245" w:rsidRDefault="00F14245" w:rsidP="00F1424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BB15F9">
        <w:rPr>
          <w:rFonts w:ascii="Times New Roman" w:hAnsi="Times New Roman"/>
          <w:sz w:val="28"/>
          <w:szCs w:val="28"/>
        </w:rPr>
        <w:t>№ 494</w:t>
      </w:r>
    </w:p>
    <w:p w:rsidR="00F14245" w:rsidRDefault="00BB15F9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8"/>
        </w:rPr>
        <w:t xml:space="preserve">   27 лютого</w:t>
      </w:r>
      <w:r w:rsidR="00F14245">
        <w:rPr>
          <w:szCs w:val="28"/>
        </w:rPr>
        <w:t xml:space="preserve"> 2019</w:t>
      </w:r>
      <w:r w:rsidR="00F14245">
        <w:t xml:space="preserve"> року                                                             </w:t>
      </w:r>
      <w:bookmarkStart w:id="0" w:name="_GoBack"/>
      <w:bookmarkEnd w:id="0"/>
      <w:r w:rsidR="00F14245">
        <w:t xml:space="preserve">  23 сесія 7 скликання</w:t>
      </w:r>
    </w:p>
    <w:p w:rsidR="00F14245" w:rsidRDefault="00F14245" w:rsidP="00F142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245" w:rsidRDefault="00F14245" w:rsidP="00F14245">
      <w:pPr>
        <w:ind w:left="27"/>
        <w:jc w:val="center"/>
        <w:rPr>
          <w:b/>
          <w:szCs w:val="28"/>
        </w:rPr>
      </w:pPr>
      <w:r>
        <w:rPr>
          <w:b/>
          <w:szCs w:val="28"/>
        </w:rPr>
        <w:t xml:space="preserve">Про внесення змін до районної комплексної  </w:t>
      </w:r>
      <w:r>
        <w:rPr>
          <w:b/>
          <w:bCs/>
          <w:szCs w:val="28"/>
        </w:rPr>
        <w:t xml:space="preserve">Програми </w:t>
      </w:r>
      <w:r>
        <w:rPr>
          <w:b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p w:rsidR="00F14245" w:rsidRDefault="00F14245" w:rsidP="00F14245">
      <w:pPr>
        <w:ind w:left="27"/>
        <w:jc w:val="center"/>
        <w:rPr>
          <w:b/>
          <w:szCs w:val="28"/>
        </w:rPr>
      </w:pPr>
    </w:p>
    <w:p w:rsidR="00F14245" w:rsidRDefault="00F14245" w:rsidP="00F14245">
      <w:pP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F14245" w:rsidRDefault="00F14245" w:rsidP="00F14245">
      <w:pPr>
        <w:ind w:firstLine="567"/>
        <w:jc w:val="both"/>
        <w:rPr>
          <w:szCs w:val="28"/>
        </w:rPr>
      </w:pPr>
    </w:p>
    <w:p w:rsidR="00F14245" w:rsidRDefault="00F14245" w:rsidP="00F1424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>
        <w:t xml:space="preserve"> Внести зміни до </w:t>
      </w:r>
      <w:r>
        <w:rPr>
          <w:szCs w:val="28"/>
        </w:rPr>
        <w:t xml:space="preserve">районної комплексної  </w:t>
      </w:r>
      <w:r>
        <w:rPr>
          <w:bCs/>
          <w:szCs w:val="28"/>
        </w:rPr>
        <w:t xml:space="preserve">Програми </w:t>
      </w:r>
      <w:r>
        <w:rPr>
          <w:szCs w:val="28"/>
        </w:rPr>
        <w:t xml:space="preserve">соціальної підтримки учасників антитерористичної операції (операції Об’єднаних сил) та членів їх сімей на 2018-2022 роки,затвердженої рішенням 17 позачергової сесії районної ради 7 скликання від 15.12.2017 року № 327 зі змінами, а саме: розділ Х «Напрями діяльності та заходи Програми» викласти у новій редакції,  відповідно збільшивши загальне фінансування Програми (додається). </w:t>
      </w:r>
    </w:p>
    <w:p w:rsidR="00F14245" w:rsidRDefault="00F14245" w:rsidP="00F14245">
      <w:pPr>
        <w:tabs>
          <w:tab w:val="left" w:pos="567"/>
        </w:tabs>
        <w:jc w:val="both"/>
        <w:rPr>
          <w:szCs w:val="28"/>
        </w:rPr>
      </w:pPr>
    </w:p>
    <w:p w:rsidR="00F14245" w:rsidRDefault="00F14245" w:rsidP="00501D8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>
        <w:rPr>
          <w:szCs w:val="28"/>
        </w:rPr>
        <w:t>Воліковська</w:t>
      </w:r>
      <w:proofErr w:type="spellEnd"/>
      <w:r>
        <w:rPr>
          <w:szCs w:val="28"/>
        </w:rPr>
        <w:t xml:space="preserve"> Н.В.). </w:t>
      </w:r>
    </w:p>
    <w:p w:rsidR="00F14245" w:rsidRDefault="00F14245" w:rsidP="00F14245">
      <w:pPr>
        <w:jc w:val="both"/>
        <w:rPr>
          <w:szCs w:val="28"/>
        </w:rPr>
      </w:pPr>
    </w:p>
    <w:p w:rsidR="00F14245" w:rsidRDefault="00F14245" w:rsidP="00F14245">
      <w:pPr>
        <w:jc w:val="both"/>
        <w:rPr>
          <w:szCs w:val="28"/>
        </w:rPr>
      </w:pPr>
    </w:p>
    <w:p w:rsidR="00F14245" w:rsidRDefault="00F14245" w:rsidP="00F14245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П’ЯНІЩУК</w:t>
      </w:r>
    </w:p>
    <w:p w:rsidR="00F14245" w:rsidRDefault="00F14245" w:rsidP="00F14245">
      <w:pPr>
        <w:rPr>
          <w:sz w:val="24"/>
          <w:lang w:val="ru-RU"/>
        </w:rPr>
      </w:pPr>
    </w:p>
    <w:p w:rsidR="000D4712" w:rsidRDefault="000D4712"/>
    <w:p w:rsidR="00FC2F6F" w:rsidRDefault="00FC2F6F"/>
    <w:p w:rsidR="00FC2F6F" w:rsidRDefault="00FC2F6F"/>
    <w:p w:rsidR="00FC2F6F" w:rsidRDefault="00FC2F6F"/>
    <w:p w:rsidR="00FC2F6F" w:rsidRDefault="00FC2F6F"/>
    <w:p w:rsidR="00FC2F6F" w:rsidRDefault="00FC2F6F"/>
    <w:p w:rsidR="00FC2F6F" w:rsidRDefault="00FC2F6F"/>
    <w:p w:rsidR="00FC2F6F" w:rsidRDefault="00FC2F6F"/>
    <w:p w:rsidR="00FC2F6F" w:rsidRDefault="00FC2F6F"/>
    <w:p w:rsidR="00FC2F6F" w:rsidRDefault="00FC2F6F">
      <w:pPr>
        <w:sectPr w:rsidR="00FC2F6F" w:rsidSect="00C45A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2F6F" w:rsidRPr="00FC2F6F" w:rsidRDefault="00FC2F6F" w:rsidP="00FC2F6F">
      <w:pPr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Pr="00FC2F6F">
        <w:rPr>
          <w:sz w:val="26"/>
          <w:szCs w:val="26"/>
        </w:rPr>
        <w:t xml:space="preserve">Додаток </w:t>
      </w:r>
    </w:p>
    <w:p w:rsidR="00FC2F6F" w:rsidRPr="00FC2F6F" w:rsidRDefault="00FC2F6F" w:rsidP="00FC2F6F">
      <w:pPr>
        <w:rPr>
          <w:sz w:val="26"/>
          <w:szCs w:val="26"/>
        </w:rPr>
      </w:pP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FC2F6F">
        <w:rPr>
          <w:sz w:val="26"/>
          <w:szCs w:val="26"/>
        </w:rPr>
        <w:t xml:space="preserve">до рішення 23 сесії </w:t>
      </w:r>
      <w:proofErr w:type="spellStart"/>
      <w:r w:rsidRPr="00FC2F6F">
        <w:rPr>
          <w:sz w:val="26"/>
          <w:szCs w:val="26"/>
        </w:rPr>
        <w:t>Чечельницької</w:t>
      </w:r>
      <w:proofErr w:type="spellEnd"/>
      <w:r w:rsidRPr="00FC2F6F">
        <w:rPr>
          <w:sz w:val="26"/>
          <w:szCs w:val="26"/>
        </w:rPr>
        <w:t xml:space="preserve"> </w:t>
      </w:r>
    </w:p>
    <w:p w:rsidR="00FC2F6F" w:rsidRPr="00FC2F6F" w:rsidRDefault="00FC2F6F" w:rsidP="00FC2F6F">
      <w:pPr>
        <w:rPr>
          <w:sz w:val="26"/>
          <w:szCs w:val="26"/>
        </w:rPr>
      </w:pPr>
      <w:r w:rsidRPr="00FC2F6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C2F6F">
        <w:rPr>
          <w:sz w:val="26"/>
          <w:szCs w:val="26"/>
        </w:rPr>
        <w:t>районної ради 7 скликання</w:t>
      </w:r>
    </w:p>
    <w:p w:rsidR="00FC2F6F" w:rsidRPr="00FC2F6F" w:rsidRDefault="00FC2F6F" w:rsidP="00FC2F6F">
      <w:pPr>
        <w:rPr>
          <w:sz w:val="26"/>
          <w:szCs w:val="26"/>
        </w:rPr>
      </w:pP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</w:r>
      <w:r w:rsidRPr="00FC2F6F">
        <w:rPr>
          <w:sz w:val="26"/>
          <w:szCs w:val="26"/>
        </w:rPr>
        <w:tab/>
        <w:t xml:space="preserve">                               27.02.2019  № 494</w:t>
      </w:r>
    </w:p>
    <w:p w:rsidR="00FC2F6F" w:rsidRPr="00FC2F6F" w:rsidRDefault="00FC2F6F" w:rsidP="00FC2F6F">
      <w:pPr>
        <w:rPr>
          <w:b/>
          <w:sz w:val="26"/>
          <w:szCs w:val="26"/>
        </w:rPr>
      </w:pP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sz w:val="26"/>
          <w:szCs w:val="26"/>
          <w:lang w:val="ru-RU"/>
        </w:rPr>
        <w:tab/>
      </w:r>
      <w:r w:rsidRPr="00FC2F6F">
        <w:rPr>
          <w:b/>
          <w:sz w:val="26"/>
          <w:szCs w:val="26"/>
        </w:rPr>
        <w:t xml:space="preserve">Х. Напрями діяльності та заходи Програми </w:t>
      </w:r>
    </w:p>
    <w:tbl>
      <w:tblPr>
        <w:tblW w:w="15746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234"/>
        <w:gridCol w:w="18"/>
        <w:gridCol w:w="1068"/>
        <w:gridCol w:w="1800"/>
        <w:gridCol w:w="1620"/>
        <w:gridCol w:w="1260"/>
        <w:gridCol w:w="1260"/>
        <w:gridCol w:w="1140"/>
        <w:gridCol w:w="110"/>
        <w:gridCol w:w="70"/>
        <w:gridCol w:w="1064"/>
        <w:gridCol w:w="66"/>
        <w:gridCol w:w="80"/>
        <w:gridCol w:w="1040"/>
        <w:gridCol w:w="1376"/>
      </w:tblGrid>
      <w:tr w:rsidR="00FC2F6F" w:rsidRPr="00FC2F6F" w:rsidTr="006471B5">
        <w:trPr>
          <w:cantSplit/>
          <w:trHeight w:val="41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№</w:t>
            </w:r>
          </w:p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 xml:space="preserve">Строк </w:t>
            </w:r>
            <w:proofErr w:type="spellStart"/>
            <w:r w:rsidRPr="00FC2F6F">
              <w:rPr>
                <w:b/>
                <w:sz w:val="26"/>
                <w:szCs w:val="26"/>
              </w:rPr>
              <w:t>виконан-ня</w:t>
            </w:r>
            <w:proofErr w:type="spellEnd"/>
            <w:r w:rsidRPr="00FC2F6F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Виконавці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Джерела фінансування</w:t>
            </w:r>
          </w:p>
        </w:tc>
        <w:tc>
          <w:tcPr>
            <w:tcW w:w="60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 xml:space="preserve">Орієнтовні обсяги фінансування (вартість), </w:t>
            </w:r>
            <w:proofErr w:type="spellStart"/>
            <w:r w:rsidRPr="00FC2F6F">
              <w:rPr>
                <w:b/>
                <w:sz w:val="26"/>
                <w:szCs w:val="26"/>
              </w:rPr>
              <w:t>грн</w:t>
            </w:r>
            <w:proofErr w:type="spellEnd"/>
            <w:r w:rsidRPr="00FC2F6F">
              <w:rPr>
                <w:b/>
                <w:sz w:val="26"/>
                <w:szCs w:val="26"/>
              </w:rPr>
              <w:t>, у тому числі: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Очікуваний</w:t>
            </w:r>
          </w:p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результат</w:t>
            </w:r>
          </w:p>
        </w:tc>
      </w:tr>
      <w:tr w:rsidR="00FC2F6F" w:rsidRPr="00FC2F6F" w:rsidTr="006471B5">
        <w:trPr>
          <w:cantSplit/>
          <w:trHeight w:val="29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32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 xml:space="preserve">2019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 xml:space="preserve">2021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</w:tr>
      <w:tr w:rsidR="00FC2F6F" w:rsidRPr="00FC2F6F" w:rsidTr="006471B5">
        <w:trPr>
          <w:cantSplit/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11</w:t>
            </w:r>
          </w:p>
        </w:tc>
      </w:tr>
      <w:tr w:rsidR="00FC2F6F" w:rsidRPr="00FC2F6F" w:rsidTr="006471B5">
        <w:trPr>
          <w:cantSplit/>
          <w:trHeight w:val="275"/>
        </w:trPr>
        <w:tc>
          <w:tcPr>
            <w:tcW w:w="1574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</w:tr>
      <w:tr w:rsidR="00FC2F6F" w:rsidRPr="00FC2F6F" w:rsidTr="006471B5">
        <w:trPr>
          <w:cantSplit/>
          <w:trHeight w:val="275"/>
        </w:trPr>
        <w:tc>
          <w:tcPr>
            <w:tcW w:w="1574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Забезпечення заходів соціальної адаптації учасників АТО (ООС) та їх сімей</w:t>
            </w:r>
          </w:p>
        </w:tc>
      </w:tr>
      <w:tr w:rsidR="00FC2F6F" w:rsidRPr="00FC2F6F" w:rsidTr="006471B5">
        <w:trPr>
          <w:cantSplit/>
          <w:trHeight w:val="10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Надання щомісячної грошової допомоги членам сімей загиблих учасників АТО (ООС) для компенсації за пільговий проїзд</w:t>
            </w:r>
          </w:p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2018-2022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Районний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36000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36000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36000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36000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 xml:space="preserve">Поліпшення майнового стану </w:t>
            </w:r>
          </w:p>
        </w:tc>
      </w:tr>
      <w:tr w:rsidR="00FC2F6F" w:rsidRPr="00FC2F6F" w:rsidTr="006471B5">
        <w:trPr>
          <w:cantSplit/>
          <w:trHeight w:val="10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 xml:space="preserve">Забезпечення учасників АТО (ООС), членів сімей мобілізованих осіб дровами </w:t>
            </w:r>
          </w:p>
          <w:p w:rsidR="00FC2F6F" w:rsidRPr="00FC2F6F" w:rsidRDefault="00FC2F6F" w:rsidP="00FC2F6F">
            <w:pPr>
              <w:rPr>
                <w:sz w:val="26"/>
                <w:szCs w:val="2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2018-2022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Районний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750000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800000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850000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950000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>1000000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sz w:val="26"/>
                <w:szCs w:val="26"/>
              </w:rPr>
            </w:pPr>
            <w:r w:rsidRPr="00FC2F6F">
              <w:rPr>
                <w:sz w:val="26"/>
                <w:szCs w:val="26"/>
              </w:rPr>
              <w:t xml:space="preserve">Поліпшення майнового стану </w:t>
            </w:r>
          </w:p>
        </w:tc>
      </w:tr>
      <w:tr w:rsidR="00FC2F6F" w:rsidRPr="00FC2F6F" w:rsidTr="00FC2F6F">
        <w:trPr>
          <w:cantSplit/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1781420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1924450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2075460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2156480</w:t>
            </w: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  <w:r w:rsidRPr="00FC2F6F">
              <w:rPr>
                <w:b/>
                <w:sz w:val="26"/>
                <w:szCs w:val="26"/>
              </w:rPr>
              <w:t>2330500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F6F" w:rsidRPr="00FC2F6F" w:rsidRDefault="00FC2F6F" w:rsidP="00FC2F6F">
            <w:pPr>
              <w:rPr>
                <w:b/>
                <w:sz w:val="26"/>
                <w:szCs w:val="26"/>
              </w:rPr>
            </w:pPr>
          </w:p>
        </w:tc>
      </w:tr>
    </w:tbl>
    <w:p w:rsidR="00FC2F6F" w:rsidRPr="00FC2F6F" w:rsidRDefault="00FC2F6F" w:rsidP="00FC2F6F">
      <w:pPr>
        <w:rPr>
          <w:b/>
          <w:sz w:val="26"/>
          <w:szCs w:val="26"/>
        </w:rPr>
      </w:pPr>
    </w:p>
    <w:p w:rsidR="00FC2F6F" w:rsidRPr="00FC2F6F" w:rsidRDefault="00FC2F6F" w:rsidP="00FC2F6F">
      <w:pPr>
        <w:rPr>
          <w:b/>
          <w:sz w:val="26"/>
          <w:szCs w:val="26"/>
        </w:rPr>
      </w:pPr>
    </w:p>
    <w:p w:rsidR="00FC2F6F" w:rsidRPr="00FC2F6F" w:rsidRDefault="00FC2F6F" w:rsidP="00FC2F6F">
      <w:pPr>
        <w:rPr>
          <w:sz w:val="26"/>
          <w:szCs w:val="26"/>
        </w:rPr>
      </w:pPr>
      <w:r w:rsidRPr="00FC2F6F">
        <w:rPr>
          <w:sz w:val="26"/>
          <w:szCs w:val="26"/>
        </w:rPr>
        <w:t>Керуючий справами</w:t>
      </w:r>
    </w:p>
    <w:p w:rsidR="00FC2F6F" w:rsidRPr="00FC2F6F" w:rsidRDefault="00FC2F6F" w:rsidP="00FC2F6F">
      <w:pPr>
        <w:rPr>
          <w:sz w:val="26"/>
          <w:szCs w:val="26"/>
        </w:rPr>
      </w:pPr>
      <w:r w:rsidRPr="00FC2F6F">
        <w:rPr>
          <w:sz w:val="26"/>
          <w:szCs w:val="26"/>
        </w:rPr>
        <w:t>виконавчого апарату районної ради                                                                                                     Г. ЛИСЕНКО</w:t>
      </w:r>
    </w:p>
    <w:p w:rsidR="00FC2F6F" w:rsidRPr="00FC2F6F" w:rsidRDefault="00FC2F6F" w:rsidP="00FC2F6F">
      <w:pPr>
        <w:rPr>
          <w:sz w:val="26"/>
          <w:szCs w:val="26"/>
          <w:lang w:val="ru-RU"/>
        </w:rPr>
      </w:pPr>
    </w:p>
    <w:p w:rsidR="00FC2F6F" w:rsidRPr="00FC2F6F" w:rsidRDefault="00FC2F6F">
      <w:pPr>
        <w:rPr>
          <w:lang w:val="ru-RU"/>
        </w:rPr>
      </w:pPr>
    </w:p>
    <w:sectPr w:rsidR="00FC2F6F" w:rsidRPr="00FC2F6F" w:rsidSect="00FC2F6F">
      <w:pgSz w:w="16838" w:h="11906" w:orient="landscape"/>
      <w:pgMar w:top="426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0BC8"/>
    <w:rsid w:val="000D4712"/>
    <w:rsid w:val="002D1CF0"/>
    <w:rsid w:val="00417A27"/>
    <w:rsid w:val="00501D85"/>
    <w:rsid w:val="005814B7"/>
    <w:rsid w:val="00784006"/>
    <w:rsid w:val="00BB1147"/>
    <w:rsid w:val="00BB15F9"/>
    <w:rsid w:val="00C45AF0"/>
    <w:rsid w:val="00CA51D2"/>
    <w:rsid w:val="00F14245"/>
    <w:rsid w:val="00FC2F6F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4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424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F1424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4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424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F1424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Company>MultiDVD Team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2019-03-11T08:31:00Z</dcterms:created>
  <dcterms:modified xsi:type="dcterms:W3CDTF">2019-03-11T08:31:00Z</dcterms:modified>
</cp:coreProperties>
</file>