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598" w:rsidRDefault="009653A5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  <w:lang w:val="uk-UA"/>
        </w:rPr>
      </w:pP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ab/>
      </w:r>
    </w:p>
    <w:p w:rsidR="00E3050C" w:rsidRDefault="00E3050C" w:rsidP="00E3050C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>УКРАЇНА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3050C" w:rsidRPr="00697598" w:rsidRDefault="00E3050C" w:rsidP="00E3050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</w:t>
      </w:r>
      <w:r w:rsidR="00697598">
        <w:rPr>
          <w:b/>
          <w:bCs/>
          <w:sz w:val="28"/>
          <w:szCs w:val="28"/>
          <w:lang w:val="uk-UA"/>
        </w:rPr>
        <w:t>№ 568</w:t>
      </w:r>
    </w:p>
    <w:p w:rsidR="00E3050C" w:rsidRDefault="00697598" w:rsidP="00E305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 грудня </w:t>
      </w:r>
      <w:r w:rsidR="00F91037">
        <w:rPr>
          <w:b/>
          <w:sz w:val="28"/>
          <w:szCs w:val="28"/>
          <w:lang w:val="uk-UA"/>
        </w:rPr>
        <w:t>2019 року</w:t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195A1D">
        <w:rPr>
          <w:b/>
          <w:sz w:val="28"/>
          <w:szCs w:val="28"/>
          <w:lang w:val="uk-UA"/>
        </w:rPr>
        <w:t xml:space="preserve">     </w:t>
      </w:r>
      <w:r w:rsidR="00F91037">
        <w:rPr>
          <w:b/>
          <w:sz w:val="28"/>
          <w:szCs w:val="28"/>
          <w:lang w:val="uk-UA"/>
        </w:rPr>
        <w:t>27 сесія 7 скликання</w:t>
      </w:r>
    </w:p>
    <w:p w:rsidR="00F91037" w:rsidRDefault="00F91037" w:rsidP="00E3050C">
      <w:pPr>
        <w:jc w:val="center"/>
        <w:rPr>
          <w:b/>
          <w:sz w:val="28"/>
          <w:szCs w:val="28"/>
          <w:lang w:val="uk-UA"/>
        </w:rPr>
      </w:pPr>
    </w:p>
    <w:p w:rsidR="00E3050C" w:rsidRPr="00E3050C" w:rsidRDefault="00E3050C" w:rsidP="00195A1D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E3050C">
        <w:rPr>
          <w:b/>
          <w:sz w:val="28"/>
          <w:szCs w:val="28"/>
          <w:lang w:val="uk-UA"/>
        </w:rPr>
        <w:t xml:space="preserve">Про </w:t>
      </w:r>
      <w:r>
        <w:rPr>
          <w:rFonts w:eastAsia="Calibri"/>
          <w:b/>
          <w:bCs/>
          <w:sz w:val="28"/>
          <w:szCs w:val="28"/>
          <w:lang w:val="uk-UA"/>
        </w:rPr>
        <w:t>Програму</w:t>
      </w:r>
      <w:r w:rsidR="009653A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E3050C">
        <w:rPr>
          <w:rFonts w:eastAsia="Calibri"/>
          <w:b/>
          <w:bCs/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20</w:t>
      </w:r>
      <w:r w:rsidR="002D1C5D">
        <w:rPr>
          <w:rFonts w:eastAsia="Calibri"/>
          <w:b/>
          <w:bCs/>
          <w:sz w:val="28"/>
          <w:szCs w:val="28"/>
          <w:lang w:val="uk-UA"/>
        </w:rPr>
        <w:t>20</w:t>
      </w:r>
      <w:r w:rsidRPr="00E3050C">
        <w:rPr>
          <w:rFonts w:eastAsia="Calibri"/>
          <w:b/>
          <w:bCs/>
          <w:sz w:val="28"/>
          <w:szCs w:val="28"/>
          <w:lang w:val="uk-UA"/>
        </w:rPr>
        <w:t xml:space="preserve"> рік</w:t>
      </w:r>
    </w:p>
    <w:p w:rsidR="00E3050C" w:rsidRDefault="00E3050C" w:rsidP="009653A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r w:rsidR="00F91037">
        <w:rPr>
          <w:sz w:val="28"/>
          <w:szCs w:val="28"/>
          <w:lang w:val="uk-UA"/>
        </w:rPr>
        <w:t xml:space="preserve">управління праці та соціального захисту населення районної </w:t>
      </w:r>
      <w:r>
        <w:rPr>
          <w:sz w:val="28"/>
          <w:szCs w:val="28"/>
          <w:lang w:val="uk-UA"/>
        </w:rPr>
        <w:t>державної адміністрації,  висновки  постійних комісій районної ради з питань соціального захисту населення</w:t>
      </w:r>
      <w:r w:rsidR="009A3D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653A5">
        <w:rPr>
          <w:sz w:val="28"/>
          <w:szCs w:val="28"/>
          <w:lang w:val="uk-UA"/>
        </w:rPr>
        <w:t xml:space="preserve">освіти, культури, охорони здоров’я, спорту та туризму, </w:t>
      </w:r>
      <w:r>
        <w:rPr>
          <w:sz w:val="28"/>
          <w:szCs w:val="28"/>
          <w:lang w:val="uk-UA"/>
        </w:rPr>
        <w:t xml:space="preserve">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3050C" w:rsidRPr="00C80396" w:rsidRDefault="00E3050C" w:rsidP="00E3050C">
      <w:pPr>
        <w:ind w:firstLine="567"/>
        <w:jc w:val="both"/>
        <w:rPr>
          <w:sz w:val="28"/>
          <w:szCs w:val="28"/>
          <w:lang w:val="uk-UA"/>
        </w:rPr>
      </w:pPr>
      <w:r w:rsidRPr="00C8039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C80396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 20</w:t>
      </w:r>
      <w:r w:rsidR="002D1C5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</w:t>
      </w:r>
      <w:r w:rsidR="002D1C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Pr="00C80396">
        <w:rPr>
          <w:sz w:val="28"/>
          <w:szCs w:val="28"/>
          <w:lang w:val="uk-UA"/>
        </w:rPr>
        <w:t xml:space="preserve">(далі – Програма) (додається).    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r w:rsidR="00195A1D">
        <w:rPr>
          <w:sz w:val="28"/>
          <w:szCs w:val="28"/>
          <w:lang w:val="uk-UA"/>
        </w:rPr>
        <w:t xml:space="preserve">та відповідальним виконавцем Програми </w:t>
      </w:r>
      <w:r>
        <w:rPr>
          <w:sz w:val="28"/>
          <w:szCs w:val="28"/>
          <w:lang w:val="uk-UA"/>
        </w:rPr>
        <w:t>управління праці та соціального захисту населення  Чечельницької районної державної адміністрації.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управлінню праці та соціального захисту населення Чечельницької районної державної адміністрації </w:t>
      </w:r>
      <w:r w:rsidR="00965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інформувати районну раду про хід виконання Програми щорічно до 20 січня року, що слідує за звітним.</w:t>
      </w:r>
    </w:p>
    <w:p w:rsidR="00E3050C" w:rsidRDefault="00F91037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050C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</w:t>
      </w:r>
      <w:r w:rsidR="009A3D85">
        <w:rPr>
          <w:sz w:val="28"/>
          <w:szCs w:val="28"/>
          <w:lang w:val="uk-UA"/>
        </w:rPr>
        <w:t xml:space="preserve"> соціального захисту населення</w:t>
      </w:r>
      <w:r w:rsidR="009653A5">
        <w:rPr>
          <w:sz w:val="28"/>
          <w:szCs w:val="28"/>
          <w:lang w:val="uk-UA"/>
        </w:rPr>
        <w:t xml:space="preserve">,  освіти, культури, охорони здоров’я, спорту та туризму </w:t>
      </w:r>
      <w:r w:rsidR="009A3D85">
        <w:rPr>
          <w:sz w:val="28"/>
          <w:szCs w:val="28"/>
          <w:lang w:val="uk-UA"/>
        </w:rPr>
        <w:t xml:space="preserve"> </w:t>
      </w:r>
      <w:r w:rsidR="00E3050C">
        <w:rPr>
          <w:sz w:val="28"/>
          <w:szCs w:val="28"/>
          <w:lang w:val="uk-UA"/>
        </w:rPr>
        <w:t>(</w:t>
      </w:r>
      <w:proofErr w:type="spellStart"/>
      <w:r w:rsidR="009653A5">
        <w:rPr>
          <w:sz w:val="28"/>
          <w:szCs w:val="28"/>
          <w:lang w:val="uk-UA"/>
        </w:rPr>
        <w:t>Воліковська</w:t>
      </w:r>
      <w:proofErr w:type="spellEnd"/>
      <w:r w:rsidR="009653A5">
        <w:rPr>
          <w:sz w:val="28"/>
          <w:szCs w:val="28"/>
          <w:lang w:val="uk-UA"/>
        </w:rPr>
        <w:t xml:space="preserve"> Н.В.</w:t>
      </w:r>
      <w:r w:rsidR="00E3050C">
        <w:rPr>
          <w:sz w:val="28"/>
          <w:szCs w:val="28"/>
          <w:lang w:val="uk-UA"/>
        </w:rPr>
        <w:t>), з питань бюджету та комунальної власності (Савчук В.В.).</w:t>
      </w:r>
    </w:p>
    <w:p w:rsidR="009653A5" w:rsidRDefault="009653A5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95A1D" w:rsidRDefault="00195A1D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  П’ЯНІЩУК</w:t>
      </w:r>
    </w:p>
    <w:p w:rsidR="00195A1D" w:rsidRDefault="00195A1D" w:rsidP="00E3050C">
      <w:pPr>
        <w:rPr>
          <w:sz w:val="20"/>
          <w:szCs w:val="20"/>
          <w:lang w:val="uk-UA"/>
        </w:rPr>
      </w:pPr>
      <w:bookmarkStart w:id="0" w:name="_GoBack"/>
      <w:bookmarkEnd w:id="0"/>
    </w:p>
    <w:sectPr w:rsidR="00195A1D" w:rsidSect="009653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1"/>
    <w:rsid w:val="00195A1D"/>
    <w:rsid w:val="002D1C5D"/>
    <w:rsid w:val="003E3F2B"/>
    <w:rsid w:val="00697598"/>
    <w:rsid w:val="006F132B"/>
    <w:rsid w:val="009653A5"/>
    <w:rsid w:val="009A3D85"/>
    <w:rsid w:val="00A541C0"/>
    <w:rsid w:val="00C07883"/>
    <w:rsid w:val="00E3050C"/>
    <w:rsid w:val="00E95931"/>
    <w:rsid w:val="00F813C8"/>
    <w:rsid w:val="00F9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4EA6-DD2E-479C-B6B2-C0306AD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2019-12-04T09:28:00Z</cp:lastPrinted>
  <dcterms:created xsi:type="dcterms:W3CDTF">2019-12-23T09:02:00Z</dcterms:created>
  <dcterms:modified xsi:type="dcterms:W3CDTF">2019-12-23T09:02:00Z</dcterms:modified>
</cp:coreProperties>
</file>