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6B" w:rsidRDefault="00C1666B" w:rsidP="00EB378E">
      <w:pPr>
        <w:tabs>
          <w:tab w:val="left" w:pos="-2410"/>
          <w:tab w:val="left" w:pos="-1985"/>
          <w:tab w:val="left" w:pos="-1843"/>
        </w:tabs>
        <w:jc w:val="center"/>
        <w:rPr>
          <w:b/>
          <w:bCs/>
        </w:rPr>
      </w:pPr>
      <w:bookmarkStart w:id="0" w:name="_GoBack"/>
      <w:bookmarkEnd w:id="0"/>
    </w:p>
    <w:p w:rsidR="00C1666B" w:rsidRDefault="00C1666B" w:rsidP="00EB378E">
      <w:pPr>
        <w:tabs>
          <w:tab w:val="left" w:pos="-2410"/>
          <w:tab w:val="left" w:pos="-1985"/>
          <w:tab w:val="left" w:pos="-1843"/>
        </w:tabs>
        <w:jc w:val="center"/>
        <w:rPr>
          <w:b/>
          <w:bCs/>
        </w:rPr>
      </w:pPr>
    </w:p>
    <w:p w:rsidR="00C1666B" w:rsidRDefault="00C1666B" w:rsidP="00EB378E">
      <w:pPr>
        <w:tabs>
          <w:tab w:val="left" w:pos="-2410"/>
          <w:tab w:val="left" w:pos="-1985"/>
          <w:tab w:val="left" w:pos="-1843"/>
        </w:tabs>
        <w:jc w:val="center"/>
        <w:rPr>
          <w:b/>
          <w:bCs/>
        </w:rPr>
      </w:pPr>
    </w:p>
    <w:p w:rsidR="00C1666B" w:rsidRDefault="00C1666B" w:rsidP="00EB378E">
      <w:pPr>
        <w:tabs>
          <w:tab w:val="left" w:pos="-2410"/>
          <w:tab w:val="left" w:pos="-1985"/>
          <w:tab w:val="left" w:pos="-1843"/>
        </w:tabs>
        <w:jc w:val="center"/>
        <w:rPr>
          <w:b/>
          <w:bCs/>
        </w:rPr>
      </w:pPr>
    </w:p>
    <w:p w:rsidR="00A96258" w:rsidRPr="00674A07" w:rsidRDefault="00A96258" w:rsidP="00EB378E">
      <w:pPr>
        <w:tabs>
          <w:tab w:val="left" w:pos="-2410"/>
          <w:tab w:val="left" w:pos="-1985"/>
          <w:tab w:val="left" w:pos="-1843"/>
        </w:tabs>
        <w:jc w:val="center"/>
        <w:rPr>
          <w:b/>
          <w:bCs/>
          <w:color w:val="000000"/>
          <w:sz w:val="16"/>
          <w:szCs w:val="16"/>
        </w:rPr>
      </w:pPr>
      <w:r w:rsidRPr="00674A07">
        <w:rPr>
          <w:b/>
          <w:bCs/>
        </w:rPr>
        <w:t xml:space="preserve">                                                                                                </w:t>
      </w:r>
      <w:r w:rsidR="00D107F1">
        <w:rPr>
          <w:noProof/>
          <w:lang w:val="ru-RU" w:eastAsia="ru-RU"/>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431800" cy="612140"/>
            <wp:effectExtent l="0" t="0" r="635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96258" w:rsidRPr="00674A07" w:rsidRDefault="00A96258" w:rsidP="008545E3">
      <w:pPr>
        <w:pStyle w:val="a3"/>
        <w:tabs>
          <w:tab w:val="left" w:pos="916"/>
          <w:tab w:val="left" w:pos="1134"/>
          <w:tab w:val="left" w:pos="1832"/>
          <w:tab w:val="left" w:pos="2748"/>
          <w:tab w:val="left" w:pos="3664"/>
          <w:tab w:val="left" w:pos="4580"/>
          <w:tab w:val="left" w:pos="5496"/>
          <w:tab w:val="left" w:pos="6412"/>
          <w:tab w:val="left" w:pos="7000"/>
          <w:tab w:val="left" w:pos="7328"/>
          <w:tab w:val="left" w:pos="8244"/>
          <w:tab w:val="left" w:pos="9160"/>
          <w:tab w:val="left" w:pos="10076"/>
          <w:tab w:val="left" w:pos="10992"/>
          <w:tab w:val="left" w:pos="11908"/>
          <w:tab w:val="left" w:pos="12824"/>
          <w:tab w:val="left" w:pos="13740"/>
          <w:tab w:val="left" w:pos="14656"/>
        </w:tabs>
        <w:rPr>
          <w:color w:val="auto"/>
        </w:rPr>
      </w:pPr>
    </w:p>
    <w:p w:rsidR="00A96258" w:rsidRPr="00674A07" w:rsidRDefault="00A96258" w:rsidP="00EB378E">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rsidR="00A96258" w:rsidRPr="00674A07" w:rsidRDefault="00A96258" w:rsidP="00EB378E">
      <w:pPr>
        <w:rPr>
          <w:b/>
          <w:bCs/>
          <w:lang w:eastAsia="ru-RU"/>
        </w:rPr>
      </w:pPr>
    </w:p>
    <w:p w:rsidR="00A96258" w:rsidRPr="00674A07" w:rsidRDefault="00A96258" w:rsidP="00C1666B">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674A07">
        <w:rPr>
          <w:color w:val="auto"/>
        </w:rPr>
        <w:t>УКРАЇНА</w:t>
      </w:r>
    </w:p>
    <w:p w:rsidR="00A96258" w:rsidRPr="00674A07" w:rsidRDefault="00A96258" w:rsidP="00C1666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674A07">
        <w:rPr>
          <w:b/>
          <w:bCs/>
          <w:sz w:val="28"/>
          <w:szCs w:val="28"/>
        </w:rPr>
        <w:t>ЧЕЧЕЛЬНИЦЬКА РАЙОННА РАДА</w:t>
      </w:r>
    </w:p>
    <w:p w:rsidR="00A96258" w:rsidRPr="00674A07" w:rsidRDefault="00A96258" w:rsidP="00C1666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674A07">
        <w:rPr>
          <w:b/>
          <w:bCs/>
          <w:sz w:val="28"/>
          <w:szCs w:val="28"/>
        </w:rPr>
        <w:t>ВІННИЦЬКОЇ ОБЛАСТІ</w:t>
      </w:r>
    </w:p>
    <w:p w:rsidR="00A96258" w:rsidRPr="00674A07" w:rsidRDefault="00A96258" w:rsidP="00C1666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A96258" w:rsidRPr="00674A07" w:rsidRDefault="00A96258" w:rsidP="00C1666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674A07">
        <w:rPr>
          <w:b/>
          <w:bCs/>
          <w:sz w:val="28"/>
          <w:szCs w:val="28"/>
        </w:rPr>
        <w:t xml:space="preserve">РІШЕННЯ </w:t>
      </w:r>
      <w:r w:rsidR="00E43BBE">
        <w:rPr>
          <w:b/>
          <w:bCs/>
          <w:sz w:val="28"/>
          <w:szCs w:val="28"/>
        </w:rPr>
        <w:t>№ 580</w:t>
      </w:r>
    </w:p>
    <w:p w:rsidR="00A96258" w:rsidRPr="00674A07" w:rsidRDefault="00A96258" w:rsidP="00EB378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rPr>
      </w:pPr>
    </w:p>
    <w:p w:rsidR="00A96258" w:rsidRPr="00E43BBE" w:rsidRDefault="00E43BBE" w:rsidP="001C4638">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bCs/>
          <w:sz w:val="28"/>
          <w:szCs w:val="28"/>
        </w:rPr>
      </w:pPr>
      <w:r w:rsidRPr="00E43BBE">
        <w:rPr>
          <w:bCs/>
          <w:sz w:val="28"/>
          <w:szCs w:val="28"/>
        </w:rPr>
        <w:t xml:space="preserve"> 20 </w:t>
      </w:r>
      <w:r w:rsidR="00A96258" w:rsidRPr="00E43BBE">
        <w:rPr>
          <w:bCs/>
          <w:sz w:val="28"/>
          <w:szCs w:val="28"/>
        </w:rPr>
        <w:t xml:space="preserve">грудня 2019 року    </w:t>
      </w:r>
      <w:r w:rsidRPr="00E43BBE">
        <w:rPr>
          <w:bCs/>
          <w:sz w:val="28"/>
          <w:szCs w:val="28"/>
        </w:rPr>
        <w:tab/>
      </w:r>
      <w:r w:rsidRPr="00E43BBE">
        <w:rPr>
          <w:bCs/>
          <w:sz w:val="28"/>
          <w:szCs w:val="28"/>
        </w:rPr>
        <w:tab/>
      </w:r>
      <w:r w:rsidRPr="00E43BBE">
        <w:rPr>
          <w:bCs/>
          <w:sz w:val="28"/>
          <w:szCs w:val="28"/>
        </w:rPr>
        <w:tab/>
      </w:r>
      <w:r w:rsidRPr="00E43BBE">
        <w:rPr>
          <w:bCs/>
          <w:sz w:val="28"/>
          <w:szCs w:val="28"/>
        </w:rPr>
        <w:tab/>
      </w:r>
      <w:r w:rsidRPr="00E43BBE">
        <w:rPr>
          <w:bCs/>
          <w:sz w:val="28"/>
          <w:szCs w:val="28"/>
        </w:rPr>
        <w:tab/>
      </w:r>
      <w:r w:rsidRPr="00E43BBE">
        <w:rPr>
          <w:bCs/>
          <w:sz w:val="28"/>
          <w:szCs w:val="28"/>
        </w:rPr>
        <w:tab/>
      </w:r>
      <w:r w:rsidR="00F93732">
        <w:rPr>
          <w:bCs/>
          <w:sz w:val="28"/>
          <w:szCs w:val="28"/>
        </w:rPr>
        <w:t xml:space="preserve">    </w:t>
      </w:r>
      <w:r w:rsidRPr="00E43BBE">
        <w:rPr>
          <w:bCs/>
          <w:sz w:val="28"/>
          <w:szCs w:val="28"/>
        </w:rPr>
        <w:t>27 сесія 7 скликання</w:t>
      </w:r>
      <w:r w:rsidR="00A96258" w:rsidRPr="00E43BBE">
        <w:rPr>
          <w:bCs/>
          <w:sz w:val="28"/>
          <w:szCs w:val="28"/>
        </w:rPr>
        <w:t xml:space="preserve">                                                                          </w:t>
      </w:r>
    </w:p>
    <w:p w:rsidR="00A96258" w:rsidRPr="00674A07" w:rsidRDefault="00A96258" w:rsidP="00EB378E">
      <w:pPr>
        <w:rPr>
          <w:b/>
          <w:bCs/>
        </w:rPr>
      </w:pPr>
    </w:p>
    <w:p w:rsidR="00A96258" w:rsidRPr="00E43BBE" w:rsidRDefault="00A96258" w:rsidP="00C1666B">
      <w:pPr>
        <w:pStyle w:val="4"/>
        <w:ind w:firstLine="0"/>
        <w:jc w:val="center"/>
        <w:outlineLvl w:val="3"/>
        <w:rPr>
          <w:rFonts w:ascii="Times New Roman" w:hAnsi="Times New Roman"/>
          <w:b/>
          <w:bCs/>
          <w:sz w:val="28"/>
          <w:szCs w:val="28"/>
          <w:lang w:val="uk-UA"/>
        </w:rPr>
      </w:pPr>
      <w:r w:rsidRPr="00E43BBE">
        <w:rPr>
          <w:rFonts w:ascii="Times New Roman" w:hAnsi="Times New Roman"/>
          <w:b/>
          <w:bCs/>
          <w:sz w:val="28"/>
          <w:szCs w:val="28"/>
          <w:lang w:val="uk-UA"/>
        </w:rPr>
        <w:t>Про районний бюджет</w:t>
      </w:r>
      <w:r w:rsidR="00E43BBE" w:rsidRPr="00E43BBE">
        <w:rPr>
          <w:rFonts w:ascii="Times New Roman" w:hAnsi="Times New Roman"/>
          <w:b/>
          <w:bCs/>
          <w:sz w:val="28"/>
          <w:szCs w:val="28"/>
          <w:lang w:val="uk-UA"/>
        </w:rPr>
        <w:t xml:space="preserve"> </w:t>
      </w:r>
      <w:proofErr w:type="spellStart"/>
      <w:r w:rsidRPr="00E43BBE">
        <w:rPr>
          <w:rFonts w:ascii="Times New Roman" w:hAnsi="Times New Roman"/>
          <w:b/>
          <w:bCs/>
          <w:sz w:val="28"/>
          <w:szCs w:val="28"/>
        </w:rPr>
        <w:t>Чечельницького</w:t>
      </w:r>
      <w:proofErr w:type="spellEnd"/>
      <w:r w:rsidRPr="00E43BBE">
        <w:rPr>
          <w:rFonts w:ascii="Times New Roman" w:hAnsi="Times New Roman"/>
          <w:b/>
          <w:bCs/>
          <w:sz w:val="28"/>
          <w:szCs w:val="28"/>
        </w:rPr>
        <w:t xml:space="preserve"> району</w:t>
      </w:r>
    </w:p>
    <w:p w:rsidR="00A96258" w:rsidRPr="00F93732" w:rsidRDefault="00A96258" w:rsidP="00C1666B">
      <w:pPr>
        <w:tabs>
          <w:tab w:val="left" w:pos="3636"/>
        </w:tabs>
        <w:jc w:val="center"/>
        <w:rPr>
          <w:b/>
          <w:bCs/>
          <w:sz w:val="28"/>
          <w:szCs w:val="28"/>
          <w:lang w:val="ru-RU"/>
        </w:rPr>
      </w:pPr>
      <w:r w:rsidRPr="00E43BBE">
        <w:rPr>
          <w:b/>
          <w:bCs/>
          <w:sz w:val="28"/>
          <w:szCs w:val="28"/>
          <w:lang w:val="ru-RU"/>
        </w:rPr>
        <w:t xml:space="preserve">на 2020 </w:t>
      </w:r>
      <w:proofErr w:type="spellStart"/>
      <w:proofErr w:type="gramStart"/>
      <w:r w:rsidRPr="00E43BBE">
        <w:rPr>
          <w:b/>
          <w:bCs/>
          <w:sz w:val="28"/>
          <w:szCs w:val="28"/>
          <w:lang w:val="ru-RU"/>
        </w:rPr>
        <w:t>р</w:t>
      </w:r>
      <w:proofErr w:type="gramEnd"/>
      <w:r w:rsidRPr="00E43BBE">
        <w:rPr>
          <w:b/>
          <w:bCs/>
          <w:sz w:val="28"/>
          <w:szCs w:val="28"/>
          <w:lang w:val="ru-RU"/>
        </w:rPr>
        <w:t>ік</w:t>
      </w:r>
      <w:proofErr w:type="spellEnd"/>
    </w:p>
    <w:p w:rsidR="00A96258" w:rsidRPr="00674A07" w:rsidRDefault="00A96258" w:rsidP="00EB378E">
      <w:pPr>
        <w:rPr>
          <w:sz w:val="28"/>
          <w:szCs w:val="28"/>
        </w:rPr>
      </w:pPr>
    </w:p>
    <w:p w:rsidR="00A96258" w:rsidRPr="00674A07" w:rsidRDefault="00A96258" w:rsidP="00E43BBE">
      <w:pPr>
        <w:ind w:firstLine="567"/>
        <w:jc w:val="both"/>
      </w:pPr>
      <w:r w:rsidRPr="00674A07">
        <w:rPr>
          <w:sz w:val="28"/>
          <w:szCs w:val="28"/>
        </w:rPr>
        <w:t xml:space="preserve">Керуючись Бюджетним кодексом України, Законом  України «Про місцеве самоврядування в Україні», </w:t>
      </w:r>
      <w:proofErr w:type="spellStart"/>
      <w:r w:rsidRPr="00674A07">
        <w:rPr>
          <w:sz w:val="28"/>
          <w:szCs w:val="28"/>
        </w:rPr>
        <w:t>Чечельницька</w:t>
      </w:r>
      <w:proofErr w:type="spellEnd"/>
      <w:r w:rsidRPr="00674A07">
        <w:rPr>
          <w:sz w:val="28"/>
          <w:szCs w:val="28"/>
        </w:rPr>
        <w:t xml:space="preserve"> районна  рада </w:t>
      </w:r>
      <w:r w:rsidRPr="00E43BBE">
        <w:rPr>
          <w:b/>
          <w:sz w:val="28"/>
          <w:szCs w:val="28"/>
        </w:rPr>
        <w:t>ВИРІШИЛА:</w:t>
      </w:r>
    </w:p>
    <w:p w:rsidR="00A96258" w:rsidRPr="00674A07" w:rsidRDefault="00A96258" w:rsidP="00EB378E">
      <w:pPr>
        <w:ind w:firstLine="1985"/>
        <w:rPr>
          <w:sz w:val="28"/>
          <w:szCs w:val="28"/>
        </w:rPr>
      </w:pPr>
    </w:p>
    <w:p w:rsidR="00A96258" w:rsidRPr="00F93732" w:rsidRDefault="00A96258" w:rsidP="00E43BBE">
      <w:pPr>
        <w:pStyle w:val="a5"/>
        <w:ind w:left="709" w:hanging="142"/>
        <w:jc w:val="both"/>
        <w:rPr>
          <w:rFonts w:ascii="Times New Roman" w:hAnsi="Times New Roman"/>
          <w:b/>
          <w:sz w:val="28"/>
          <w:szCs w:val="28"/>
        </w:rPr>
      </w:pPr>
      <w:r w:rsidRPr="00F93732">
        <w:rPr>
          <w:rFonts w:ascii="Times New Roman" w:hAnsi="Times New Roman"/>
          <w:b/>
          <w:sz w:val="28"/>
          <w:szCs w:val="28"/>
        </w:rPr>
        <w:t>1. Визначити на 2020 рік:</w:t>
      </w:r>
    </w:p>
    <w:p w:rsidR="00A96258" w:rsidRPr="00674A07" w:rsidRDefault="00E43BBE" w:rsidP="00E43BBE">
      <w:pPr>
        <w:ind w:firstLine="567"/>
        <w:jc w:val="both"/>
        <w:rPr>
          <w:sz w:val="28"/>
          <w:szCs w:val="28"/>
        </w:rPr>
      </w:pPr>
      <w:r>
        <w:rPr>
          <w:sz w:val="28"/>
          <w:szCs w:val="28"/>
        </w:rPr>
        <w:t>доходи районного</w:t>
      </w:r>
      <w:r w:rsidR="00A96258" w:rsidRPr="00674A07">
        <w:rPr>
          <w:sz w:val="28"/>
          <w:szCs w:val="28"/>
        </w:rPr>
        <w:t xml:space="preserve"> бюджету у сумі </w:t>
      </w:r>
      <w:r w:rsidR="00A96258">
        <w:rPr>
          <w:sz w:val="28"/>
          <w:szCs w:val="28"/>
        </w:rPr>
        <w:t xml:space="preserve">107215240 </w:t>
      </w:r>
      <w:proofErr w:type="spellStart"/>
      <w:r>
        <w:rPr>
          <w:sz w:val="28"/>
          <w:szCs w:val="28"/>
        </w:rPr>
        <w:t>грн</w:t>
      </w:r>
      <w:proofErr w:type="spellEnd"/>
      <w:r w:rsidR="00A96258" w:rsidRPr="00674A07">
        <w:rPr>
          <w:sz w:val="28"/>
          <w:szCs w:val="28"/>
        </w:rPr>
        <w:t xml:space="preserve">, в тому числі доходи загального фонду районного бюджету </w:t>
      </w:r>
      <w:r w:rsidR="00A96258">
        <w:rPr>
          <w:sz w:val="28"/>
          <w:szCs w:val="28"/>
        </w:rPr>
        <w:t xml:space="preserve">106731340 </w:t>
      </w:r>
      <w:proofErr w:type="spellStart"/>
      <w:r w:rsidR="00A96258" w:rsidRPr="00674A07">
        <w:rPr>
          <w:sz w:val="28"/>
          <w:szCs w:val="28"/>
        </w:rPr>
        <w:t>гр</w:t>
      </w:r>
      <w:r>
        <w:rPr>
          <w:sz w:val="28"/>
          <w:szCs w:val="28"/>
        </w:rPr>
        <w:t>н</w:t>
      </w:r>
      <w:proofErr w:type="spellEnd"/>
      <w:r w:rsidR="00A96258" w:rsidRPr="00674A07">
        <w:rPr>
          <w:sz w:val="28"/>
          <w:szCs w:val="28"/>
        </w:rPr>
        <w:t>, доходи спеціального фонду районного  бюджету</w:t>
      </w:r>
      <w:r w:rsidR="00A96258">
        <w:rPr>
          <w:sz w:val="28"/>
          <w:szCs w:val="28"/>
        </w:rPr>
        <w:t xml:space="preserve"> 483900</w:t>
      </w:r>
      <w:r w:rsidR="00A96258" w:rsidRPr="00674A07">
        <w:rPr>
          <w:sz w:val="28"/>
          <w:szCs w:val="28"/>
        </w:rPr>
        <w:t xml:space="preserve"> </w:t>
      </w:r>
      <w:proofErr w:type="spellStart"/>
      <w:r w:rsidR="00A96258" w:rsidRPr="00674A07">
        <w:rPr>
          <w:sz w:val="28"/>
          <w:szCs w:val="28"/>
        </w:rPr>
        <w:t>гр</w:t>
      </w:r>
      <w:r>
        <w:rPr>
          <w:sz w:val="28"/>
          <w:szCs w:val="28"/>
        </w:rPr>
        <w:t>н</w:t>
      </w:r>
      <w:proofErr w:type="spellEnd"/>
      <w:r w:rsidR="00A96258" w:rsidRPr="00674A07">
        <w:rPr>
          <w:sz w:val="28"/>
          <w:szCs w:val="28"/>
        </w:rPr>
        <w:t xml:space="preserve">  згідно з додатком 1 до цього рішення;</w:t>
      </w:r>
    </w:p>
    <w:p w:rsidR="00E43BBE" w:rsidRDefault="00A96258" w:rsidP="00E43BBE">
      <w:pPr>
        <w:ind w:firstLine="567"/>
        <w:jc w:val="both"/>
        <w:rPr>
          <w:sz w:val="28"/>
          <w:szCs w:val="28"/>
        </w:rPr>
      </w:pPr>
      <w:r w:rsidRPr="00674A07">
        <w:rPr>
          <w:sz w:val="28"/>
          <w:szCs w:val="28"/>
        </w:rPr>
        <w:t xml:space="preserve">видатки районного  бюджету у сумі </w:t>
      </w:r>
      <w:r>
        <w:rPr>
          <w:sz w:val="28"/>
          <w:szCs w:val="28"/>
        </w:rPr>
        <w:t xml:space="preserve">107215240 </w:t>
      </w:r>
      <w:proofErr w:type="spellStart"/>
      <w:r w:rsidR="00E43BBE">
        <w:rPr>
          <w:sz w:val="28"/>
          <w:szCs w:val="28"/>
        </w:rPr>
        <w:t>грн</w:t>
      </w:r>
      <w:proofErr w:type="spellEnd"/>
      <w:r w:rsidRPr="00674A07">
        <w:rPr>
          <w:sz w:val="28"/>
          <w:szCs w:val="28"/>
        </w:rPr>
        <w:t xml:space="preserve">, в тому числі видатки загального фонду районного бюджету </w:t>
      </w:r>
      <w:r>
        <w:rPr>
          <w:sz w:val="28"/>
          <w:szCs w:val="28"/>
        </w:rPr>
        <w:t xml:space="preserve">105350340 </w:t>
      </w:r>
      <w:proofErr w:type="spellStart"/>
      <w:r w:rsidRPr="00674A07">
        <w:rPr>
          <w:sz w:val="28"/>
          <w:szCs w:val="28"/>
        </w:rPr>
        <w:t>гр</w:t>
      </w:r>
      <w:r w:rsidR="00E43BBE">
        <w:rPr>
          <w:sz w:val="28"/>
          <w:szCs w:val="28"/>
        </w:rPr>
        <w:t>н</w:t>
      </w:r>
      <w:proofErr w:type="spellEnd"/>
      <w:r w:rsidRPr="00674A07">
        <w:rPr>
          <w:sz w:val="28"/>
          <w:szCs w:val="28"/>
        </w:rPr>
        <w:t xml:space="preserve">, видатки спеціального фонду районного  бюджету </w:t>
      </w:r>
      <w:r>
        <w:rPr>
          <w:sz w:val="28"/>
          <w:szCs w:val="28"/>
        </w:rPr>
        <w:t xml:space="preserve">1864900 </w:t>
      </w:r>
      <w:proofErr w:type="spellStart"/>
      <w:r w:rsidRPr="00674A07">
        <w:rPr>
          <w:sz w:val="28"/>
          <w:szCs w:val="28"/>
        </w:rPr>
        <w:t>гр</w:t>
      </w:r>
      <w:r w:rsidR="00E43BBE">
        <w:rPr>
          <w:sz w:val="28"/>
          <w:szCs w:val="28"/>
        </w:rPr>
        <w:t>н</w:t>
      </w:r>
      <w:proofErr w:type="spellEnd"/>
      <w:r w:rsidRPr="00674A07">
        <w:rPr>
          <w:sz w:val="28"/>
          <w:szCs w:val="28"/>
        </w:rPr>
        <w:t>;</w:t>
      </w:r>
    </w:p>
    <w:p w:rsidR="00A96258" w:rsidRPr="00674A07" w:rsidRDefault="00A96258" w:rsidP="00E43BBE">
      <w:pPr>
        <w:ind w:firstLine="567"/>
        <w:jc w:val="both"/>
        <w:rPr>
          <w:sz w:val="28"/>
          <w:szCs w:val="28"/>
        </w:rPr>
      </w:pPr>
      <w:r w:rsidRPr="00674A07">
        <w:rPr>
          <w:sz w:val="28"/>
          <w:szCs w:val="28"/>
        </w:rPr>
        <w:t xml:space="preserve">профіцит за </w:t>
      </w:r>
      <w:r>
        <w:rPr>
          <w:sz w:val="28"/>
          <w:szCs w:val="28"/>
        </w:rPr>
        <w:t xml:space="preserve">загальним </w:t>
      </w:r>
      <w:r w:rsidR="00E43BBE">
        <w:rPr>
          <w:sz w:val="28"/>
          <w:szCs w:val="28"/>
        </w:rPr>
        <w:t xml:space="preserve">фондом районного </w:t>
      </w:r>
      <w:r w:rsidRPr="00674A07">
        <w:rPr>
          <w:sz w:val="28"/>
          <w:szCs w:val="28"/>
        </w:rPr>
        <w:t xml:space="preserve">бюджету у сумі </w:t>
      </w:r>
      <w:r>
        <w:rPr>
          <w:sz w:val="28"/>
          <w:szCs w:val="28"/>
        </w:rPr>
        <w:t>1381000</w:t>
      </w:r>
      <w:r w:rsidR="00E43BBE">
        <w:rPr>
          <w:sz w:val="28"/>
          <w:szCs w:val="28"/>
        </w:rPr>
        <w:t xml:space="preserve"> </w:t>
      </w:r>
      <w:proofErr w:type="spellStart"/>
      <w:r w:rsidR="00E43BBE">
        <w:rPr>
          <w:sz w:val="28"/>
          <w:szCs w:val="28"/>
        </w:rPr>
        <w:t>грн</w:t>
      </w:r>
      <w:proofErr w:type="spellEnd"/>
      <w:r w:rsidR="00E43BBE">
        <w:rPr>
          <w:sz w:val="28"/>
          <w:szCs w:val="28"/>
        </w:rPr>
        <w:t xml:space="preserve">          </w:t>
      </w:r>
      <w:r w:rsidRPr="00674A07">
        <w:rPr>
          <w:sz w:val="28"/>
          <w:szCs w:val="28"/>
        </w:rPr>
        <w:t xml:space="preserve"> згідно з додатком 2 до цього рішення;</w:t>
      </w:r>
    </w:p>
    <w:p w:rsidR="00A96258" w:rsidRPr="00674A07" w:rsidRDefault="00A96258" w:rsidP="00E43BBE">
      <w:pPr>
        <w:ind w:firstLine="567"/>
        <w:jc w:val="both"/>
        <w:rPr>
          <w:sz w:val="28"/>
          <w:szCs w:val="28"/>
        </w:rPr>
      </w:pPr>
      <w:r w:rsidRPr="00674A07">
        <w:rPr>
          <w:sz w:val="28"/>
          <w:szCs w:val="28"/>
        </w:rPr>
        <w:t xml:space="preserve">дефіцит за </w:t>
      </w:r>
      <w:r>
        <w:rPr>
          <w:sz w:val="28"/>
          <w:szCs w:val="28"/>
        </w:rPr>
        <w:t>спеціальним фонд</w:t>
      </w:r>
      <w:r w:rsidRPr="00674A07">
        <w:rPr>
          <w:sz w:val="28"/>
          <w:szCs w:val="28"/>
        </w:rPr>
        <w:t>ом районного бюджету у сумі</w:t>
      </w:r>
      <w:r>
        <w:rPr>
          <w:sz w:val="28"/>
          <w:szCs w:val="28"/>
        </w:rPr>
        <w:t xml:space="preserve"> 1381000 </w:t>
      </w:r>
      <w:proofErr w:type="spellStart"/>
      <w:r>
        <w:rPr>
          <w:sz w:val="28"/>
          <w:szCs w:val="28"/>
        </w:rPr>
        <w:t>г</w:t>
      </w:r>
      <w:r w:rsidR="00E43BBE">
        <w:rPr>
          <w:sz w:val="28"/>
          <w:szCs w:val="28"/>
        </w:rPr>
        <w:t>рн</w:t>
      </w:r>
      <w:proofErr w:type="spellEnd"/>
      <w:r w:rsidRPr="00674A07">
        <w:rPr>
          <w:sz w:val="28"/>
          <w:szCs w:val="28"/>
        </w:rPr>
        <w:t xml:space="preserve"> згідно з додатком 2 до цього рішення;</w:t>
      </w:r>
    </w:p>
    <w:p w:rsidR="00A96258" w:rsidRPr="00674A07" w:rsidRDefault="00E43BBE" w:rsidP="00E43BBE">
      <w:pPr>
        <w:ind w:firstLine="567"/>
        <w:jc w:val="both"/>
        <w:rPr>
          <w:sz w:val="28"/>
          <w:szCs w:val="28"/>
        </w:rPr>
      </w:pPr>
      <w:bookmarkStart w:id="1" w:name="n9"/>
      <w:bookmarkEnd w:id="1"/>
      <w:r>
        <w:rPr>
          <w:sz w:val="28"/>
          <w:szCs w:val="28"/>
        </w:rPr>
        <w:t xml:space="preserve">оборотний </w:t>
      </w:r>
      <w:r w:rsidR="00A96258" w:rsidRPr="00674A07">
        <w:rPr>
          <w:sz w:val="28"/>
          <w:szCs w:val="28"/>
        </w:rPr>
        <w:t>зал</w:t>
      </w:r>
      <w:r>
        <w:rPr>
          <w:sz w:val="28"/>
          <w:szCs w:val="28"/>
        </w:rPr>
        <w:t>ишок бюджетних коштів районного</w:t>
      </w:r>
      <w:r w:rsidR="00A96258" w:rsidRPr="00674A07">
        <w:rPr>
          <w:sz w:val="28"/>
          <w:szCs w:val="28"/>
        </w:rPr>
        <w:t xml:space="preserve"> б</w:t>
      </w:r>
      <w:r>
        <w:rPr>
          <w:sz w:val="28"/>
          <w:szCs w:val="28"/>
        </w:rPr>
        <w:t xml:space="preserve">юджету у </w:t>
      </w:r>
      <w:r w:rsidR="00A96258" w:rsidRPr="00674A07">
        <w:rPr>
          <w:sz w:val="28"/>
          <w:szCs w:val="28"/>
        </w:rPr>
        <w:t xml:space="preserve">розмірі                                              </w:t>
      </w:r>
      <w:r w:rsidR="00A96258">
        <w:rPr>
          <w:sz w:val="28"/>
          <w:szCs w:val="28"/>
        </w:rPr>
        <w:t xml:space="preserve">10000 </w:t>
      </w:r>
      <w:r w:rsidR="00A96258" w:rsidRPr="00674A07">
        <w:rPr>
          <w:sz w:val="28"/>
          <w:szCs w:val="28"/>
        </w:rPr>
        <w:t>гривень, що становить</w:t>
      </w:r>
      <w:r>
        <w:rPr>
          <w:sz w:val="28"/>
          <w:szCs w:val="28"/>
        </w:rPr>
        <w:t xml:space="preserve"> 0,01 </w:t>
      </w:r>
      <w:r w:rsidR="00A96258" w:rsidRPr="00674A07">
        <w:rPr>
          <w:sz w:val="28"/>
          <w:szCs w:val="28"/>
        </w:rPr>
        <w:t>відсотк</w:t>
      </w:r>
      <w:r w:rsidR="00F9382A">
        <w:rPr>
          <w:sz w:val="28"/>
          <w:szCs w:val="28"/>
        </w:rPr>
        <w:t>а</w:t>
      </w:r>
      <w:r w:rsidR="00A96258" w:rsidRPr="00674A07">
        <w:rPr>
          <w:sz w:val="28"/>
          <w:szCs w:val="28"/>
        </w:rPr>
        <w:t xml:space="preserve"> видатків загального фонду районного б</w:t>
      </w:r>
      <w:r>
        <w:rPr>
          <w:sz w:val="28"/>
          <w:szCs w:val="28"/>
        </w:rPr>
        <w:t>юджету, визначених цим пунктом</w:t>
      </w:r>
      <w:r w:rsidR="00A96258" w:rsidRPr="00674A07">
        <w:rPr>
          <w:sz w:val="28"/>
          <w:szCs w:val="28"/>
        </w:rPr>
        <w:t>;</w:t>
      </w:r>
    </w:p>
    <w:p w:rsidR="00A96258" w:rsidRPr="00674A07" w:rsidRDefault="00A96258" w:rsidP="00E43BBE">
      <w:pPr>
        <w:ind w:firstLine="567"/>
        <w:jc w:val="both"/>
        <w:rPr>
          <w:sz w:val="28"/>
          <w:szCs w:val="28"/>
          <w:lang w:val="ru-RU"/>
        </w:rPr>
      </w:pPr>
      <w:r w:rsidRPr="00674A07">
        <w:rPr>
          <w:sz w:val="28"/>
          <w:szCs w:val="28"/>
        </w:rPr>
        <w:t xml:space="preserve">резервний фонд районного бюджету у розмірі </w:t>
      </w:r>
      <w:r>
        <w:rPr>
          <w:sz w:val="28"/>
          <w:szCs w:val="28"/>
        </w:rPr>
        <w:t xml:space="preserve">1013000 </w:t>
      </w:r>
      <w:proofErr w:type="spellStart"/>
      <w:r>
        <w:rPr>
          <w:sz w:val="28"/>
          <w:szCs w:val="28"/>
        </w:rPr>
        <w:t>г</w:t>
      </w:r>
      <w:r w:rsidRPr="00674A07">
        <w:rPr>
          <w:sz w:val="28"/>
          <w:szCs w:val="28"/>
        </w:rPr>
        <w:t>р</w:t>
      </w:r>
      <w:r w:rsidR="00E43BBE">
        <w:rPr>
          <w:sz w:val="28"/>
          <w:szCs w:val="28"/>
        </w:rPr>
        <w:t>н</w:t>
      </w:r>
      <w:proofErr w:type="spellEnd"/>
      <w:r w:rsidRPr="00674A07">
        <w:rPr>
          <w:sz w:val="28"/>
          <w:szCs w:val="28"/>
        </w:rPr>
        <w:t xml:space="preserve">, що становить </w:t>
      </w:r>
      <w:r>
        <w:rPr>
          <w:sz w:val="28"/>
          <w:szCs w:val="28"/>
        </w:rPr>
        <w:t xml:space="preserve">0,96 </w:t>
      </w:r>
      <w:r w:rsidRPr="00674A07">
        <w:rPr>
          <w:sz w:val="28"/>
          <w:szCs w:val="28"/>
        </w:rPr>
        <w:t>відсот</w:t>
      </w:r>
      <w:r>
        <w:rPr>
          <w:sz w:val="28"/>
          <w:szCs w:val="28"/>
        </w:rPr>
        <w:t>к</w:t>
      </w:r>
      <w:r w:rsidR="00F9382A">
        <w:rPr>
          <w:sz w:val="28"/>
          <w:szCs w:val="28"/>
        </w:rPr>
        <w:t>ів</w:t>
      </w:r>
      <w:r w:rsidRPr="00674A07">
        <w:rPr>
          <w:sz w:val="28"/>
          <w:szCs w:val="28"/>
        </w:rPr>
        <w:t xml:space="preserve"> видатків загального фонду районного бюджету, визначених цим пунктом.</w:t>
      </w:r>
    </w:p>
    <w:p w:rsidR="00A96258" w:rsidRPr="00674A07" w:rsidRDefault="00A96258" w:rsidP="00E43BBE">
      <w:pPr>
        <w:ind w:firstLine="567"/>
        <w:jc w:val="both"/>
        <w:rPr>
          <w:sz w:val="28"/>
          <w:szCs w:val="28"/>
        </w:rPr>
      </w:pPr>
      <w:r w:rsidRPr="00674A07">
        <w:rPr>
          <w:sz w:val="28"/>
          <w:szCs w:val="28"/>
        </w:rPr>
        <w:t xml:space="preserve">2. Затвердити бюджетні призначення головним </w:t>
      </w:r>
      <w:r w:rsidR="00E43BBE">
        <w:rPr>
          <w:sz w:val="28"/>
          <w:szCs w:val="28"/>
        </w:rPr>
        <w:t xml:space="preserve">розпорядникам коштів районного бюджету </w:t>
      </w:r>
      <w:r w:rsidRPr="00674A07">
        <w:rPr>
          <w:sz w:val="28"/>
          <w:szCs w:val="28"/>
        </w:rPr>
        <w:t>на 2020 рік у розрізі відповідальних виконавців за бюджетними програмами  згідно з додатком 3 до цього рішення.</w:t>
      </w:r>
    </w:p>
    <w:p w:rsidR="00A96258" w:rsidRPr="00674A07" w:rsidRDefault="00A96258" w:rsidP="00E43BBE">
      <w:pPr>
        <w:shd w:val="clear" w:color="auto" w:fill="FFFFFF"/>
        <w:ind w:firstLine="567"/>
        <w:jc w:val="both"/>
        <w:rPr>
          <w:sz w:val="28"/>
          <w:szCs w:val="28"/>
        </w:rPr>
      </w:pPr>
      <w:r w:rsidRPr="00674A07">
        <w:rPr>
          <w:sz w:val="28"/>
          <w:szCs w:val="28"/>
        </w:rPr>
        <w:t xml:space="preserve">3. Затвердити на 2020 рік  міжбюджетні трансферти згідно з додатком 4 до цього рішення. </w:t>
      </w:r>
    </w:p>
    <w:p w:rsidR="00A96258" w:rsidRPr="00674A07" w:rsidRDefault="00A96258" w:rsidP="00E43BBE">
      <w:pPr>
        <w:shd w:val="clear" w:color="auto" w:fill="FFFFFF"/>
        <w:ind w:firstLine="567"/>
        <w:jc w:val="both"/>
        <w:rPr>
          <w:sz w:val="28"/>
          <w:szCs w:val="28"/>
        </w:rPr>
      </w:pPr>
      <w:r w:rsidRPr="00674A07">
        <w:rPr>
          <w:sz w:val="28"/>
          <w:szCs w:val="28"/>
        </w:rPr>
        <w:t>Враховуючи норми стат</w:t>
      </w:r>
      <w:r>
        <w:rPr>
          <w:sz w:val="28"/>
          <w:szCs w:val="28"/>
        </w:rPr>
        <w:t>ті</w:t>
      </w:r>
      <w:r w:rsidRPr="00674A07">
        <w:rPr>
          <w:sz w:val="28"/>
          <w:szCs w:val="28"/>
        </w:rPr>
        <w:t xml:space="preserve"> 108 Бюджетного кодексу України, делегувати повноваження  районній державній адміністрації, за погодженням з постійною комісією районної ради з питань бюджету та комунальної власності, з </w:t>
      </w:r>
      <w:r w:rsidRPr="00674A07">
        <w:rPr>
          <w:sz w:val="28"/>
          <w:szCs w:val="28"/>
        </w:rPr>
        <w:lastRenderedPageBreak/>
        <w:t>наступним затвердженням рішенням сесії районної ради, щодо з</w:t>
      </w:r>
      <w:r>
        <w:rPr>
          <w:sz w:val="28"/>
          <w:szCs w:val="28"/>
        </w:rPr>
        <w:t xml:space="preserve">дійснення  у міжсесійний період </w:t>
      </w:r>
      <w:r w:rsidRPr="00674A07">
        <w:rPr>
          <w:sz w:val="28"/>
          <w:szCs w:val="28"/>
        </w:rPr>
        <w:t>зарахування, розподіл</w:t>
      </w:r>
      <w:r w:rsidR="00F9382A">
        <w:rPr>
          <w:sz w:val="28"/>
          <w:szCs w:val="28"/>
        </w:rPr>
        <w:t>у</w:t>
      </w:r>
      <w:r w:rsidRPr="00674A07">
        <w:rPr>
          <w:sz w:val="28"/>
          <w:szCs w:val="28"/>
        </w:rPr>
        <w:t xml:space="preserve"> і перерозподіл</w:t>
      </w:r>
      <w:r w:rsidR="00F9382A">
        <w:rPr>
          <w:sz w:val="28"/>
          <w:szCs w:val="28"/>
        </w:rPr>
        <w:t>у</w:t>
      </w:r>
      <w:r w:rsidRPr="00674A07">
        <w:rPr>
          <w:sz w:val="28"/>
          <w:szCs w:val="28"/>
        </w:rPr>
        <w:t xml:space="preserve"> міжбюджетних трансфертів з державного та місцевих бюджетів і вн</w:t>
      </w:r>
      <w:r w:rsidR="00F9382A">
        <w:rPr>
          <w:sz w:val="28"/>
          <w:szCs w:val="28"/>
        </w:rPr>
        <w:t>есення</w:t>
      </w:r>
      <w:r w:rsidRPr="00674A07">
        <w:rPr>
          <w:sz w:val="28"/>
          <w:szCs w:val="28"/>
        </w:rPr>
        <w:t xml:space="preserve"> відпов</w:t>
      </w:r>
      <w:r>
        <w:rPr>
          <w:sz w:val="28"/>
          <w:szCs w:val="28"/>
        </w:rPr>
        <w:t>ідн</w:t>
      </w:r>
      <w:r w:rsidR="00F9382A">
        <w:rPr>
          <w:sz w:val="28"/>
          <w:szCs w:val="28"/>
        </w:rPr>
        <w:t>их</w:t>
      </w:r>
      <w:r>
        <w:rPr>
          <w:sz w:val="28"/>
          <w:szCs w:val="28"/>
        </w:rPr>
        <w:t xml:space="preserve"> змін до районного бюджету.</w:t>
      </w:r>
    </w:p>
    <w:p w:rsidR="00A96258" w:rsidRPr="00674A07" w:rsidRDefault="00A96258" w:rsidP="00E43BBE">
      <w:pPr>
        <w:ind w:firstLine="567"/>
        <w:jc w:val="both"/>
        <w:rPr>
          <w:sz w:val="28"/>
          <w:szCs w:val="28"/>
        </w:rPr>
      </w:pPr>
      <w:r>
        <w:rPr>
          <w:sz w:val="28"/>
          <w:szCs w:val="28"/>
        </w:rPr>
        <w:t>4</w:t>
      </w:r>
      <w:r w:rsidR="00E43BBE">
        <w:rPr>
          <w:sz w:val="28"/>
          <w:szCs w:val="28"/>
        </w:rPr>
        <w:t xml:space="preserve">. Затвердити розподіл витрат районного бюджету </w:t>
      </w:r>
      <w:r w:rsidRPr="00674A07">
        <w:rPr>
          <w:sz w:val="28"/>
          <w:szCs w:val="28"/>
        </w:rPr>
        <w:t>на реалізацію місцевих</w:t>
      </w:r>
      <w:r w:rsidRPr="00023386">
        <w:rPr>
          <w:sz w:val="28"/>
          <w:szCs w:val="28"/>
        </w:rPr>
        <w:t xml:space="preserve">/регіональних програм у сумі 13307793 </w:t>
      </w:r>
      <w:proofErr w:type="spellStart"/>
      <w:r w:rsidRPr="00023386">
        <w:rPr>
          <w:sz w:val="28"/>
          <w:szCs w:val="28"/>
        </w:rPr>
        <w:t>гр</w:t>
      </w:r>
      <w:r w:rsidR="00E43BBE">
        <w:rPr>
          <w:sz w:val="28"/>
          <w:szCs w:val="28"/>
        </w:rPr>
        <w:t>н</w:t>
      </w:r>
      <w:proofErr w:type="spellEnd"/>
      <w:r w:rsidRPr="00023386">
        <w:rPr>
          <w:sz w:val="28"/>
          <w:szCs w:val="28"/>
        </w:rPr>
        <w:t xml:space="preserve">  згідно з </w:t>
      </w:r>
      <w:hyperlink r:id="rId8" w:anchor="n107" w:history="1">
        <w:r w:rsidRPr="00023386">
          <w:rPr>
            <w:rStyle w:val="a4"/>
            <w:color w:val="auto"/>
            <w:sz w:val="28"/>
            <w:szCs w:val="28"/>
            <w:u w:val="none"/>
          </w:rPr>
          <w:t xml:space="preserve">додатком </w:t>
        </w:r>
      </w:hyperlink>
      <w:r w:rsidRPr="007F3FE2">
        <w:rPr>
          <w:sz w:val="28"/>
          <w:szCs w:val="28"/>
        </w:rPr>
        <w:t xml:space="preserve">5 </w:t>
      </w:r>
      <w:r w:rsidRPr="00674A07">
        <w:rPr>
          <w:sz w:val="28"/>
          <w:szCs w:val="28"/>
        </w:rPr>
        <w:t>до цього рішення.</w:t>
      </w:r>
    </w:p>
    <w:p w:rsidR="00A96258" w:rsidRPr="00674A07" w:rsidRDefault="00A96258" w:rsidP="00E43BBE">
      <w:pPr>
        <w:tabs>
          <w:tab w:val="left" w:pos="567"/>
        </w:tabs>
        <w:ind w:firstLine="567"/>
        <w:jc w:val="both"/>
        <w:rPr>
          <w:sz w:val="28"/>
          <w:szCs w:val="28"/>
        </w:rPr>
      </w:pPr>
      <w:r>
        <w:rPr>
          <w:sz w:val="28"/>
          <w:szCs w:val="28"/>
        </w:rPr>
        <w:t>5</w:t>
      </w:r>
      <w:r w:rsidRPr="00674A07">
        <w:rPr>
          <w:sz w:val="28"/>
          <w:szCs w:val="28"/>
        </w:rPr>
        <w:t>. Установити, що у загальному фонді районного  бюджету на 2020 рік:</w:t>
      </w:r>
    </w:p>
    <w:p w:rsidR="00E43BBE" w:rsidRDefault="00A96258" w:rsidP="00E43BBE">
      <w:pPr>
        <w:ind w:firstLine="567"/>
        <w:jc w:val="both"/>
        <w:rPr>
          <w:sz w:val="28"/>
          <w:szCs w:val="28"/>
        </w:rPr>
      </w:pPr>
      <w:r w:rsidRPr="00674A07">
        <w:rPr>
          <w:sz w:val="28"/>
          <w:szCs w:val="28"/>
        </w:rPr>
        <w:t xml:space="preserve">1) до доходів загального фонду районного бюджету належать доходи, визначені статтею 64 </w:t>
      </w:r>
      <w:hyperlink r:id="rId9" w:tgtFrame="_blank" w:history="1">
        <w:r w:rsidRPr="00674A07">
          <w:rPr>
            <w:rStyle w:val="a4"/>
            <w:color w:val="auto"/>
            <w:sz w:val="28"/>
            <w:szCs w:val="28"/>
            <w:u w:val="none"/>
          </w:rPr>
          <w:t>Бюджетного кодексу України</w:t>
        </w:r>
      </w:hyperlink>
      <w:r w:rsidRPr="00674A07">
        <w:t xml:space="preserve">, </w:t>
      </w:r>
      <w:r w:rsidRPr="00674A07">
        <w:rPr>
          <w:sz w:val="28"/>
          <w:szCs w:val="28"/>
        </w:rPr>
        <w:t>та трансферти, визначені статтею 96 Бюджетного кодексу України</w:t>
      </w:r>
      <w:r w:rsidR="00F9382A">
        <w:rPr>
          <w:sz w:val="28"/>
          <w:szCs w:val="28"/>
        </w:rPr>
        <w:t xml:space="preserve"> </w:t>
      </w:r>
      <w:r w:rsidRPr="00674A07">
        <w:rPr>
          <w:sz w:val="28"/>
          <w:szCs w:val="28"/>
        </w:rPr>
        <w:t xml:space="preserve">(крім субвенцій, визначених статтею  </w:t>
      </w:r>
      <w:hyperlink r:id="rId10" w:anchor="n2290" w:tgtFrame="_blank" w:history="1">
        <w:r w:rsidRPr="00674A07">
          <w:rPr>
            <w:rFonts w:eastAsia="SimSun"/>
            <w:sz w:val="28"/>
            <w:szCs w:val="28"/>
            <w:lang w:val="ru-RU" w:eastAsia="zh-CN"/>
          </w:rPr>
          <w:t xml:space="preserve"> 69</w:t>
        </w:r>
      </w:hyperlink>
      <w:hyperlink r:id="rId11" w:anchor="n2290" w:tgtFrame="_blank" w:history="1">
        <w:r w:rsidRPr="00674A07">
          <w:rPr>
            <w:rFonts w:eastAsia="SimSun"/>
            <w:sz w:val="28"/>
            <w:szCs w:val="28"/>
            <w:vertAlign w:val="superscript"/>
            <w:lang w:val="ru-RU" w:eastAsia="zh-CN"/>
          </w:rPr>
          <w:t>-1</w:t>
        </w:r>
      </w:hyperlink>
      <w:r w:rsidRPr="00674A07">
        <w:rPr>
          <w:rFonts w:eastAsia="SimSun"/>
          <w:sz w:val="28"/>
          <w:szCs w:val="28"/>
          <w:lang w:val="ru-RU" w:eastAsia="zh-CN"/>
        </w:rPr>
        <w:t xml:space="preserve"> та </w:t>
      </w:r>
      <w:proofErr w:type="spellStart"/>
      <w:r w:rsidRPr="00674A07">
        <w:rPr>
          <w:rFonts w:eastAsia="SimSun"/>
          <w:sz w:val="28"/>
          <w:szCs w:val="28"/>
          <w:lang w:val="ru-RU" w:eastAsia="zh-CN"/>
        </w:rPr>
        <w:t>частиною</w:t>
      </w:r>
      <w:proofErr w:type="spellEnd"/>
      <w:r w:rsidRPr="00674A07">
        <w:rPr>
          <w:rFonts w:eastAsia="SimSun"/>
          <w:sz w:val="28"/>
          <w:szCs w:val="28"/>
          <w:lang w:val="ru-RU" w:eastAsia="zh-CN"/>
        </w:rPr>
        <w:t xml:space="preserve"> </w:t>
      </w:r>
      <w:proofErr w:type="spellStart"/>
      <w:r w:rsidRPr="00674A07">
        <w:rPr>
          <w:rFonts w:eastAsia="SimSun"/>
          <w:sz w:val="28"/>
          <w:szCs w:val="28"/>
          <w:lang w:val="ru-RU" w:eastAsia="zh-CN"/>
        </w:rPr>
        <w:t>першою</w:t>
      </w:r>
      <w:proofErr w:type="spellEnd"/>
      <w:r w:rsidRPr="00674A07">
        <w:rPr>
          <w:rFonts w:eastAsia="SimSun"/>
          <w:sz w:val="28"/>
          <w:szCs w:val="28"/>
          <w:lang w:val="ru-RU" w:eastAsia="zh-CN"/>
        </w:rPr>
        <w:t xml:space="preserve"> </w:t>
      </w:r>
      <w:proofErr w:type="spellStart"/>
      <w:r w:rsidRPr="00674A07">
        <w:rPr>
          <w:rFonts w:eastAsia="SimSun"/>
          <w:sz w:val="28"/>
          <w:szCs w:val="28"/>
          <w:lang w:val="ru-RU" w:eastAsia="zh-CN"/>
        </w:rPr>
        <w:t>статті</w:t>
      </w:r>
      <w:proofErr w:type="spellEnd"/>
      <w:r w:rsidRPr="00674A07">
        <w:rPr>
          <w:rFonts w:eastAsia="SimSun"/>
          <w:sz w:val="28"/>
          <w:szCs w:val="28"/>
          <w:lang w:val="ru-RU" w:eastAsia="zh-CN"/>
        </w:rPr>
        <w:t xml:space="preserve"> 71 Бюджетного кодексу </w:t>
      </w:r>
      <w:proofErr w:type="spellStart"/>
      <w:r w:rsidRPr="00674A07">
        <w:rPr>
          <w:rFonts w:eastAsia="SimSun"/>
          <w:sz w:val="28"/>
          <w:szCs w:val="28"/>
          <w:lang w:val="ru-RU" w:eastAsia="zh-CN"/>
        </w:rPr>
        <w:t>України</w:t>
      </w:r>
      <w:proofErr w:type="spellEnd"/>
      <w:r w:rsidRPr="00674A07">
        <w:rPr>
          <w:rFonts w:eastAsia="SimSun"/>
          <w:sz w:val="28"/>
          <w:szCs w:val="28"/>
          <w:lang w:val="ru-RU" w:eastAsia="zh-CN"/>
        </w:rPr>
        <w:t>)</w:t>
      </w:r>
      <w:r w:rsidRPr="00674A07">
        <w:rPr>
          <w:sz w:val="28"/>
          <w:szCs w:val="28"/>
        </w:rPr>
        <w:t>;</w:t>
      </w:r>
    </w:p>
    <w:p w:rsidR="00A96258" w:rsidRPr="00674A07" w:rsidRDefault="00A96258" w:rsidP="00E43BBE">
      <w:pPr>
        <w:ind w:firstLine="567"/>
        <w:jc w:val="both"/>
        <w:rPr>
          <w:sz w:val="28"/>
          <w:szCs w:val="28"/>
        </w:rPr>
      </w:pPr>
      <w:r w:rsidRPr="00674A07">
        <w:rPr>
          <w:sz w:val="28"/>
          <w:szCs w:val="28"/>
        </w:rPr>
        <w:t>2) джерелами формування у частині фінансування є</w:t>
      </w:r>
      <w:r w:rsidR="00E43BBE">
        <w:rPr>
          <w:sz w:val="28"/>
          <w:szCs w:val="28"/>
        </w:rPr>
        <w:t xml:space="preserve"> надходження, визначені статтею 72</w:t>
      </w:r>
      <w:r w:rsidRPr="00674A07">
        <w:rPr>
          <w:sz w:val="28"/>
          <w:szCs w:val="28"/>
        </w:rPr>
        <w:t xml:space="preserve"> </w:t>
      </w:r>
      <w:hyperlink r:id="rId12" w:tgtFrame="_blank" w:history="1">
        <w:r w:rsidRPr="00674A07">
          <w:rPr>
            <w:rStyle w:val="a4"/>
            <w:color w:val="auto"/>
            <w:sz w:val="28"/>
            <w:szCs w:val="28"/>
            <w:u w:val="none"/>
          </w:rPr>
          <w:t>Бюджетного кодексу України</w:t>
        </w:r>
      </w:hyperlink>
      <w:r w:rsidRPr="00674A07">
        <w:rPr>
          <w:sz w:val="28"/>
          <w:szCs w:val="28"/>
        </w:rPr>
        <w:t>.</w:t>
      </w:r>
    </w:p>
    <w:p w:rsidR="00A96258" w:rsidRPr="00674A07" w:rsidRDefault="00A96258" w:rsidP="00CB6DAD">
      <w:pPr>
        <w:ind w:firstLine="567"/>
        <w:jc w:val="both"/>
        <w:rPr>
          <w:sz w:val="28"/>
          <w:szCs w:val="28"/>
        </w:rPr>
      </w:pPr>
      <w:r>
        <w:rPr>
          <w:sz w:val="28"/>
          <w:szCs w:val="28"/>
        </w:rPr>
        <w:t>6</w:t>
      </w:r>
      <w:r w:rsidRPr="00674A07">
        <w:rPr>
          <w:sz w:val="28"/>
          <w:szCs w:val="28"/>
        </w:rPr>
        <w:t>. Установити, що джерелами формування спеціального фонду районного  бюджету на 2020  рік:</w:t>
      </w:r>
    </w:p>
    <w:p w:rsidR="00A96258" w:rsidRPr="00674A07" w:rsidRDefault="00A96258" w:rsidP="00E43BBE">
      <w:pPr>
        <w:tabs>
          <w:tab w:val="left" w:pos="567"/>
        </w:tabs>
        <w:ind w:firstLine="567"/>
        <w:jc w:val="both"/>
        <w:rPr>
          <w:color w:val="FF9900"/>
          <w:sz w:val="28"/>
          <w:szCs w:val="28"/>
        </w:rPr>
      </w:pPr>
      <w:r w:rsidRPr="00674A07">
        <w:rPr>
          <w:sz w:val="28"/>
          <w:szCs w:val="28"/>
        </w:rPr>
        <w:t xml:space="preserve">1) у частині доходів є надходження, визначені статтями 69-1, 71  </w:t>
      </w:r>
      <w:hyperlink r:id="rId13" w:tgtFrame="_blank" w:history="1">
        <w:r w:rsidRPr="00674A07">
          <w:rPr>
            <w:rStyle w:val="a4"/>
            <w:color w:val="auto"/>
            <w:sz w:val="28"/>
            <w:szCs w:val="28"/>
            <w:u w:val="none"/>
          </w:rPr>
          <w:t>Бюджетного кодексу України</w:t>
        </w:r>
      </w:hyperlink>
      <w:r w:rsidRPr="00674A07">
        <w:rPr>
          <w:sz w:val="28"/>
          <w:szCs w:val="28"/>
        </w:rPr>
        <w:t>;</w:t>
      </w:r>
    </w:p>
    <w:p w:rsidR="00A96258" w:rsidRPr="00674A07" w:rsidRDefault="00E43BBE" w:rsidP="00E43BBE">
      <w:pPr>
        <w:tabs>
          <w:tab w:val="left" w:pos="567"/>
        </w:tabs>
        <w:jc w:val="both"/>
        <w:rPr>
          <w:sz w:val="28"/>
          <w:szCs w:val="28"/>
        </w:rPr>
      </w:pPr>
      <w:r>
        <w:rPr>
          <w:sz w:val="28"/>
          <w:szCs w:val="28"/>
        </w:rPr>
        <w:t xml:space="preserve">        </w:t>
      </w:r>
      <w:r w:rsidR="00A96258" w:rsidRPr="00674A07">
        <w:rPr>
          <w:sz w:val="28"/>
          <w:szCs w:val="28"/>
        </w:rPr>
        <w:t xml:space="preserve">2) у частині фінансування є надходження, визначені статтею 72 </w:t>
      </w:r>
      <w:hyperlink r:id="rId14" w:tgtFrame="_blank" w:history="1">
        <w:r w:rsidR="00A96258" w:rsidRPr="00674A07">
          <w:rPr>
            <w:rStyle w:val="a4"/>
            <w:color w:val="auto"/>
            <w:sz w:val="28"/>
            <w:szCs w:val="28"/>
            <w:u w:val="none"/>
          </w:rPr>
          <w:t>Бюджетного кодексу України</w:t>
        </w:r>
      </w:hyperlink>
      <w:r w:rsidR="00A96258" w:rsidRPr="00674A07">
        <w:rPr>
          <w:sz w:val="28"/>
          <w:szCs w:val="28"/>
        </w:rPr>
        <w:t>.</w:t>
      </w:r>
    </w:p>
    <w:p w:rsidR="00A96258" w:rsidRPr="005D6C1F" w:rsidRDefault="00E43BBE" w:rsidP="00E43BBE">
      <w:pPr>
        <w:tabs>
          <w:tab w:val="left" w:pos="567"/>
        </w:tabs>
        <w:jc w:val="both"/>
        <w:rPr>
          <w:sz w:val="28"/>
          <w:szCs w:val="28"/>
        </w:rPr>
      </w:pPr>
      <w:r>
        <w:rPr>
          <w:sz w:val="28"/>
          <w:szCs w:val="28"/>
        </w:rPr>
        <w:t xml:space="preserve">        </w:t>
      </w:r>
      <w:r w:rsidR="00A96258">
        <w:rPr>
          <w:sz w:val="28"/>
          <w:szCs w:val="28"/>
        </w:rPr>
        <w:t>7</w:t>
      </w:r>
      <w:r>
        <w:rPr>
          <w:sz w:val="28"/>
          <w:szCs w:val="28"/>
        </w:rPr>
        <w:t>. Установити</w:t>
      </w:r>
      <w:r w:rsidR="00A96258" w:rsidRPr="005D6C1F">
        <w:rPr>
          <w:sz w:val="28"/>
          <w:szCs w:val="28"/>
        </w:rPr>
        <w:t xml:space="preserve">, що </w:t>
      </w:r>
      <w:r w:rsidR="00F9382A">
        <w:rPr>
          <w:sz w:val="28"/>
          <w:szCs w:val="28"/>
        </w:rPr>
        <w:t xml:space="preserve">у </w:t>
      </w:r>
      <w:r w:rsidR="00A96258" w:rsidRPr="005D6C1F">
        <w:rPr>
          <w:sz w:val="28"/>
          <w:szCs w:val="28"/>
        </w:rPr>
        <w:t xml:space="preserve">2020 році кошти, отримані до спеціального фонду районного бюджету згідно з відповідними пунктами частини 1 статті </w:t>
      </w:r>
      <w:hyperlink r:id="rId15" w:anchor="n2290" w:tgtFrame="_blank" w:history="1">
        <w:r w:rsidR="00A96258" w:rsidRPr="005D6C1F">
          <w:rPr>
            <w:rFonts w:eastAsia="SimSun"/>
            <w:sz w:val="28"/>
            <w:szCs w:val="28"/>
            <w:lang w:val="ru-RU" w:eastAsia="zh-CN"/>
          </w:rPr>
          <w:t xml:space="preserve"> 69</w:t>
        </w:r>
      </w:hyperlink>
      <w:hyperlink r:id="rId16" w:anchor="n2290" w:tgtFrame="_blank" w:history="1">
        <w:r w:rsidR="00A96258" w:rsidRPr="005D6C1F">
          <w:rPr>
            <w:rFonts w:eastAsia="SimSun"/>
            <w:sz w:val="28"/>
            <w:szCs w:val="28"/>
            <w:vertAlign w:val="superscript"/>
            <w:lang w:val="ru-RU" w:eastAsia="zh-CN"/>
          </w:rPr>
          <w:t>-1</w:t>
        </w:r>
      </w:hyperlink>
      <w:r>
        <w:rPr>
          <w:rFonts w:eastAsia="SimSun"/>
          <w:sz w:val="28"/>
          <w:szCs w:val="28"/>
          <w:lang w:val="ru-RU" w:eastAsia="zh-CN"/>
        </w:rPr>
        <w:t xml:space="preserve"> та  </w:t>
      </w:r>
      <w:proofErr w:type="spellStart"/>
      <w:r>
        <w:rPr>
          <w:rFonts w:eastAsia="SimSun"/>
          <w:sz w:val="28"/>
          <w:szCs w:val="28"/>
          <w:lang w:val="ru-RU" w:eastAsia="zh-CN"/>
        </w:rPr>
        <w:t>частиною</w:t>
      </w:r>
      <w:proofErr w:type="spellEnd"/>
      <w:r>
        <w:rPr>
          <w:rFonts w:eastAsia="SimSun"/>
          <w:sz w:val="28"/>
          <w:szCs w:val="28"/>
          <w:lang w:val="ru-RU" w:eastAsia="zh-CN"/>
        </w:rPr>
        <w:t xml:space="preserve"> </w:t>
      </w:r>
      <w:r w:rsidR="00A96258" w:rsidRPr="005D6C1F">
        <w:rPr>
          <w:rFonts w:eastAsia="SimSun"/>
          <w:sz w:val="28"/>
          <w:szCs w:val="28"/>
          <w:lang w:val="ru-RU" w:eastAsia="zh-CN"/>
        </w:rPr>
        <w:t xml:space="preserve">1 </w:t>
      </w:r>
      <w:proofErr w:type="spellStart"/>
      <w:r w:rsidR="00A96258" w:rsidRPr="005D6C1F">
        <w:rPr>
          <w:rFonts w:eastAsia="SimSun"/>
          <w:sz w:val="28"/>
          <w:szCs w:val="28"/>
          <w:lang w:val="ru-RU" w:eastAsia="zh-CN"/>
        </w:rPr>
        <w:t>статті</w:t>
      </w:r>
      <w:proofErr w:type="spellEnd"/>
      <w:r w:rsidR="00A96258" w:rsidRPr="005D6C1F">
        <w:rPr>
          <w:rFonts w:eastAsia="SimSun"/>
          <w:sz w:val="28"/>
          <w:szCs w:val="28"/>
          <w:lang w:val="ru-RU" w:eastAsia="zh-CN"/>
        </w:rPr>
        <w:t xml:space="preserve"> 71 Бюджетного кодексу </w:t>
      </w:r>
      <w:proofErr w:type="spellStart"/>
      <w:r w:rsidR="00A96258" w:rsidRPr="005D6C1F">
        <w:rPr>
          <w:rFonts w:eastAsia="SimSun"/>
          <w:sz w:val="28"/>
          <w:szCs w:val="28"/>
          <w:lang w:val="ru-RU" w:eastAsia="zh-CN"/>
        </w:rPr>
        <w:t>України</w:t>
      </w:r>
      <w:proofErr w:type="spellEnd"/>
      <w:r w:rsidR="00A96258" w:rsidRPr="005D6C1F">
        <w:rPr>
          <w:rFonts w:eastAsia="SimSun"/>
          <w:sz w:val="28"/>
          <w:szCs w:val="28"/>
          <w:lang w:val="ru-RU" w:eastAsia="zh-CN"/>
        </w:rPr>
        <w:t>,</w:t>
      </w:r>
      <w:r w:rsidR="00A96258" w:rsidRPr="005D6C1F">
        <w:rPr>
          <w:rFonts w:ascii="Helvetica" w:hAnsi="Helvetica" w:cs="Helvetica"/>
          <w:color w:val="333333"/>
          <w:sz w:val="16"/>
          <w:szCs w:val="16"/>
          <w:shd w:val="clear" w:color="auto" w:fill="FFFFFF"/>
        </w:rPr>
        <w:t xml:space="preserve"> </w:t>
      </w:r>
      <w:r w:rsidR="00A96258" w:rsidRPr="005D6C1F">
        <w:rPr>
          <w:color w:val="333333"/>
          <w:sz w:val="28"/>
          <w:szCs w:val="28"/>
          <w:shd w:val="clear" w:color="auto" w:fill="FFFFFF"/>
        </w:rPr>
        <w:t xml:space="preserve">спрямовуються на реалізацію заходів, визначених відповідними пунктами статті 13, частиною другою статті 71 Бюджетного кодексу України, та надходження, визначені пунктом 9 частини 1 статті </w:t>
      </w:r>
      <w:hyperlink r:id="rId17" w:anchor="n2290" w:tgtFrame="_blank" w:history="1">
        <w:r w:rsidR="00A96258" w:rsidRPr="005D6C1F">
          <w:rPr>
            <w:rFonts w:eastAsia="SimSun"/>
            <w:sz w:val="28"/>
            <w:szCs w:val="28"/>
            <w:lang w:val="ru-RU" w:eastAsia="zh-CN"/>
          </w:rPr>
          <w:t>69</w:t>
        </w:r>
      </w:hyperlink>
      <w:hyperlink r:id="rId18" w:anchor="n2290" w:tgtFrame="_blank" w:history="1">
        <w:r w:rsidR="00A96258" w:rsidRPr="005D6C1F">
          <w:rPr>
            <w:rFonts w:eastAsia="SimSun"/>
            <w:sz w:val="28"/>
            <w:szCs w:val="28"/>
            <w:vertAlign w:val="superscript"/>
            <w:lang w:val="ru-RU" w:eastAsia="zh-CN"/>
          </w:rPr>
          <w:t>-1</w:t>
        </w:r>
      </w:hyperlink>
      <w:r w:rsidR="00A96258" w:rsidRPr="005D6C1F">
        <w:t xml:space="preserve"> </w:t>
      </w:r>
      <w:r>
        <w:rPr>
          <w:sz w:val="28"/>
          <w:szCs w:val="28"/>
        </w:rPr>
        <w:t>спрямовуються на заходи</w:t>
      </w:r>
      <w:r w:rsidR="00A96258" w:rsidRPr="005D6C1F">
        <w:rPr>
          <w:sz w:val="28"/>
          <w:szCs w:val="28"/>
        </w:rPr>
        <w:t>, визначені надавачами відповідних субвенцій.</w:t>
      </w:r>
    </w:p>
    <w:p w:rsidR="00A96258" w:rsidRPr="00674A07" w:rsidRDefault="00A96258" w:rsidP="00E43BBE">
      <w:pPr>
        <w:tabs>
          <w:tab w:val="left" w:pos="567"/>
        </w:tabs>
        <w:jc w:val="both"/>
        <w:rPr>
          <w:sz w:val="28"/>
          <w:szCs w:val="28"/>
        </w:rPr>
      </w:pPr>
      <w:r w:rsidRPr="005D6C1F">
        <w:t xml:space="preserve">      </w:t>
      </w:r>
      <w:r w:rsidR="00E43BBE">
        <w:t xml:space="preserve">      </w:t>
      </w:r>
      <w:r>
        <w:rPr>
          <w:sz w:val="28"/>
          <w:szCs w:val="28"/>
        </w:rPr>
        <w:t>8</w:t>
      </w:r>
      <w:r w:rsidRPr="00674A07">
        <w:rPr>
          <w:sz w:val="28"/>
          <w:szCs w:val="28"/>
        </w:rPr>
        <w:t>. Визначити на 2020 рік відповідно до статті</w:t>
      </w:r>
      <w:r w:rsidR="00E43BBE">
        <w:rPr>
          <w:sz w:val="28"/>
          <w:szCs w:val="28"/>
        </w:rPr>
        <w:t xml:space="preserve"> 55 Бюджетного кодексу України захищеними видатками </w:t>
      </w:r>
      <w:r w:rsidRPr="00674A07">
        <w:rPr>
          <w:sz w:val="28"/>
          <w:szCs w:val="28"/>
        </w:rPr>
        <w:t>районного бюджету видатки  загального фонду на:</w:t>
      </w:r>
    </w:p>
    <w:p w:rsidR="00D107F1" w:rsidRDefault="00A96258" w:rsidP="00D107F1">
      <w:pPr>
        <w:pStyle w:val="a5"/>
        <w:autoSpaceDE/>
        <w:ind w:firstLine="567"/>
        <w:jc w:val="both"/>
        <w:rPr>
          <w:rFonts w:ascii="Times New Roman" w:hAnsi="Times New Roman"/>
          <w:sz w:val="28"/>
          <w:szCs w:val="28"/>
        </w:rPr>
      </w:pPr>
      <w:r>
        <w:rPr>
          <w:rFonts w:ascii="Times New Roman" w:hAnsi="Times New Roman"/>
          <w:sz w:val="28"/>
          <w:szCs w:val="28"/>
        </w:rPr>
        <w:t>оплат</w:t>
      </w:r>
      <w:r w:rsidR="00040F8F">
        <w:rPr>
          <w:rFonts w:ascii="Times New Roman" w:hAnsi="Times New Roman"/>
          <w:sz w:val="28"/>
          <w:szCs w:val="28"/>
        </w:rPr>
        <w:t>у</w:t>
      </w:r>
      <w:r>
        <w:rPr>
          <w:rFonts w:ascii="Times New Roman" w:hAnsi="Times New Roman"/>
          <w:sz w:val="28"/>
          <w:szCs w:val="28"/>
        </w:rPr>
        <w:t xml:space="preserve"> праці працівників бюджетних установ;</w:t>
      </w:r>
    </w:p>
    <w:p w:rsidR="00D107F1" w:rsidRDefault="00A96258" w:rsidP="00D107F1">
      <w:pPr>
        <w:pStyle w:val="a5"/>
        <w:autoSpaceDE/>
        <w:ind w:firstLine="567"/>
        <w:jc w:val="both"/>
        <w:rPr>
          <w:rFonts w:ascii="Times New Roman" w:hAnsi="Times New Roman"/>
          <w:sz w:val="28"/>
          <w:szCs w:val="28"/>
        </w:rPr>
      </w:pPr>
      <w:r>
        <w:rPr>
          <w:rFonts w:ascii="Times New Roman" w:hAnsi="Times New Roman"/>
          <w:sz w:val="28"/>
          <w:szCs w:val="28"/>
        </w:rPr>
        <w:t>нарахування на заробітну плату;</w:t>
      </w:r>
    </w:p>
    <w:p w:rsidR="00D107F1" w:rsidRDefault="00A96258" w:rsidP="00D107F1">
      <w:pPr>
        <w:pStyle w:val="a5"/>
        <w:autoSpaceDE/>
        <w:ind w:firstLine="567"/>
        <w:jc w:val="both"/>
        <w:rPr>
          <w:rFonts w:ascii="Times New Roman" w:hAnsi="Times New Roman"/>
          <w:sz w:val="28"/>
          <w:szCs w:val="28"/>
        </w:rPr>
      </w:pPr>
      <w:r>
        <w:rPr>
          <w:rFonts w:ascii="Times New Roman" w:hAnsi="Times New Roman"/>
          <w:sz w:val="28"/>
          <w:szCs w:val="28"/>
        </w:rPr>
        <w:t>придбання медикаментів та перев'язувальних матеріалів;</w:t>
      </w:r>
    </w:p>
    <w:p w:rsidR="00A96258" w:rsidRDefault="00A96258" w:rsidP="00D107F1">
      <w:pPr>
        <w:pStyle w:val="a5"/>
        <w:autoSpaceDE/>
        <w:ind w:firstLine="567"/>
        <w:jc w:val="both"/>
        <w:rPr>
          <w:rFonts w:ascii="Times New Roman" w:hAnsi="Times New Roman"/>
          <w:sz w:val="28"/>
          <w:szCs w:val="28"/>
        </w:rPr>
      </w:pPr>
      <w:r>
        <w:rPr>
          <w:rFonts w:ascii="Times New Roman" w:hAnsi="Times New Roman"/>
          <w:sz w:val="28"/>
          <w:szCs w:val="28"/>
        </w:rPr>
        <w:t>забезпечення продуктами харчування;</w:t>
      </w:r>
    </w:p>
    <w:p w:rsidR="00D107F1" w:rsidRDefault="00A96258" w:rsidP="00D107F1">
      <w:pPr>
        <w:pStyle w:val="a5"/>
        <w:autoSpaceDE/>
        <w:ind w:firstLine="567"/>
        <w:jc w:val="both"/>
        <w:rPr>
          <w:rFonts w:ascii="Times New Roman" w:hAnsi="Times New Roman"/>
          <w:sz w:val="28"/>
          <w:szCs w:val="28"/>
        </w:rPr>
      </w:pPr>
      <w:r>
        <w:rPr>
          <w:rFonts w:ascii="Times New Roman" w:hAnsi="Times New Roman"/>
          <w:sz w:val="28"/>
          <w:szCs w:val="28"/>
        </w:rPr>
        <w:t>оплат</w:t>
      </w:r>
      <w:r w:rsidR="00040F8F">
        <w:rPr>
          <w:rFonts w:ascii="Times New Roman" w:hAnsi="Times New Roman"/>
          <w:sz w:val="28"/>
          <w:szCs w:val="28"/>
        </w:rPr>
        <w:t>у</w:t>
      </w:r>
      <w:r>
        <w:rPr>
          <w:rFonts w:ascii="Times New Roman" w:hAnsi="Times New Roman"/>
          <w:sz w:val="28"/>
          <w:szCs w:val="28"/>
        </w:rPr>
        <w:t xml:space="preserve"> комунальних послуг та енергоносіїв;</w:t>
      </w:r>
    </w:p>
    <w:p w:rsidR="00D107F1" w:rsidRDefault="00A96258" w:rsidP="00D107F1">
      <w:pPr>
        <w:pStyle w:val="a5"/>
        <w:autoSpaceDE/>
        <w:ind w:firstLine="567"/>
        <w:jc w:val="both"/>
        <w:rPr>
          <w:rFonts w:ascii="Times New Roman" w:hAnsi="Times New Roman"/>
          <w:sz w:val="28"/>
          <w:szCs w:val="28"/>
        </w:rPr>
      </w:pPr>
      <w:r>
        <w:rPr>
          <w:rFonts w:ascii="Times New Roman" w:hAnsi="Times New Roman"/>
          <w:sz w:val="28"/>
          <w:szCs w:val="28"/>
        </w:rPr>
        <w:t>соціальне забезпечення;</w:t>
      </w:r>
    </w:p>
    <w:p w:rsidR="00D107F1" w:rsidRDefault="00A96258" w:rsidP="00D107F1">
      <w:pPr>
        <w:pStyle w:val="a5"/>
        <w:autoSpaceDE/>
        <w:ind w:firstLine="567"/>
        <w:jc w:val="both"/>
        <w:rPr>
          <w:rFonts w:ascii="Times New Roman" w:hAnsi="Times New Roman"/>
          <w:sz w:val="28"/>
          <w:szCs w:val="28"/>
        </w:rPr>
      </w:pPr>
      <w:r>
        <w:rPr>
          <w:rFonts w:ascii="Times New Roman" w:hAnsi="Times New Roman"/>
          <w:sz w:val="28"/>
          <w:szCs w:val="28"/>
        </w:rPr>
        <w:t>поточні трансферти місцевим бюджетам;</w:t>
      </w:r>
    </w:p>
    <w:p w:rsidR="00A96258" w:rsidRDefault="00A96258" w:rsidP="00D107F1">
      <w:pPr>
        <w:pStyle w:val="a5"/>
        <w:autoSpaceDE/>
        <w:ind w:firstLine="567"/>
        <w:jc w:val="both"/>
        <w:rPr>
          <w:rFonts w:ascii="Times New Roman" w:hAnsi="Times New Roman"/>
          <w:sz w:val="28"/>
          <w:szCs w:val="28"/>
        </w:rPr>
      </w:pPr>
      <w:r>
        <w:rPr>
          <w:rFonts w:ascii="Times New Roman" w:hAnsi="Times New Roman"/>
          <w:sz w:val="28"/>
          <w:szCs w:val="28"/>
        </w:rPr>
        <w:t>забезпечення осіб з інвалідністю технічними та іншими засобами реабілітації, виробами медичного призначення для</w:t>
      </w:r>
      <w:r w:rsidR="00D107F1">
        <w:rPr>
          <w:rFonts w:ascii="Times New Roman" w:hAnsi="Times New Roman"/>
          <w:sz w:val="28"/>
          <w:szCs w:val="28"/>
        </w:rPr>
        <w:t xml:space="preserve"> </w:t>
      </w:r>
      <w:r>
        <w:rPr>
          <w:rFonts w:ascii="Times New Roman" w:hAnsi="Times New Roman"/>
          <w:sz w:val="28"/>
          <w:szCs w:val="28"/>
        </w:rPr>
        <w:t>індивідуального користування.</w:t>
      </w:r>
    </w:p>
    <w:p w:rsidR="00D107F1" w:rsidRDefault="00A96258" w:rsidP="00D107F1">
      <w:pPr>
        <w:ind w:firstLine="567"/>
        <w:jc w:val="both"/>
        <w:rPr>
          <w:bCs/>
          <w:sz w:val="28"/>
          <w:szCs w:val="28"/>
        </w:rPr>
      </w:pPr>
      <w:r>
        <w:rPr>
          <w:sz w:val="28"/>
          <w:szCs w:val="28"/>
        </w:rPr>
        <w:t>9.</w:t>
      </w:r>
      <w:r>
        <w:rPr>
          <w:bCs/>
          <w:sz w:val="28"/>
          <w:szCs w:val="28"/>
        </w:rPr>
        <w:t xml:space="preserve"> Відповідно до частини 8 статті 16 Бюджетного кодексу України, постанови КМУ від 12 січня 2011 року № 6 «Про затвердження порядку розміщення тимчасово вільних коштів місцевих бюджетів на вкладних (депозитних) рахунках в банках», постанови Кабінету Міністрів України від   23 травня 2018</w:t>
      </w:r>
      <w:r w:rsidR="00D107F1">
        <w:rPr>
          <w:bCs/>
          <w:sz w:val="28"/>
          <w:szCs w:val="28"/>
        </w:rPr>
        <w:t xml:space="preserve"> </w:t>
      </w:r>
      <w:r>
        <w:rPr>
          <w:bCs/>
          <w:sz w:val="28"/>
          <w:szCs w:val="28"/>
        </w:rPr>
        <w:t xml:space="preserve"> року № 544 «Про затвердження порядку розміщення тимчасово </w:t>
      </w:r>
      <w:r>
        <w:rPr>
          <w:bCs/>
          <w:sz w:val="28"/>
          <w:szCs w:val="28"/>
        </w:rPr>
        <w:lastRenderedPageBreak/>
        <w:t>вільних коштів місцевих бюджетів шляхом прид</w:t>
      </w:r>
      <w:r w:rsidR="00D107F1">
        <w:rPr>
          <w:bCs/>
          <w:sz w:val="28"/>
          <w:szCs w:val="28"/>
        </w:rPr>
        <w:t xml:space="preserve">бання державних цінних паперів» надати право фінансовому </w:t>
      </w:r>
      <w:r>
        <w:rPr>
          <w:bCs/>
          <w:sz w:val="28"/>
          <w:szCs w:val="28"/>
        </w:rPr>
        <w:t xml:space="preserve">управлінню </w:t>
      </w:r>
      <w:proofErr w:type="spellStart"/>
      <w:r>
        <w:rPr>
          <w:bCs/>
          <w:sz w:val="28"/>
          <w:szCs w:val="28"/>
        </w:rPr>
        <w:t>Чечельницької</w:t>
      </w:r>
      <w:proofErr w:type="spellEnd"/>
      <w:r>
        <w:rPr>
          <w:bCs/>
          <w:sz w:val="28"/>
          <w:szCs w:val="28"/>
        </w:rPr>
        <w:t xml:space="preserve"> райдержадміністрації за погодженням з постійною комісією районної ради з питань бюджету та комунальної власності розміщувати на конкурсній основі тимчасово вільні кошти загального та спеціального фонду районного бюджету на депозитних рахунках державних, комерційних банків та/або шляхом придбання державних цінних паперів, враховуючи при цьому наступне:</w:t>
      </w:r>
    </w:p>
    <w:p w:rsidR="00D107F1" w:rsidRDefault="00A96258" w:rsidP="00D107F1">
      <w:pPr>
        <w:ind w:firstLine="567"/>
        <w:jc w:val="both"/>
        <w:rPr>
          <w:bCs/>
          <w:sz w:val="28"/>
          <w:szCs w:val="28"/>
        </w:rPr>
      </w:pPr>
      <w:r>
        <w:rPr>
          <w:bCs/>
          <w:sz w:val="28"/>
          <w:szCs w:val="28"/>
        </w:rPr>
        <w:t>1) переможцем конкурсу визначається банк, який за інших рівних умов запропонував найвищу процентну ставку за вкладом</w:t>
      </w:r>
      <w:r w:rsidR="00040F8F">
        <w:rPr>
          <w:bCs/>
          <w:sz w:val="28"/>
          <w:szCs w:val="28"/>
        </w:rPr>
        <w:t xml:space="preserve"> </w:t>
      </w:r>
      <w:r>
        <w:rPr>
          <w:bCs/>
          <w:sz w:val="28"/>
          <w:szCs w:val="28"/>
        </w:rPr>
        <w:t>(депозитом);</w:t>
      </w:r>
    </w:p>
    <w:p w:rsidR="00A96258" w:rsidRDefault="00A96258" w:rsidP="00D107F1">
      <w:pPr>
        <w:ind w:firstLine="567"/>
        <w:jc w:val="both"/>
        <w:rPr>
          <w:bCs/>
          <w:sz w:val="28"/>
          <w:szCs w:val="28"/>
        </w:rPr>
      </w:pPr>
      <w:r>
        <w:rPr>
          <w:bCs/>
          <w:sz w:val="28"/>
          <w:szCs w:val="28"/>
        </w:rPr>
        <w:t xml:space="preserve">2) переможцем конкурсу визначається дилер, який за інших рівних умов запропонував найменшу вартість обслуговування на ринку цінних паперів на відповідний строк;   </w:t>
      </w:r>
    </w:p>
    <w:p w:rsidR="00D107F1" w:rsidRDefault="00A96258" w:rsidP="00D107F1">
      <w:pPr>
        <w:ind w:firstLine="567"/>
        <w:jc w:val="both"/>
        <w:rPr>
          <w:sz w:val="28"/>
          <w:szCs w:val="28"/>
        </w:rPr>
      </w:pPr>
      <w:r>
        <w:rPr>
          <w:sz w:val="28"/>
          <w:szCs w:val="28"/>
        </w:rPr>
        <w:t>3) за умови запропонованої кількома банками однакової відсоткової ставки за депозитом до уваги Конкурсної комісії беруться наявні у кредитних програмах таких банків напрямки та їх відповідність пріоритетам соціально-економічного розвитку району;</w:t>
      </w:r>
    </w:p>
    <w:p w:rsidR="00A96258" w:rsidRDefault="00A96258" w:rsidP="00D107F1">
      <w:pPr>
        <w:ind w:firstLine="567"/>
        <w:jc w:val="both"/>
        <w:rPr>
          <w:sz w:val="28"/>
          <w:szCs w:val="28"/>
        </w:rPr>
      </w:pPr>
      <w:r>
        <w:rPr>
          <w:sz w:val="28"/>
          <w:szCs w:val="28"/>
        </w:rPr>
        <w:t>4) з метою диференціації ризиків конкурси на розміщення коштів загального та спеціального фондів районного бюджету проводяться окремо.</w:t>
      </w:r>
    </w:p>
    <w:p w:rsidR="00A96258" w:rsidRDefault="00A96258" w:rsidP="00D107F1">
      <w:pPr>
        <w:ind w:firstLine="567"/>
        <w:jc w:val="both"/>
        <w:rPr>
          <w:sz w:val="28"/>
          <w:szCs w:val="28"/>
        </w:rPr>
      </w:pPr>
      <w:r>
        <w:rPr>
          <w:sz w:val="28"/>
          <w:szCs w:val="28"/>
        </w:rPr>
        <w:t>10. Відповідно до статей 43 та 73 Бюджетного кодексу України надати право районній державній адміністрації  отримувати у порядку, визначеному Кабінетом Міністрів України:</w:t>
      </w:r>
    </w:p>
    <w:p w:rsidR="00A96258" w:rsidRDefault="00A96258" w:rsidP="00D107F1">
      <w:pPr>
        <w:ind w:firstLine="567"/>
        <w:jc w:val="both"/>
        <w:rPr>
          <w:sz w:val="28"/>
          <w:szCs w:val="28"/>
        </w:rPr>
      </w:pPr>
      <w:r>
        <w:rPr>
          <w:sz w:val="28"/>
          <w:szCs w:val="28"/>
        </w:rPr>
        <w:t>позики на покриття тимчасових касових розривів районного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A96258" w:rsidRDefault="00A96258" w:rsidP="00D107F1">
      <w:pPr>
        <w:ind w:firstLine="567"/>
        <w:jc w:val="both"/>
        <w:rPr>
          <w:sz w:val="28"/>
          <w:szCs w:val="28"/>
        </w:rPr>
      </w:pPr>
      <w:r>
        <w:rPr>
          <w:sz w:val="28"/>
          <w:szCs w:val="28"/>
        </w:rPr>
        <w:t>11. Головним розпорядникам коштів районного бюджету, відповідно до норм Бюджетного кодексу України:</w:t>
      </w:r>
    </w:p>
    <w:p w:rsidR="00A96258" w:rsidRDefault="00A96258" w:rsidP="00D107F1">
      <w:pPr>
        <w:ind w:firstLine="567"/>
        <w:jc w:val="both"/>
        <w:rPr>
          <w:sz w:val="28"/>
          <w:szCs w:val="28"/>
        </w:rPr>
      </w:pPr>
      <w:r>
        <w:rPr>
          <w:sz w:val="28"/>
          <w:szCs w:val="28"/>
        </w:rPr>
        <w:t>1) затвердити паспорти бюджетних програм протягом 45 днів з дня набрання чинності цим рішенням;</w:t>
      </w:r>
    </w:p>
    <w:p w:rsidR="00A96258" w:rsidRDefault="00A96258" w:rsidP="00D107F1">
      <w:pPr>
        <w:ind w:firstLine="567"/>
        <w:jc w:val="both"/>
        <w:rPr>
          <w:sz w:val="28"/>
          <w:szCs w:val="28"/>
        </w:rPr>
      </w:pPr>
      <w:r>
        <w:rPr>
          <w:sz w:val="28"/>
          <w:szCs w:val="28"/>
        </w:rPr>
        <w:t>2) здійснювати управління бюджетними коштами у межах встановлених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w:t>
      </w:r>
      <w:r w:rsidR="00D107F1">
        <w:rPr>
          <w:sz w:val="28"/>
          <w:szCs w:val="28"/>
        </w:rPr>
        <w:t>озпорядників бюджетних коштів ни</w:t>
      </w:r>
      <w:r>
        <w:rPr>
          <w:sz w:val="28"/>
          <w:szCs w:val="28"/>
        </w:rPr>
        <w:t xml:space="preserve">жчого рівня та одержувачів бюджетних коштів у бюджетному процесі; </w:t>
      </w:r>
    </w:p>
    <w:p w:rsidR="00A96258" w:rsidRDefault="00A96258" w:rsidP="00D107F1">
      <w:pPr>
        <w:ind w:firstLine="567"/>
        <w:jc w:val="both"/>
        <w:rPr>
          <w:sz w:val="28"/>
          <w:szCs w:val="28"/>
        </w:rPr>
      </w:pPr>
      <w:r>
        <w:rPr>
          <w:sz w:val="28"/>
          <w:szCs w:val="28"/>
        </w:rPr>
        <w:t>3) до 1 лютого 2020 року внести пропозиції щодо приведення мережі та штатів бюджетних установ у відповідність до виділених асигнувань на фінансування галузей соціально-культурної сфери, забезпечивши при цьому неухильне виконання вимог Бюджетного кодексу України щодо утримання керівниками бюджетних установ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для бюджетних установ у кошторисах;</w:t>
      </w:r>
    </w:p>
    <w:p w:rsidR="00A96258" w:rsidRDefault="00A96258" w:rsidP="00D107F1">
      <w:pPr>
        <w:ind w:firstLine="567"/>
        <w:jc w:val="both"/>
        <w:rPr>
          <w:sz w:val="28"/>
          <w:szCs w:val="28"/>
        </w:rPr>
      </w:pPr>
      <w:r>
        <w:rPr>
          <w:sz w:val="28"/>
          <w:szCs w:val="28"/>
        </w:rPr>
        <w:lastRenderedPageBreak/>
        <w:t>4) на усіх стадіях бюджетного процесу вжити заходів по безумовному виконанню пункту 4 статті 77 Бюджетного кодексу України щодо недопущення незабезпеченої потреби із виплати заробітної плати з нарахуваннями працівникам бюджетних закладів;</w:t>
      </w:r>
    </w:p>
    <w:p w:rsidR="00A96258" w:rsidRDefault="00D107F1" w:rsidP="00D107F1">
      <w:pPr>
        <w:ind w:firstLine="567"/>
        <w:jc w:val="both"/>
        <w:rPr>
          <w:sz w:val="28"/>
          <w:szCs w:val="28"/>
        </w:rPr>
      </w:pPr>
      <w:r>
        <w:rPr>
          <w:sz w:val="28"/>
          <w:szCs w:val="28"/>
        </w:rPr>
        <w:t xml:space="preserve">5) видатки, </w:t>
      </w:r>
      <w:r w:rsidR="00A96258">
        <w:rPr>
          <w:sz w:val="28"/>
          <w:szCs w:val="28"/>
        </w:rPr>
        <w:t>пов’язані із стимулюванням, преміюванням працівників бюджетних закладів, здійснювати виключно після забезпечення обов’язковими складовими заробітної плати в річному вимірі;</w:t>
      </w:r>
    </w:p>
    <w:p w:rsidR="00A96258" w:rsidRPr="005D6C1F" w:rsidRDefault="00A96258" w:rsidP="00D107F1">
      <w:pPr>
        <w:ind w:firstLine="567"/>
        <w:jc w:val="both"/>
        <w:rPr>
          <w:sz w:val="28"/>
          <w:szCs w:val="28"/>
        </w:rPr>
      </w:pPr>
      <w:r w:rsidRPr="005D6C1F">
        <w:rPr>
          <w:sz w:val="28"/>
          <w:szCs w:val="28"/>
        </w:rPr>
        <w:t>6) провести інвентаризацію діючих районних програм та детальний аналіз передбачених у них завдань та заходів з метою упорядкування (та/або припинення) тих програм (завдань, заходів), які не є першочерговими, неефективними, недоцільними та неактуальними на сьогодні, а також тих, на реалізацію яких протягом останніх бюджетних років не виділялися кошти з районного бюджету;</w:t>
      </w:r>
    </w:p>
    <w:p w:rsidR="00A96258" w:rsidRPr="005D6C1F" w:rsidRDefault="00A96258" w:rsidP="00D107F1">
      <w:pPr>
        <w:ind w:firstLine="567"/>
        <w:jc w:val="both"/>
      </w:pPr>
      <w:r w:rsidRPr="005D6C1F">
        <w:rPr>
          <w:sz w:val="28"/>
          <w:szCs w:val="28"/>
        </w:rPr>
        <w:t>7) на підставі проведеного аналізу надати пропозиції районній раді щодо внесення змін до районних  програм, а також припинення їх дії</w:t>
      </w:r>
      <w:r w:rsidR="00040F8F">
        <w:rPr>
          <w:sz w:val="28"/>
          <w:szCs w:val="28"/>
        </w:rPr>
        <w:t>;</w:t>
      </w:r>
    </w:p>
    <w:p w:rsidR="00A96258" w:rsidRDefault="00A96258" w:rsidP="00EB378E">
      <w:pPr>
        <w:ind w:firstLine="567"/>
        <w:jc w:val="both"/>
        <w:rPr>
          <w:sz w:val="28"/>
          <w:szCs w:val="28"/>
        </w:rPr>
      </w:pPr>
      <w:r>
        <w:rPr>
          <w:sz w:val="28"/>
          <w:szCs w:val="28"/>
        </w:rPr>
        <w:t>8) забезпечити доступність інформації про бюджет відповідно до законодавства, а саме:</w:t>
      </w:r>
    </w:p>
    <w:p w:rsidR="00A96258" w:rsidRDefault="00A96258" w:rsidP="00EB378E">
      <w:pPr>
        <w:ind w:firstLine="567"/>
        <w:jc w:val="both"/>
        <w:rPr>
          <w:sz w:val="28"/>
          <w:szCs w:val="28"/>
        </w:rPr>
      </w:pPr>
      <w:r>
        <w:rPr>
          <w:sz w:val="28"/>
          <w:szCs w:val="28"/>
        </w:rPr>
        <w:t>здійснити публічне представлення та публікацію інформації п</w:t>
      </w:r>
      <w:r w:rsidR="00D107F1">
        <w:rPr>
          <w:sz w:val="28"/>
          <w:szCs w:val="28"/>
        </w:rPr>
        <w:t>ро бюджет за бюджетними програма</w:t>
      </w:r>
      <w:r>
        <w:rPr>
          <w:sz w:val="28"/>
          <w:szCs w:val="28"/>
        </w:rPr>
        <w:t>м</w:t>
      </w:r>
      <w:r w:rsidR="00D107F1">
        <w:rPr>
          <w:sz w:val="28"/>
          <w:szCs w:val="28"/>
        </w:rPr>
        <w:t>и</w:t>
      </w:r>
      <w:r>
        <w:rPr>
          <w:sz w:val="28"/>
          <w:szCs w:val="28"/>
        </w:rPr>
        <w:t xml:space="preserve"> та показниками, бюджетні призначення щодо яких визначені цим рішенням, до 15 березня 2020 року;</w:t>
      </w:r>
    </w:p>
    <w:p w:rsidR="00D107F1" w:rsidRDefault="00A96258" w:rsidP="00D107F1">
      <w:pPr>
        <w:ind w:firstLine="567"/>
        <w:jc w:val="both"/>
        <w:rPr>
          <w:sz w:val="28"/>
          <w:szCs w:val="28"/>
        </w:rPr>
      </w:pPr>
      <w:r>
        <w:rPr>
          <w:sz w:val="28"/>
          <w:szCs w:val="28"/>
        </w:rPr>
        <w:t>оприлюднювати паспорти бюджетних програм у триденний строк з дня затвердження таких документів;</w:t>
      </w:r>
    </w:p>
    <w:p w:rsidR="00A96258" w:rsidRDefault="00A96258" w:rsidP="00D107F1">
      <w:pPr>
        <w:ind w:firstLine="567"/>
        <w:jc w:val="both"/>
        <w:rPr>
          <w:sz w:val="28"/>
          <w:szCs w:val="28"/>
        </w:rPr>
      </w:pPr>
      <w:r>
        <w:rPr>
          <w:sz w:val="28"/>
          <w:szCs w:val="28"/>
        </w:rPr>
        <w:t xml:space="preserve">9)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забезпечити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лімітів споживання.  </w:t>
      </w:r>
    </w:p>
    <w:p w:rsidR="00A96258" w:rsidRDefault="00A96258" w:rsidP="00D107F1">
      <w:pPr>
        <w:ind w:firstLine="567"/>
        <w:jc w:val="both"/>
        <w:rPr>
          <w:sz w:val="28"/>
          <w:szCs w:val="28"/>
        </w:rPr>
      </w:pPr>
      <w:r>
        <w:rPr>
          <w:sz w:val="28"/>
          <w:szCs w:val="28"/>
        </w:rPr>
        <w:t>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A96258" w:rsidRPr="005D6C1F" w:rsidRDefault="00A96258" w:rsidP="00D107F1">
      <w:pPr>
        <w:shd w:val="clear" w:color="auto" w:fill="FFFFFF"/>
        <w:ind w:firstLine="567"/>
        <w:jc w:val="both"/>
        <w:rPr>
          <w:sz w:val="28"/>
          <w:szCs w:val="28"/>
        </w:rPr>
      </w:pPr>
      <w:r w:rsidRPr="005D6C1F">
        <w:rPr>
          <w:sz w:val="28"/>
          <w:szCs w:val="28"/>
        </w:rPr>
        <w:t>12. Враховуючи норми статі 23 Бюджетного кодексу України надати право   р</w:t>
      </w:r>
      <w:r w:rsidR="00D107F1">
        <w:rPr>
          <w:sz w:val="28"/>
          <w:szCs w:val="28"/>
        </w:rPr>
        <w:t>айонній державній адміністрації</w:t>
      </w:r>
      <w:r w:rsidRPr="005D6C1F">
        <w:rPr>
          <w:sz w:val="28"/>
          <w:szCs w:val="28"/>
        </w:rPr>
        <w:t>, за погодженням з постійною комісією районної ради з питань бюджету та комунальної власності</w:t>
      </w:r>
      <w:r w:rsidR="00D107F1">
        <w:rPr>
          <w:sz w:val="28"/>
          <w:szCs w:val="28"/>
        </w:rPr>
        <w:t xml:space="preserve">, з наступним затвердженням </w:t>
      </w:r>
      <w:r w:rsidR="00040F8F">
        <w:rPr>
          <w:sz w:val="28"/>
          <w:szCs w:val="28"/>
        </w:rPr>
        <w:t xml:space="preserve"> </w:t>
      </w:r>
      <w:r w:rsidRPr="005D6C1F">
        <w:rPr>
          <w:sz w:val="28"/>
          <w:szCs w:val="28"/>
        </w:rPr>
        <w:t>рішення</w:t>
      </w:r>
      <w:r w:rsidR="00D107F1">
        <w:rPr>
          <w:sz w:val="28"/>
          <w:szCs w:val="28"/>
        </w:rPr>
        <w:t>м</w:t>
      </w:r>
      <w:r w:rsidRPr="005D6C1F">
        <w:rPr>
          <w:sz w:val="28"/>
          <w:szCs w:val="28"/>
        </w:rPr>
        <w:t xml:space="preserve"> сесії районної ради, щодо здійснення  у міжсесійний період  перерозподілу  видатків в межах головного розпорядника бюджетних коштів за бюджетними програмами, включаючи резервний фонд бюджету, а також перерозподіл видатків між загальним та спеціальним фондом бюджету</w:t>
      </w:r>
      <w:r w:rsidR="00040F8F">
        <w:rPr>
          <w:sz w:val="28"/>
          <w:szCs w:val="28"/>
        </w:rPr>
        <w:t xml:space="preserve"> </w:t>
      </w:r>
      <w:r w:rsidRPr="005D6C1F">
        <w:rPr>
          <w:sz w:val="28"/>
          <w:szCs w:val="28"/>
        </w:rPr>
        <w:t>(бюджет розвитку)  в межах загального обсягу бюджету.</w:t>
      </w:r>
    </w:p>
    <w:p w:rsidR="00D107F1" w:rsidRDefault="00A96258" w:rsidP="00D107F1">
      <w:pPr>
        <w:jc w:val="both"/>
        <w:rPr>
          <w:color w:val="000000"/>
          <w:sz w:val="28"/>
          <w:szCs w:val="28"/>
        </w:rPr>
      </w:pPr>
      <w:r>
        <w:rPr>
          <w:color w:val="000000"/>
          <w:sz w:val="28"/>
          <w:szCs w:val="28"/>
        </w:rPr>
        <w:t xml:space="preserve">       </w:t>
      </w:r>
      <w:r w:rsidRPr="003A6D20">
        <w:rPr>
          <w:color w:val="000000"/>
          <w:sz w:val="28"/>
          <w:szCs w:val="28"/>
        </w:rPr>
        <w:t xml:space="preserve">13. Установити, що у 2020 році орендна плата бюджетних установ, які фінансуються з місцевого бюджету, за оренду майна, що є спільною комунальною власністю територіальних громад </w:t>
      </w:r>
      <w:proofErr w:type="spellStart"/>
      <w:r w:rsidRPr="003A6D20">
        <w:rPr>
          <w:color w:val="000000"/>
          <w:sz w:val="28"/>
          <w:szCs w:val="28"/>
        </w:rPr>
        <w:t>Чечельницького</w:t>
      </w:r>
      <w:proofErr w:type="spellEnd"/>
      <w:r w:rsidRPr="003A6D20">
        <w:rPr>
          <w:color w:val="000000"/>
          <w:sz w:val="28"/>
          <w:szCs w:val="28"/>
        </w:rPr>
        <w:t xml:space="preserve"> району, спрямовується:</w:t>
      </w:r>
    </w:p>
    <w:p w:rsidR="00D107F1" w:rsidRDefault="00D107F1" w:rsidP="00D107F1">
      <w:pPr>
        <w:tabs>
          <w:tab w:val="left" w:pos="567"/>
        </w:tabs>
        <w:jc w:val="both"/>
        <w:rPr>
          <w:color w:val="000000"/>
          <w:sz w:val="28"/>
          <w:szCs w:val="28"/>
        </w:rPr>
      </w:pPr>
      <w:r>
        <w:rPr>
          <w:color w:val="000000"/>
          <w:sz w:val="28"/>
          <w:szCs w:val="28"/>
        </w:rPr>
        <w:lastRenderedPageBreak/>
        <w:t xml:space="preserve">       </w:t>
      </w:r>
      <w:r w:rsidR="00A96258" w:rsidRPr="003A6D20">
        <w:rPr>
          <w:color w:val="000000"/>
          <w:sz w:val="28"/>
          <w:szCs w:val="28"/>
        </w:rPr>
        <w:t>70 відсотків – до загального фонду районного бюджету;</w:t>
      </w:r>
    </w:p>
    <w:p w:rsidR="00D107F1" w:rsidRDefault="00D107F1" w:rsidP="00D107F1">
      <w:pPr>
        <w:tabs>
          <w:tab w:val="left" w:pos="567"/>
        </w:tabs>
        <w:jc w:val="both"/>
        <w:rPr>
          <w:color w:val="000000"/>
          <w:sz w:val="28"/>
          <w:szCs w:val="28"/>
        </w:rPr>
      </w:pPr>
      <w:r>
        <w:rPr>
          <w:color w:val="000000"/>
          <w:sz w:val="28"/>
          <w:szCs w:val="28"/>
        </w:rPr>
        <w:t xml:space="preserve">       </w:t>
      </w:r>
      <w:r w:rsidR="00A96258" w:rsidRPr="003A6D20">
        <w:rPr>
          <w:color w:val="000000"/>
          <w:sz w:val="28"/>
          <w:szCs w:val="28"/>
        </w:rPr>
        <w:t>30 відсотків – до спеціального фонду районного бюджету (</w:t>
      </w:r>
      <w:proofErr w:type="spellStart"/>
      <w:r w:rsidR="00A96258" w:rsidRPr="003A6D20">
        <w:rPr>
          <w:color w:val="000000"/>
          <w:sz w:val="28"/>
          <w:szCs w:val="28"/>
        </w:rPr>
        <w:t>балансоутримувачу</w:t>
      </w:r>
      <w:proofErr w:type="spellEnd"/>
      <w:r w:rsidR="00A96258" w:rsidRPr="003A6D20">
        <w:rPr>
          <w:color w:val="000000"/>
          <w:sz w:val="28"/>
          <w:szCs w:val="28"/>
        </w:rPr>
        <w:t>).</w:t>
      </w:r>
    </w:p>
    <w:p w:rsidR="00A96258" w:rsidRPr="00D107F1" w:rsidRDefault="00D107F1" w:rsidP="00D107F1">
      <w:pPr>
        <w:tabs>
          <w:tab w:val="left" w:pos="567"/>
        </w:tabs>
        <w:jc w:val="both"/>
        <w:rPr>
          <w:color w:val="000000"/>
          <w:sz w:val="28"/>
          <w:szCs w:val="28"/>
        </w:rPr>
      </w:pPr>
      <w:r>
        <w:rPr>
          <w:color w:val="000000"/>
          <w:sz w:val="28"/>
          <w:szCs w:val="28"/>
        </w:rPr>
        <w:t xml:space="preserve">       </w:t>
      </w:r>
      <w:r w:rsidR="00A96258">
        <w:rPr>
          <w:sz w:val="28"/>
          <w:szCs w:val="28"/>
        </w:rPr>
        <w:t>14. На виконання пункту 35 частини 1 статті 64 Бюджетного кодексу України затвердити Порядок та норматив відрахування до загального фонду районного бюджету комунальними унітарними підприємствами та їх об’єднаннями, які належать до районної комунальної власності, частини чистого прибутку (доходу) за результатами фінансово-господарської діяльності у 2020 році згідно із додатком 6 до цього  рішення.</w:t>
      </w:r>
    </w:p>
    <w:p w:rsidR="00A96258" w:rsidRPr="00D107F1" w:rsidRDefault="00D107F1" w:rsidP="00D107F1">
      <w:pPr>
        <w:tabs>
          <w:tab w:val="left" w:pos="567"/>
        </w:tabs>
        <w:jc w:val="both"/>
      </w:pPr>
      <w:r>
        <w:rPr>
          <w:color w:val="000000"/>
          <w:sz w:val="28"/>
          <w:szCs w:val="28"/>
        </w:rPr>
        <w:tab/>
      </w:r>
      <w:r w:rsidR="00A96258">
        <w:rPr>
          <w:sz w:val="28"/>
          <w:szCs w:val="28"/>
        </w:rPr>
        <w:t xml:space="preserve">15. Рекомендувати  селищній, сільським радам при затвердженні відповідних бюджетів забезпечити в повному обсязі потребу в асигнуваннях на захищені статті видатків та розробити аналогічні заходи із впровадження енергозберігаючих технологій та економного використання енергоресурсів. </w:t>
      </w:r>
    </w:p>
    <w:p w:rsidR="00A96258" w:rsidRDefault="00A96258" w:rsidP="00D107F1">
      <w:pPr>
        <w:ind w:firstLine="567"/>
        <w:jc w:val="both"/>
        <w:rPr>
          <w:sz w:val="28"/>
          <w:szCs w:val="28"/>
        </w:rPr>
      </w:pPr>
      <w:r>
        <w:rPr>
          <w:sz w:val="28"/>
          <w:szCs w:val="28"/>
        </w:rPr>
        <w:t xml:space="preserve">Привести показники по мережі, штатах та контингентах у відповідність до передбачених обсягів призначень у відповідних бюджетах на їх утримання. </w:t>
      </w:r>
    </w:p>
    <w:p w:rsidR="00A96258" w:rsidRDefault="00A96258" w:rsidP="00D107F1">
      <w:pPr>
        <w:tabs>
          <w:tab w:val="left" w:pos="567"/>
        </w:tabs>
        <w:ind w:firstLine="567"/>
        <w:jc w:val="both"/>
        <w:rPr>
          <w:sz w:val="28"/>
          <w:szCs w:val="28"/>
        </w:rPr>
      </w:pPr>
      <w:r>
        <w:rPr>
          <w:sz w:val="28"/>
          <w:szCs w:val="28"/>
        </w:rPr>
        <w:t>16. Затвердити формулу розподілу обсягу міжбюджетних трансфертів з районного бюджету бюджетам місцевого самоврядування на утримання дошкільних навчальних закладів, будинків культури, клубів та бібліотек згідно із додатком 7 до цього рішення та здійснити розрахунок обсягів видатків відп</w:t>
      </w:r>
      <w:r w:rsidR="00D107F1">
        <w:rPr>
          <w:sz w:val="28"/>
          <w:szCs w:val="28"/>
        </w:rPr>
        <w:t>овідно до пункту 20 розділу VІ «</w:t>
      </w:r>
      <w:r>
        <w:rPr>
          <w:sz w:val="28"/>
          <w:szCs w:val="28"/>
        </w:rPr>
        <w:t>Пр</w:t>
      </w:r>
      <w:r w:rsidR="00D107F1">
        <w:rPr>
          <w:sz w:val="28"/>
          <w:szCs w:val="28"/>
        </w:rPr>
        <w:t>икінцеві та перехідні положення»</w:t>
      </w:r>
      <w:r>
        <w:rPr>
          <w:sz w:val="28"/>
          <w:szCs w:val="28"/>
        </w:rPr>
        <w:t xml:space="preserve"> Бюджетного кодексу України.</w:t>
      </w:r>
    </w:p>
    <w:p w:rsidR="00A96258" w:rsidRDefault="00A96258" w:rsidP="00D107F1">
      <w:pPr>
        <w:ind w:firstLine="567"/>
        <w:jc w:val="both"/>
        <w:rPr>
          <w:sz w:val="28"/>
          <w:szCs w:val="28"/>
        </w:rPr>
      </w:pPr>
      <w:r>
        <w:rPr>
          <w:sz w:val="28"/>
          <w:szCs w:val="28"/>
        </w:rPr>
        <w:t>17. Відповідно до вимог Бюджетного кодексу України передач</w:t>
      </w:r>
      <w:r w:rsidR="00040F8F">
        <w:rPr>
          <w:sz w:val="28"/>
          <w:szCs w:val="28"/>
        </w:rPr>
        <w:t>а</w:t>
      </w:r>
      <w:r>
        <w:rPr>
          <w:sz w:val="28"/>
          <w:szCs w:val="28"/>
        </w:rPr>
        <w:t xml:space="preserve"> коштів у вигляді міжбюджетних трансфертів між місцевими бюджетами здійснюється шляхом підписання договорів між відповідними радами на виконання заходів окремих програм, які в обов’язковому порядку узгоджуються із структурними підрозділами районної державної адміністрації за галузевим профілем та фінансовим управлінням районної державної адміністрації.</w:t>
      </w:r>
    </w:p>
    <w:p w:rsidR="00A96258" w:rsidRDefault="00A96258" w:rsidP="00D107F1">
      <w:pPr>
        <w:ind w:firstLine="567"/>
        <w:jc w:val="both"/>
        <w:rPr>
          <w:color w:val="800000"/>
          <w:sz w:val="28"/>
          <w:szCs w:val="28"/>
        </w:rPr>
      </w:pPr>
      <w:r>
        <w:rPr>
          <w:bCs/>
          <w:sz w:val="28"/>
          <w:szCs w:val="28"/>
        </w:rPr>
        <w:t>18.  Це рішення набирає чинності з 01 січня 2020 року.</w:t>
      </w:r>
    </w:p>
    <w:p w:rsidR="00A96258" w:rsidRDefault="00D107F1" w:rsidP="00D107F1">
      <w:pPr>
        <w:tabs>
          <w:tab w:val="left" w:pos="567"/>
        </w:tabs>
        <w:jc w:val="both"/>
        <w:rPr>
          <w:sz w:val="28"/>
          <w:szCs w:val="28"/>
        </w:rPr>
      </w:pPr>
      <w:r>
        <w:tab/>
      </w:r>
      <w:r w:rsidR="00A96258">
        <w:rPr>
          <w:sz w:val="28"/>
          <w:szCs w:val="28"/>
        </w:rPr>
        <w:t xml:space="preserve">19. </w:t>
      </w:r>
      <w:r w:rsidR="00040F8F">
        <w:rPr>
          <w:sz w:val="28"/>
          <w:szCs w:val="28"/>
        </w:rPr>
        <w:t xml:space="preserve"> </w:t>
      </w:r>
      <w:r w:rsidR="00A96258">
        <w:rPr>
          <w:sz w:val="28"/>
          <w:szCs w:val="28"/>
        </w:rPr>
        <w:t>Додатки 1,2,3,4,5,6,7  до цього рішення є його невід’ємною частиною.</w:t>
      </w:r>
    </w:p>
    <w:p w:rsidR="00A96258" w:rsidRDefault="00A96258" w:rsidP="00D107F1">
      <w:pPr>
        <w:ind w:firstLine="567"/>
        <w:jc w:val="both"/>
        <w:rPr>
          <w:sz w:val="28"/>
          <w:szCs w:val="28"/>
        </w:rPr>
      </w:pPr>
      <w:r>
        <w:rPr>
          <w:sz w:val="28"/>
          <w:szCs w:val="28"/>
        </w:rPr>
        <w:t>20. Для забезпечення виконання частини  4 статті 28 Бюджетного кодексу України  фінансовому управлінню районної державної адміністрації    (</w:t>
      </w:r>
      <w:proofErr w:type="spellStart"/>
      <w:r>
        <w:rPr>
          <w:sz w:val="28"/>
          <w:szCs w:val="28"/>
        </w:rPr>
        <w:t>Решетник</w:t>
      </w:r>
      <w:proofErr w:type="spellEnd"/>
      <w:r>
        <w:rPr>
          <w:sz w:val="28"/>
          <w:szCs w:val="28"/>
        </w:rPr>
        <w:t xml:space="preserve"> Н.О.) та постійній комісії районної ради з питань бюджету та комунальної власності (Савчук В.В.) здійснити оприлюднення цього рішення в районній газеті «</w:t>
      </w:r>
      <w:proofErr w:type="spellStart"/>
      <w:r>
        <w:rPr>
          <w:sz w:val="28"/>
          <w:szCs w:val="28"/>
        </w:rPr>
        <w:t>Чечельницький</w:t>
      </w:r>
      <w:proofErr w:type="spellEnd"/>
      <w:r>
        <w:rPr>
          <w:sz w:val="28"/>
          <w:szCs w:val="28"/>
        </w:rPr>
        <w:t xml:space="preserve"> вісник» та на сайті райдержадміністрації в десятиде</w:t>
      </w:r>
      <w:r w:rsidR="00D107F1">
        <w:rPr>
          <w:sz w:val="28"/>
          <w:szCs w:val="28"/>
        </w:rPr>
        <w:t>нний строк з дня його прийняття</w:t>
      </w:r>
      <w:r>
        <w:rPr>
          <w:sz w:val="28"/>
          <w:szCs w:val="28"/>
        </w:rPr>
        <w:t>.</w:t>
      </w:r>
    </w:p>
    <w:p w:rsidR="00A96258" w:rsidRDefault="00A96258" w:rsidP="00674A07">
      <w:pPr>
        <w:jc w:val="both"/>
        <w:rPr>
          <w:sz w:val="28"/>
          <w:szCs w:val="28"/>
        </w:rPr>
      </w:pPr>
      <w:r>
        <w:rPr>
          <w:sz w:val="28"/>
          <w:szCs w:val="28"/>
        </w:rPr>
        <w:t xml:space="preserve"> </w:t>
      </w:r>
      <w:r>
        <w:rPr>
          <w:sz w:val="28"/>
          <w:szCs w:val="28"/>
        </w:rPr>
        <w:tab/>
        <w:t>21. Контроль за виконанням цього рішення покласти на постійну комісію районної ради з питань бюджету та комунальної власності  (Савчук В.В.).</w:t>
      </w:r>
    </w:p>
    <w:p w:rsidR="00A96258" w:rsidRDefault="00A96258" w:rsidP="00EB378E">
      <w:pPr>
        <w:jc w:val="both"/>
        <w:rPr>
          <w:sz w:val="28"/>
          <w:szCs w:val="28"/>
        </w:rPr>
      </w:pPr>
    </w:p>
    <w:p w:rsidR="009C6541" w:rsidRDefault="009C6541" w:rsidP="00EB378E">
      <w:pPr>
        <w:jc w:val="both"/>
        <w:rPr>
          <w:sz w:val="28"/>
          <w:szCs w:val="28"/>
        </w:rPr>
      </w:pPr>
    </w:p>
    <w:p w:rsidR="00A96258" w:rsidRPr="00682EB1" w:rsidRDefault="00A96258" w:rsidP="00682EB1">
      <w:pPr>
        <w:tabs>
          <w:tab w:val="left" w:pos="709"/>
        </w:tabs>
        <w:jc w:val="both"/>
        <w:rPr>
          <w:sz w:val="28"/>
          <w:szCs w:val="28"/>
        </w:rPr>
      </w:pPr>
      <w:r w:rsidRPr="00682EB1">
        <w:rPr>
          <w:b/>
          <w:sz w:val="28"/>
          <w:szCs w:val="28"/>
        </w:rPr>
        <w:t xml:space="preserve">Голова районної  ради  </w:t>
      </w:r>
      <w:r w:rsidRPr="00682EB1">
        <w:rPr>
          <w:b/>
          <w:sz w:val="28"/>
          <w:szCs w:val="28"/>
        </w:rPr>
        <w:tab/>
        <w:t xml:space="preserve">                       </w:t>
      </w:r>
      <w:r w:rsidRPr="00682EB1">
        <w:rPr>
          <w:b/>
          <w:sz w:val="28"/>
          <w:szCs w:val="28"/>
        </w:rPr>
        <w:tab/>
      </w:r>
      <w:r>
        <w:rPr>
          <w:b/>
          <w:sz w:val="28"/>
          <w:szCs w:val="28"/>
        </w:rPr>
        <w:t xml:space="preserve">                   </w:t>
      </w:r>
      <w:r w:rsidRPr="00682EB1">
        <w:rPr>
          <w:b/>
          <w:sz w:val="28"/>
          <w:szCs w:val="28"/>
        </w:rPr>
        <w:t>С.</w:t>
      </w:r>
      <w:r w:rsidR="00D107F1">
        <w:rPr>
          <w:b/>
          <w:sz w:val="28"/>
          <w:szCs w:val="28"/>
        </w:rPr>
        <w:t xml:space="preserve"> П</w:t>
      </w:r>
      <w:r w:rsidR="00D107F1">
        <w:rPr>
          <w:rFonts w:asciiTheme="minorHAnsi" w:hAnsiTheme="minorHAnsi" w:cs="Microsoft Himalaya"/>
          <w:b/>
          <w:sz w:val="28"/>
          <w:szCs w:val="28"/>
        </w:rPr>
        <w:t>’</w:t>
      </w:r>
      <w:r w:rsidR="00D107F1">
        <w:rPr>
          <w:b/>
          <w:sz w:val="28"/>
          <w:szCs w:val="28"/>
        </w:rPr>
        <w:t>ЯНІЩУК</w:t>
      </w:r>
    </w:p>
    <w:p w:rsidR="00A96258" w:rsidRDefault="00A96258" w:rsidP="00EB378E"/>
    <w:sectPr w:rsidR="00A96258"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CD2"/>
    <w:multiLevelType w:val="hybridMultilevel"/>
    <w:tmpl w:val="F23C6A92"/>
    <w:lvl w:ilvl="0" w:tplc="DCA4FC48">
      <w:start w:val="1"/>
      <w:numFmt w:val="decimal"/>
      <w:lvlText w:val="%1."/>
      <w:lvlJc w:val="left"/>
      <w:pPr>
        <w:ind w:left="1286" w:hanging="360"/>
      </w:pPr>
      <w:rPr>
        <w:rFonts w:cs="Times New Roman"/>
        <w:b/>
      </w:rPr>
    </w:lvl>
    <w:lvl w:ilvl="1" w:tplc="04220019">
      <w:start w:val="1"/>
      <w:numFmt w:val="lowerLetter"/>
      <w:lvlText w:val="%2."/>
      <w:lvlJc w:val="left"/>
      <w:pPr>
        <w:ind w:left="2006" w:hanging="360"/>
      </w:pPr>
      <w:rPr>
        <w:rFonts w:cs="Times New Roman"/>
      </w:rPr>
    </w:lvl>
    <w:lvl w:ilvl="2" w:tplc="0422001B">
      <w:start w:val="1"/>
      <w:numFmt w:val="lowerRoman"/>
      <w:lvlText w:val="%3."/>
      <w:lvlJc w:val="right"/>
      <w:pPr>
        <w:ind w:left="2726" w:hanging="180"/>
      </w:pPr>
      <w:rPr>
        <w:rFonts w:cs="Times New Roman"/>
      </w:rPr>
    </w:lvl>
    <w:lvl w:ilvl="3" w:tplc="0422000F">
      <w:start w:val="1"/>
      <w:numFmt w:val="decimal"/>
      <w:lvlText w:val="%4."/>
      <w:lvlJc w:val="left"/>
      <w:pPr>
        <w:ind w:left="3446" w:hanging="360"/>
      </w:pPr>
      <w:rPr>
        <w:rFonts w:cs="Times New Roman"/>
      </w:rPr>
    </w:lvl>
    <w:lvl w:ilvl="4" w:tplc="04220019">
      <w:start w:val="1"/>
      <w:numFmt w:val="lowerLetter"/>
      <w:lvlText w:val="%5."/>
      <w:lvlJc w:val="left"/>
      <w:pPr>
        <w:ind w:left="4166" w:hanging="360"/>
      </w:pPr>
      <w:rPr>
        <w:rFonts w:cs="Times New Roman"/>
      </w:rPr>
    </w:lvl>
    <w:lvl w:ilvl="5" w:tplc="0422001B">
      <w:start w:val="1"/>
      <w:numFmt w:val="lowerRoman"/>
      <w:lvlText w:val="%6."/>
      <w:lvlJc w:val="right"/>
      <w:pPr>
        <w:ind w:left="4886" w:hanging="180"/>
      </w:pPr>
      <w:rPr>
        <w:rFonts w:cs="Times New Roman"/>
      </w:rPr>
    </w:lvl>
    <w:lvl w:ilvl="6" w:tplc="0422000F">
      <w:start w:val="1"/>
      <w:numFmt w:val="decimal"/>
      <w:lvlText w:val="%7."/>
      <w:lvlJc w:val="left"/>
      <w:pPr>
        <w:ind w:left="5606" w:hanging="360"/>
      </w:pPr>
      <w:rPr>
        <w:rFonts w:cs="Times New Roman"/>
      </w:rPr>
    </w:lvl>
    <w:lvl w:ilvl="7" w:tplc="04220019">
      <w:start w:val="1"/>
      <w:numFmt w:val="lowerLetter"/>
      <w:lvlText w:val="%8."/>
      <w:lvlJc w:val="left"/>
      <w:pPr>
        <w:ind w:left="6326" w:hanging="360"/>
      </w:pPr>
      <w:rPr>
        <w:rFonts w:cs="Times New Roman"/>
      </w:rPr>
    </w:lvl>
    <w:lvl w:ilvl="8" w:tplc="0422001B">
      <w:start w:val="1"/>
      <w:numFmt w:val="lowerRoman"/>
      <w:lvlText w:val="%9."/>
      <w:lvlJc w:val="right"/>
      <w:pPr>
        <w:ind w:left="7046"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1D"/>
    <w:rsid w:val="00020204"/>
    <w:rsid w:val="00023386"/>
    <w:rsid w:val="000343DC"/>
    <w:rsid w:val="00040F8F"/>
    <w:rsid w:val="000413BA"/>
    <w:rsid w:val="00051572"/>
    <w:rsid w:val="00055271"/>
    <w:rsid w:val="00062457"/>
    <w:rsid w:val="000D4712"/>
    <w:rsid w:val="000D61C2"/>
    <w:rsid w:val="001B56D0"/>
    <w:rsid w:val="001C4638"/>
    <w:rsid w:val="001D03BE"/>
    <w:rsid w:val="001D15B5"/>
    <w:rsid w:val="001D5724"/>
    <w:rsid w:val="001F62C5"/>
    <w:rsid w:val="00256BF4"/>
    <w:rsid w:val="002708E8"/>
    <w:rsid w:val="002D1CF0"/>
    <w:rsid w:val="00355E23"/>
    <w:rsid w:val="003A1563"/>
    <w:rsid w:val="003A6D20"/>
    <w:rsid w:val="003B4206"/>
    <w:rsid w:val="00406970"/>
    <w:rsid w:val="00440E1B"/>
    <w:rsid w:val="00451993"/>
    <w:rsid w:val="00526157"/>
    <w:rsid w:val="0054485B"/>
    <w:rsid w:val="005D6C1F"/>
    <w:rsid w:val="006269B8"/>
    <w:rsid w:val="006461C9"/>
    <w:rsid w:val="00674A07"/>
    <w:rsid w:val="00682EB1"/>
    <w:rsid w:val="006A3069"/>
    <w:rsid w:val="00757621"/>
    <w:rsid w:val="0077340A"/>
    <w:rsid w:val="007F3FE2"/>
    <w:rsid w:val="00811DEA"/>
    <w:rsid w:val="00822A45"/>
    <w:rsid w:val="008403BE"/>
    <w:rsid w:val="008545E3"/>
    <w:rsid w:val="008F4ED0"/>
    <w:rsid w:val="00900F17"/>
    <w:rsid w:val="00903CE2"/>
    <w:rsid w:val="0096231D"/>
    <w:rsid w:val="00963A17"/>
    <w:rsid w:val="009862DA"/>
    <w:rsid w:val="009C6541"/>
    <w:rsid w:val="009E4D19"/>
    <w:rsid w:val="00A0341C"/>
    <w:rsid w:val="00A07716"/>
    <w:rsid w:val="00A20926"/>
    <w:rsid w:val="00A525E6"/>
    <w:rsid w:val="00A93F53"/>
    <w:rsid w:val="00A96258"/>
    <w:rsid w:val="00AA4094"/>
    <w:rsid w:val="00AF7B15"/>
    <w:rsid w:val="00B3605C"/>
    <w:rsid w:val="00B97CDF"/>
    <w:rsid w:val="00BA6B54"/>
    <w:rsid w:val="00BB1147"/>
    <w:rsid w:val="00BF773D"/>
    <w:rsid w:val="00C13B33"/>
    <w:rsid w:val="00C1666B"/>
    <w:rsid w:val="00C30463"/>
    <w:rsid w:val="00C45AF0"/>
    <w:rsid w:val="00C8265C"/>
    <w:rsid w:val="00CA229D"/>
    <w:rsid w:val="00CA51D2"/>
    <w:rsid w:val="00CB6DAD"/>
    <w:rsid w:val="00CF59FD"/>
    <w:rsid w:val="00D107F1"/>
    <w:rsid w:val="00D20755"/>
    <w:rsid w:val="00D32684"/>
    <w:rsid w:val="00D63E37"/>
    <w:rsid w:val="00DC1E6F"/>
    <w:rsid w:val="00DE386D"/>
    <w:rsid w:val="00E04E6B"/>
    <w:rsid w:val="00E07021"/>
    <w:rsid w:val="00E43BBE"/>
    <w:rsid w:val="00EA2FF8"/>
    <w:rsid w:val="00EB2613"/>
    <w:rsid w:val="00EB378E"/>
    <w:rsid w:val="00EE5720"/>
    <w:rsid w:val="00EF1DE0"/>
    <w:rsid w:val="00F31E11"/>
    <w:rsid w:val="00F93732"/>
    <w:rsid w:val="00F9382A"/>
    <w:rsid w:val="00FA7CCA"/>
    <w:rsid w:val="00FF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6F"/>
    <w:rPr>
      <w:rFonts w:ascii="Times New Roman" w:eastAsia="Times New Roman" w:hAnsi="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DC1E6F"/>
    <w:pPr>
      <w:autoSpaceDE w:val="0"/>
      <w:autoSpaceDN w:val="0"/>
      <w:jc w:val="center"/>
    </w:pPr>
    <w:rPr>
      <w:b/>
      <w:bCs/>
      <w:color w:val="000080"/>
      <w:sz w:val="28"/>
      <w:szCs w:val="28"/>
      <w:lang w:eastAsia="ru-RU"/>
    </w:rPr>
  </w:style>
  <w:style w:type="character" w:styleId="a4">
    <w:name w:val="Hyperlink"/>
    <w:basedOn w:val="a0"/>
    <w:uiPriority w:val="99"/>
    <w:semiHidden/>
    <w:rsid w:val="00EB378E"/>
    <w:rPr>
      <w:rFonts w:ascii="Times New Roman" w:hAnsi="Times New Roman" w:cs="Times New Roman"/>
      <w:color w:val="0000FF"/>
      <w:u w:val="single"/>
    </w:rPr>
  </w:style>
  <w:style w:type="paragraph" w:styleId="a5">
    <w:name w:val="Body Text Indent"/>
    <w:basedOn w:val="a"/>
    <w:link w:val="a6"/>
    <w:uiPriority w:val="99"/>
    <w:semiHidden/>
    <w:rsid w:val="00EB378E"/>
    <w:pPr>
      <w:autoSpaceDE w:val="0"/>
      <w:autoSpaceDN w:val="0"/>
      <w:jc w:val="center"/>
    </w:pPr>
    <w:rPr>
      <w:rFonts w:ascii="Bookman Old Style" w:hAnsi="Bookman Old Style"/>
      <w:sz w:val="12"/>
      <w:szCs w:val="12"/>
      <w:lang w:eastAsia="ru-RU"/>
    </w:rPr>
  </w:style>
  <w:style w:type="character" w:customStyle="1" w:styleId="a6">
    <w:name w:val="Основной текст с отступом Знак"/>
    <w:basedOn w:val="a0"/>
    <w:link w:val="a5"/>
    <w:uiPriority w:val="99"/>
    <w:semiHidden/>
    <w:rsid w:val="00EB378E"/>
    <w:rPr>
      <w:rFonts w:ascii="Bookman Old Style" w:hAnsi="Bookman Old Style" w:cs="Times New Roman"/>
      <w:sz w:val="12"/>
      <w:szCs w:val="12"/>
      <w:lang w:eastAsia="ru-RU"/>
    </w:rPr>
  </w:style>
  <w:style w:type="paragraph" w:customStyle="1" w:styleId="4">
    <w:name w:val="заголовок 4"/>
    <w:basedOn w:val="a"/>
    <w:next w:val="a"/>
    <w:uiPriority w:val="99"/>
    <w:rsid w:val="00EB378E"/>
    <w:pPr>
      <w:keepNext/>
      <w:autoSpaceDE w:val="0"/>
      <w:autoSpaceDN w:val="0"/>
      <w:ind w:firstLine="1701"/>
      <w:jc w:val="both"/>
    </w:pPr>
    <w:rPr>
      <w:rFonts w:ascii="Bookman Old Style" w:hAnsi="Bookman Old Style"/>
      <w:sz w:val="27"/>
      <w:szCs w:val="27"/>
      <w:lang w:val="ru-RU" w:eastAsia="ru-RU"/>
    </w:rPr>
  </w:style>
  <w:style w:type="paragraph" w:customStyle="1" w:styleId="a7">
    <w:name w:val="Знак Знак"/>
    <w:basedOn w:val="a"/>
    <w:uiPriority w:val="99"/>
    <w:rsid w:val="00CB6DAD"/>
    <w:rPr>
      <w:rFonts w:ascii="Verdana" w:eastAsia="Calibri"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6F"/>
    <w:rPr>
      <w:rFonts w:ascii="Times New Roman" w:eastAsia="Times New Roman" w:hAnsi="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DC1E6F"/>
    <w:pPr>
      <w:autoSpaceDE w:val="0"/>
      <w:autoSpaceDN w:val="0"/>
      <w:jc w:val="center"/>
    </w:pPr>
    <w:rPr>
      <w:b/>
      <w:bCs/>
      <w:color w:val="000080"/>
      <w:sz w:val="28"/>
      <w:szCs w:val="28"/>
      <w:lang w:eastAsia="ru-RU"/>
    </w:rPr>
  </w:style>
  <w:style w:type="character" w:styleId="a4">
    <w:name w:val="Hyperlink"/>
    <w:basedOn w:val="a0"/>
    <w:uiPriority w:val="99"/>
    <w:semiHidden/>
    <w:rsid w:val="00EB378E"/>
    <w:rPr>
      <w:rFonts w:ascii="Times New Roman" w:hAnsi="Times New Roman" w:cs="Times New Roman"/>
      <w:color w:val="0000FF"/>
      <w:u w:val="single"/>
    </w:rPr>
  </w:style>
  <w:style w:type="paragraph" w:styleId="a5">
    <w:name w:val="Body Text Indent"/>
    <w:basedOn w:val="a"/>
    <w:link w:val="a6"/>
    <w:uiPriority w:val="99"/>
    <w:semiHidden/>
    <w:rsid w:val="00EB378E"/>
    <w:pPr>
      <w:autoSpaceDE w:val="0"/>
      <w:autoSpaceDN w:val="0"/>
      <w:jc w:val="center"/>
    </w:pPr>
    <w:rPr>
      <w:rFonts w:ascii="Bookman Old Style" w:hAnsi="Bookman Old Style"/>
      <w:sz w:val="12"/>
      <w:szCs w:val="12"/>
      <w:lang w:eastAsia="ru-RU"/>
    </w:rPr>
  </w:style>
  <w:style w:type="character" w:customStyle="1" w:styleId="a6">
    <w:name w:val="Основной текст с отступом Знак"/>
    <w:basedOn w:val="a0"/>
    <w:link w:val="a5"/>
    <w:uiPriority w:val="99"/>
    <w:semiHidden/>
    <w:rsid w:val="00EB378E"/>
    <w:rPr>
      <w:rFonts w:ascii="Bookman Old Style" w:hAnsi="Bookman Old Style" w:cs="Times New Roman"/>
      <w:sz w:val="12"/>
      <w:szCs w:val="12"/>
      <w:lang w:eastAsia="ru-RU"/>
    </w:rPr>
  </w:style>
  <w:style w:type="paragraph" w:customStyle="1" w:styleId="4">
    <w:name w:val="заголовок 4"/>
    <w:basedOn w:val="a"/>
    <w:next w:val="a"/>
    <w:uiPriority w:val="99"/>
    <w:rsid w:val="00EB378E"/>
    <w:pPr>
      <w:keepNext/>
      <w:autoSpaceDE w:val="0"/>
      <w:autoSpaceDN w:val="0"/>
      <w:ind w:firstLine="1701"/>
      <w:jc w:val="both"/>
    </w:pPr>
    <w:rPr>
      <w:rFonts w:ascii="Bookman Old Style" w:hAnsi="Bookman Old Style"/>
      <w:sz w:val="27"/>
      <w:szCs w:val="27"/>
      <w:lang w:val="ru-RU" w:eastAsia="ru-RU"/>
    </w:rPr>
  </w:style>
  <w:style w:type="paragraph" w:customStyle="1" w:styleId="a7">
    <w:name w:val="Знак Знак"/>
    <w:basedOn w:val="a"/>
    <w:uiPriority w:val="99"/>
    <w:rsid w:val="00CB6DAD"/>
    <w:rPr>
      <w:rFonts w:ascii="Verdana" w:eastAsia="Calibri"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7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5515-17/print1361171652066942" TargetMode="External"/><Relationship Id="rId13" Type="http://schemas.openxmlformats.org/officeDocument/2006/relationships/hyperlink" Target="http://zakon4.rada.gov.ua/laws/show/2456-17" TargetMode="External"/><Relationship Id="rId18" Type="http://schemas.openxmlformats.org/officeDocument/2006/relationships/hyperlink" Target="https://zakon.rada.gov.ua/laws/show/ru/2456-17"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zakon4.rada.gov.ua/laws/show/2456-17" TargetMode="External"/><Relationship Id="rId17" Type="http://schemas.openxmlformats.org/officeDocument/2006/relationships/hyperlink" Target="https://zakon.rada.gov.ua/laws/show/ru/2456-17" TargetMode="External"/><Relationship Id="rId2" Type="http://schemas.openxmlformats.org/officeDocument/2006/relationships/numbering" Target="numbering.xml"/><Relationship Id="rId16" Type="http://schemas.openxmlformats.org/officeDocument/2006/relationships/hyperlink" Target="https://zakon.rada.gov.ua/laws/show/ru/2456-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ru/2456-17" TargetMode="External"/><Relationship Id="rId5" Type="http://schemas.openxmlformats.org/officeDocument/2006/relationships/settings" Target="settings.xml"/><Relationship Id="rId15" Type="http://schemas.openxmlformats.org/officeDocument/2006/relationships/hyperlink" Target="https://zakon.rada.gov.ua/laws/show/ru/2456-17" TargetMode="External"/><Relationship Id="rId10" Type="http://schemas.openxmlformats.org/officeDocument/2006/relationships/hyperlink" Target="https://zakon.rada.gov.ua/laws/show/ru/2456-1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4.rada.gov.ua/laws/show/2456-17" TargetMode="External"/><Relationship Id="rId14" Type="http://schemas.openxmlformats.org/officeDocument/2006/relationships/hyperlink" Target="http://zakon4.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AD16-A64D-4442-B32B-25DB7338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2015</Words>
  <Characters>11489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1</cp:lastModifiedBy>
  <cp:revision>2</cp:revision>
  <cp:lastPrinted>2019-12-04T06:50:00Z</cp:lastPrinted>
  <dcterms:created xsi:type="dcterms:W3CDTF">2019-12-27T11:41:00Z</dcterms:created>
  <dcterms:modified xsi:type="dcterms:W3CDTF">2019-12-27T11:41:00Z</dcterms:modified>
</cp:coreProperties>
</file>