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60" w:rsidRDefault="000F1960" w:rsidP="000F1960">
      <w:pPr>
        <w:rPr>
          <w:sz w:val="24"/>
          <w:szCs w:val="24"/>
        </w:rPr>
      </w:pPr>
    </w:p>
    <w:p w:rsidR="000F1960" w:rsidRDefault="000F1960" w:rsidP="000F1960">
      <w:pPr>
        <w:rPr>
          <w:sz w:val="24"/>
          <w:szCs w:val="24"/>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75pt;margin-top:4.05pt;width:36pt;height:48.6pt;z-index:251659264" fillcolor="window">
            <v:imagedata r:id="rId6" o:title=""/>
          </v:shape>
          <o:OLEObject Type="Embed" ProgID="PBrush" ShapeID="_x0000_s1026" DrawAspect="Content" ObjectID="_1570955308" r:id="rId7"/>
        </w:pict>
      </w:r>
    </w:p>
    <w:p w:rsidR="000F1960" w:rsidRDefault="000F1960" w:rsidP="000F1960">
      <w:pPr>
        <w:ind w:left="840"/>
        <w:rPr>
          <w:sz w:val="24"/>
          <w:szCs w:val="24"/>
        </w:rPr>
      </w:pPr>
    </w:p>
    <w:p w:rsidR="000F1960" w:rsidRDefault="000F1960" w:rsidP="000F1960">
      <w:pPr>
        <w:rPr>
          <w:sz w:val="24"/>
          <w:szCs w:val="24"/>
        </w:rPr>
      </w:pPr>
    </w:p>
    <w:p w:rsidR="000F1960" w:rsidRDefault="000F1960" w:rsidP="000F1960">
      <w:pPr>
        <w:rPr>
          <w:sz w:val="24"/>
          <w:szCs w:val="24"/>
        </w:rPr>
      </w:pPr>
    </w:p>
    <w:p w:rsidR="000F1960" w:rsidRPr="00E967AD" w:rsidRDefault="000F1960" w:rsidP="000F1960">
      <w:pPr>
        <w:rPr>
          <w:b/>
          <w:bCs/>
          <w:sz w:val="24"/>
          <w:szCs w:val="24"/>
        </w:rPr>
      </w:pPr>
      <w:r w:rsidRPr="00E967AD">
        <w:rPr>
          <w:b/>
          <w:bCs/>
          <w:sz w:val="24"/>
          <w:szCs w:val="24"/>
        </w:rPr>
        <w:t xml:space="preserve">                                                                       У К Р А Ї Н А</w:t>
      </w:r>
    </w:p>
    <w:p w:rsidR="000F1960" w:rsidRPr="00E967AD" w:rsidRDefault="000F1960" w:rsidP="000F1960">
      <w:pPr>
        <w:tabs>
          <w:tab w:val="left" w:pos="6609"/>
        </w:tabs>
        <w:jc w:val="center"/>
        <w:rPr>
          <w:b/>
          <w:bCs/>
          <w:sz w:val="24"/>
          <w:szCs w:val="24"/>
        </w:rPr>
      </w:pPr>
      <w:r w:rsidRPr="00E967AD">
        <w:rPr>
          <w:b/>
          <w:bCs/>
          <w:sz w:val="24"/>
          <w:szCs w:val="24"/>
        </w:rPr>
        <w:t>КУРЕНІВСЬКА СІЛЬСЬКА РАДА</w:t>
      </w:r>
    </w:p>
    <w:p w:rsidR="000F1960" w:rsidRPr="00E967AD" w:rsidRDefault="000F1960" w:rsidP="000F1960">
      <w:pPr>
        <w:tabs>
          <w:tab w:val="left" w:pos="6609"/>
        </w:tabs>
        <w:jc w:val="center"/>
        <w:rPr>
          <w:b/>
          <w:bCs/>
          <w:sz w:val="24"/>
          <w:szCs w:val="24"/>
        </w:rPr>
      </w:pPr>
      <w:r w:rsidRPr="00E967AD">
        <w:rPr>
          <w:b/>
          <w:bCs/>
          <w:sz w:val="24"/>
          <w:szCs w:val="24"/>
        </w:rPr>
        <w:t>ЧЕЧЕЛЬНИЦЬКОГО РАЙОНУ ВІННИЦЬКОЇ ОБЛАСТІ</w:t>
      </w:r>
    </w:p>
    <w:p w:rsidR="000F1960" w:rsidRPr="00E967AD" w:rsidRDefault="000F1960" w:rsidP="000F1960">
      <w:pPr>
        <w:tabs>
          <w:tab w:val="left" w:pos="6609"/>
        </w:tabs>
        <w:jc w:val="center"/>
        <w:rPr>
          <w:b/>
          <w:bCs/>
          <w:sz w:val="24"/>
          <w:szCs w:val="24"/>
        </w:rPr>
      </w:pPr>
      <w:r w:rsidRPr="00E967AD">
        <w:rPr>
          <w:b/>
          <w:bCs/>
          <w:sz w:val="24"/>
          <w:szCs w:val="24"/>
        </w:rPr>
        <w:t>ВИКОНАВЧИЙ  КОМІТЕТ</w:t>
      </w:r>
    </w:p>
    <w:p w:rsidR="000F1960" w:rsidRPr="00E967AD" w:rsidRDefault="000F1960" w:rsidP="000F1960">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w:t>
      </w:r>
    </w:p>
    <w:p w:rsidR="000F1960" w:rsidRPr="00E967AD" w:rsidRDefault="000F1960" w:rsidP="000F1960">
      <w:pPr>
        <w:tabs>
          <w:tab w:val="left" w:pos="6609"/>
        </w:tabs>
        <w:rPr>
          <w:b/>
          <w:bCs/>
          <w:sz w:val="24"/>
          <w:szCs w:val="24"/>
        </w:rPr>
      </w:pPr>
    </w:p>
    <w:p w:rsidR="000F1960" w:rsidRDefault="000F1960" w:rsidP="000F1960">
      <w:pPr>
        <w:tabs>
          <w:tab w:val="left" w:pos="6609"/>
        </w:tabs>
        <w:rPr>
          <w:b/>
          <w:bCs/>
          <w:sz w:val="24"/>
          <w:szCs w:val="24"/>
        </w:rPr>
      </w:pPr>
      <w:r>
        <w:rPr>
          <w:b/>
          <w:bCs/>
          <w:sz w:val="24"/>
          <w:szCs w:val="24"/>
        </w:rPr>
        <w:t>26  січня  2017 року</w:t>
      </w:r>
    </w:p>
    <w:p w:rsidR="000F1960" w:rsidRPr="00E967AD" w:rsidRDefault="000F1960" w:rsidP="000F1960">
      <w:pPr>
        <w:tabs>
          <w:tab w:val="left" w:pos="6609"/>
        </w:tabs>
        <w:rPr>
          <w:b/>
          <w:bCs/>
          <w:sz w:val="24"/>
          <w:szCs w:val="24"/>
        </w:rPr>
      </w:pPr>
    </w:p>
    <w:p w:rsidR="000F1960" w:rsidRPr="00930616" w:rsidRDefault="000F1960" w:rsidP="000F1960">
      <w:pPr>
        <w:rPr>
          <w:b/>
          <w:sz w:val="24"/>
          <w:szCs w:val="24"/>
        </w:rPr>
      </w:pPr>
      <w:r w:rsidRPr="00930616">
        <w:rPr>
          <w:b/>
          <w:sz w:val="24"/>
          <w:szCs w:val="24"/>
        </w:rPr>
        <w:t>Про профілактику  інфекційних захворювань</w:t>
      </w:r>
    </w:p>
    <w:p w:rsidR="000F1960" w:rsidRPr="00930616" w:rsidRDefault="000F1960" w:rsidP="000F1960">
      <w:pPr>
        <w:rPr>
          <w:b/>
          <w:sz w:val="24"/>
          <w:szCs w:val="24"/>
        </w:rPr>
      </w:pPr>
      <w:r>
        <w:rPr>
          <w:b/>
          <w:sz w:val="24"/>
          <w:szCs w:val="24"/>
        </w:rPr>
        <w:t>серед населення</w:t>
      </w:r>
      <w:r w:rsidRPr="00930616">
        <w:rPr>
          <w:b/>
          <w:sz w:val="24"/>
          <w:szCs w:val="24"/>
        </w:rPr>
        <w:t>.</w:t>
      </w: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r>
        <w:rPr>
          <w:sz w:val="24"/>
          <w:szCs w:val="24"/>
        </w:rPr>
        <w:t xml:space="preserve">         Відповідно до  пункту 1 частини (а) статті  32  Закону України «Про місцеве самоврядування в Україні», з метою профілактики інфекційних захворювань та недопущення їх епідемій, </w:t>
      </w:r>
      <w:r w:rsidRPr="00930616">
        <w:rPr>
          <w:sz w:val="24"/>
          <w:szCs w:val="24"/>
          <w:u w:val="single"/>
        </w:rPr>
        <w:t xml:space="preserve">виконком сільської ради </w:t>
      </w:r>
      <w:r>
        <w:rPr>
          <w:sz w:val="24"/>
          <w:szCs w:val="24"/>
          <w:u w:val="single"/>
        </w:rPr>
        <w:t xml:space="preserve"> </w:t>
      </w:r>
      <w:r w:rsidRPr="00930616">
        <w:rPr>
          <w:b/>
          <w:sz w:val="24"/>
          <w:szCs w:val="24"/>
          <w:u w:val="single"/>
        </w:rPr>
        <w:t>ВИРІШИВ</w:t>
      </w:r>
      <w:r>
        <w:rPr>
          <w:sz w:val="24"/>
          <w:szCs w:val="24"/>
        </w:rPr>
        <w:t xml:space="preserve"> :</w:t>
      </w:r>
    </w:p>
    <w:p w:rsidR="000F1960" w:rsidRDefault="000F1960" w:rsidP="000F1960">
      <w:pPr>
        <w:rPr>
          <w:sz w:val="24"/>
          <w:szCs w:val="24"/>
        </w:rPr>
      </w:pPr>
    </w:p>
    <w:p w:rsidR="000F1960" w:rsidRDefault="000F1960" w:rsidP="000F1960">
      <w:pPr>
        <w:rPr>
          <w:sz w:val="24"/>
          <w:szCs w:val="24"/>
        </w:rPr>
      </w:pPr>
    </w:p>
    <w:p w:rsidR="000F1960" w:rsidRDefault="000F1960" w:rsidP="000F1960">
      <w:pPr>
        <w:numPr>
          <w:ilvl w:val="0"/>
          <w:numId w:val="1"/>
        </w:numPr>
        <w:rPr>
          <w:sz w:val="24"/>
          <w:szCs w:val="24"/>
        </w:rPr>
      </w:pPr>
      <w:r>
        <w:rPr>
          <w:sz w:val="24"/>
          <w:szCs w:val="24"/>
        </w:rPr>
        <w:t xml:space="preserve">Інформацію завідуючого ФП </w:t>
      </w:r>
      <w:proofErr w:type="spellStart"/>
      <w:r>
        <w:rPr>
          <w:sz w:val="24"/>
          <w:szCs w:val="24"/>
        </w:rPr>
        <w:t>Терезюка</w:t>
      </w:r>
      <w:proofErr w:type="spellEnd"/>
      <w:r>
        <w:rPr>
          <w:sz w:val="24"/>
          <w:szCs w:val="24"/>
        </w:rPr>
        <w:t xml:space="preserve"> В.П. про профілактику  інфекційних захворювань серед  населення на території Куренівської сільської ради прийняти до відома.</w:t>
      </w:r>
    </w:p>
    <w:p w:rsidR="000F1960" w:rsidRDefault="000F1960" w:rsidP="000F1960">
      <w:pPr>
        <w:numPr>
          <w:ilvl w:val="0"/>
          <w:numId w:val="1"/>
        </w:numPr>
        <w:rPr>
          <w:sz w:val="24"/>
          <w:szCs w:val="24"/>
        </w:rPr>
      </w:pPr>
      <w:r>
        <w:rPr>
          <w:sz w:val="24"/>
          <w:szCs w:val="24"/>
        </w:rPr>
        <w:t xml:space="preserve">Роботу  </w:t>
      </w:r>
      <w:proofErr w:type="spellStart"/>
      <w:r>
        <w:rPr>
          <w:sz w:val="24"/>
          <w:szCs w:val="24"/>
        </w:rPr>
        <w:t>ФПу</w:t>
      </w:r>
      <w:proofErr w:type="spellEnd"/>
      <w:r>
        <w:rPr>
          <w:sz w:val="24"/>
          <w:szCs w:val="24"/>
        </w:rPr>
        <w:t xml:space="preserve">  з профілактики  інфекційних захворювань на території Куренівської сільської ради, в основному, вважати задовільною.</w:t>
      </w:r>
    </w:p>
    <w:p w:rsidR="000F1960" w:rsidRDefault="000F1960" w:rsidP="000F1960">
      <w:pPr>
        <w:numPr>
          <w:ilvl w:val="0"/>
          <w:numId w:val="1"/>
        </w:numPr>
        <w:rPr>
          <w:sz w:val="24"/>
          <w:szCs w:val="24"/>
        </w:rPr>
      </w:pPr>
      <w:r>
        <w:rPr>
          <w:sz w:val="24"/>
          <w:szCs w:val="24"/>
        </w:rPr>
        <w:t xml:space="preserve">Рекомендувати завідуючому  ФП  </w:t>
      </w:r>
      <w:proofErr w:type="spellStart"/>
      <w:r>
        <w:rPr>
          <w:sz w:val="24"/>
          <w:szCs w:val="24"/>
        </w:rPr>
        <w:t>Терезюку</w:t>
      </w:r>
      <w:proofErr w:type="spellEnd"/>
      <w:r>
        <w:rPr>
          <w:sz w:val="24"/>
          <w:szCs w:val="24"/>
        </w:rPr>
        <w:t xml:space="preserve"> В.П.  продовжувати  роботу по інформуванню населення щодо запобігання інфекційним  захворюванням.</w:t>
      </w:r>
    </w:p>
    <w:p w:rsidR="000F1960" w:rsidRDefault="000F1960" w:rsidP="000F1960">
      <w:pPr>
        <w:numPr>
          <w:ilvl w:val="0"/>
          <w:numId w:val="1"/>
        </w:numPr>
        <w:rPr>
          <w:sz w:val="24"/>
          <w:szCs w:val="24"/>
        </w:rPr>
      </w:pPr>
      <w:r>
        <w:rPr>
          <w:sz w:val="24"/>
          <w:szCs w:val="24"/>
        </w:rPr>
        <w:t>Контроль за виконанням даного рішення  залишаю за собою.</w:t>
      </w:r>
    </w:p>
    <w:p w:rsidR="000F1960" w:rsidRDefault="000F1960" w:rsidP="000F1960">
      <w:pPr>
        <w:ind w:left="360"/>
        <w:rPr>
          <w:sz w:val="24"/>
          <w:szCs w:val="24"/>
        </w:rPr>
      </w:pPr>
    </w:p>
    <w:p w:rsidR="000F1960" w:rsidRDefault="000F1960" w:rsidP="000F1960">
      <w:pPr>
        <w:rPr>
          <w:sz w:val="24"/>
          <w:szCs w:val="24"/>
        </w:rPr>
      </w:pPr>
    </w:p>
    <w:p w:rsidR="000F1960" w:rsidRPr="000564AD" w:rsidRDefault="000F1960" w:rsidP="000F1960">
      <w:pPr>
        <w:rPr>
          <w:sz w:val="24"/>
          <w:szCs w:val="24"/>
        </w:rPr>
      </w:pPr>
    </w:p>
    <w:p w:rsidR="000F1960" w:rsidRPr="001B5688" w:rsidRDefault="000F1960" w:rsidP="000F1960">
      <w:pPr>
        <w:rPr>
          <w:sz w:val="24"/>
          <w:szCs w:val="24"/>
        </w:rPr>
      </w:pPr>
    </w:p>
    <w:p w:rsidR="000F1960" w:rsidRPr="001B5688" w:rsidRDefault="000F1960" w:rsidP="000F1960">
      <w:pPr>
        <w:rPr>
          <w:sz w:val="24"/>
          <w:szCs w:val="24"/>
        </w:rPr>
      </w:pPr>
      <w:r w:rsidRPr="001B5688">
        <w:rPr>
          <w:sz w:val="24"/>
          <w:szCs w:val="24"/>
        </w:rPr>
        <w:t xml:space="preserve">            Сільський голова                                                                      М.С.</w:t>
      </w:r>
      <w:proofErr w:type="spellStart"/>
      <w:r w:rsidRPr="001B5688">
        <w:rPr>
          <w:sz w:val="24"/>
          <w:szCs w:val="24"/>
        </w:rPr>
        <w:t>Пипко</w:t>
      </w:r>
      <w:proofErr w:type="spellEnd"/>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tabs>
          <w:tab w:val="left" w:pos="6609"/>
        </w:tabs>
        <w:jc w:val="center"/>
        <w:rPr>
          <w:b/>
          <w:bCs/>
          <w:sz w:val="24"/>
          <w:szCs w:val="24"/>
        </w:rPr>
      </w:pPr>
    </w:p>
    <w:p w:rsidR="000F1960" w:rsidRPr="003012E6" w:rsidRDefault="000F1960" w:rsidP="000F1960">
      <w:pPr>
        <w:tabs>
          <w:tab w:val="left" w:pos="6609"/>
        </w:tabs>
        <w:rPr>
          <w:sz w:val="28"/>
          <w:szCs w:val="28"/>
        </w:rPr>
      </w:pPr>
      <w:r>
        <w:rPr>
          <w:noProof/>
          <w:lang w:val="ru-RU" w:eastAsia="ru-RU"/>
        </w:rPr>
        <w:lastRenderedPageBreak/>
        <w:pict>
          <v:shape id="_x0000_s1027" type="#_x0000_t75" style="position:absolute;margin-left:231.75pt;margin-top:5.55pt;width:36pt;height:48.6pt;z-index:251660288" fillcolor="window">
            <v:imagedata r:id="rId6" o:title=""/>
          </v:shape>
          <o:OLEObject Type="Embed" ProgID="PBrush" ShapeID="_x0000_s1027" DrawAspect="Content" ObjectID="_1570955309" r:id="rId8"/>
        </w:pict>
      </w:r>
    </w:p>
    <w:p w:rsidR="000F1960" w:rsidRPr="00300E9D" w:rsidRDefault="000F1960" w:rsidP="000F1960">
      <w:pPr>
        <w:tabs>
          <w:tab w:val="left" w:pos="6609"/>
        </w:tabs>
        <w:rPr>
          <w:sz w:val="24"/>
          <w:szCs w:val="24"/>
        </w:rPr>
      </w:pPr>
    </w:p>
    <w:p w:rsidR="000F1960" w:rsidRPr="00300E9D" w:rsidRDefault="000F1960" w:rsidP="000F1960">
      <w:pPr>
        <w:tabs>
          <w:tab w:val="left" w:pos="6609"/>
        </w:tabs>
        <w:jc w:val="center"/>
        <w:rPr>
          <w:sz w:val="24"/>
          <w:szCs w:val="24"/>
        </w:rPr>
      </w:pPr>
    </w:p>
    <w:p w:rsidR="000F1960" w:rsidRPr="00300E9D" w:rsidRDefault="000F1960" w:rsidP="000F1960">
      <w:pPr>
        <w:tabs>
          <w:tab w:val="left" w:pos="6609"/>
        </w:tabs>
        <w:jc w:val="center"/>
        <w:rPr>
          <w:sz w:val="24"/>
          <w:szCs w:val="24"/>
        </w:rPr>
      </w:pPr>
    </w:p>
    <w:p w:rsidR="000F1960" w:rsidRPr="00300E9D" w:rsidRDefault="000F1960" w:rsidP="000F1960">
      <w:pPr>
        <w:tabs>
          <w:tab w:val="left" w:pos="6609"/>
        </w:tabs>
        <w:jc w:val="center"/>
        <w:rPr>
          <w:b/>
          <w:bCs/>
          <w:sz w:val="24"/>
          <w:szCs w:val="24"/>
        </w:rPr>
      </w:pPr>
      <w:r w:rsidRPr="00300E9D">
        <w:rPr>
          <w:b/>
          <w:bCs/>
          <w:sz w:val="24"/>
          <w:szCs w:val="24"/>
        </w:rPr>
        <w:t xml:space="preserve">У К Р А Ї Н А </w:t>
      </w:r>
    </w:p>
    <w:p w:rsidR="000F1960" w:rsidRPr="00300E9D" w:rsidRDefault="000F1960" w:rsidP="000F1960">
      <w:pPr>
        <w:tabs>
          <w:tab w:val="left" w:pos="6609"/>
        </w:tabs>
        <w:jc w:val="center"/>
        <w:rPr>
          <w:b/>
          <w:bCs/>
          <w:sz w:val="24"/>
          <w:szCs w:val="24"/>
        </w:rPr>
      </w:pPr>
      <w:r w:rsidRPr="00300E9D">
        <w:rPr>
          <w:b/>
          <w:bCs/>
          <w:sz w:val="24"/>
          <w:szCs w:val="24"/>
        </w:rPr>
        <w:t>КУРЕНІВСЬКА  СІЛЬСЬКА  РАДА</w:t>
      </w:r>
    </w:p>
    <w:p w:rsidR="000F1960" w:rsidRDefault="000F1960" w:rsidP="000F1960">
      <w:pPr>
        <w:tabs>
          <w:tab w:val="left" w:pos="6609"/>
        </w:tabs>
        <w:jc w:val="center"/>
        <w:rPr>
          <w:b/>
          <w:bCs/>
          <w:sz w:val="24"/>
          <w:szCs w:val="24"/>
        </w:rPr>
      </w:pPr>
      <w:r w:rsidRPr="00300E9D">
        <w:rPr>
          <w:b/>
          <w:bCs/>
          <w:sz w:val="24"/>
          <w:szCs w:val="24"/>
        </w:rPr>
        <w:t>ЧЕЧЕЛЬНИЦЬКОГО РАЙОНУ ВІННИЦЬКОЇ ОБЛАСТІ</w:t>
      </w:r>
    </w:p>
    <w:p w:rsidR="000F1960" w:rsidRPr="00300E9D" w:rsidRDefault="000F1960" w:rsidP="000F1960">
      <w:pPr>
        <w:tabs>
          <w:tab w:val="left" w:pos="6609"/>
        </w:tabs>
        <w:jc w:val="center"/>
        <w:rPr>
          <w:b/>
          <w:bCs/>
          <w:sz w:val="24"/>
          <w:szCs w:val="24"/>
        </w:rPr>
      </w:pPr>
      <w:r w:rsidRPr="00E967AD">
        <w:rPr>
          <w:b/>
          <w:bCs/>
          <w:sz w:val="24"/>
          <w:szCs w:val="24"/>
        </w:rPr>
        <w:t>ВИКОНАВЧИЙ  КОМІТЕТ</w:t>
      </w:r>
    </w:p>
    <w:p w:rsidR="000F1960" w:rsidRDefault="000F1960" w:rsidP="000F1960">
      <w:pPr>
        <w:tabs>
          <w:tab w:val="left" w:pos="6609"/>
        </w:tabs>
        <w:jc w:val="center"/>
        <w:rPr>
          <w:b/>
          <w:bCs/>
          <w:sz w:val="24"/>
          <w:szCs w:val="24"/>
        </w:rPr>
      </w:pPr>
      <w:r w:rsidRPr="00300E9D">
        <w:rPr>
          <w:b/>
          <w:bCs/>
          <w:sz w:val="24"/>
          <w:szCs w:val="24"/>
        </w:rPr>
        <w:t xml:space="preserve">Р І Ш Е Н </w:t>
      </w:r>
      <w:proofErr w:type="spellStart"/>
      <w:r w:rsidRPr="00300E9D">
        <w:rPr>
          <w:b/>
          <w:bCs/>
          <w:sz w:val="24"/>
          <w:szCs w:val="24"/>
        </w:rPr>
        <w:t>Н</w:t>
      </w:r>
      <w:proofErr w:type="spellEnd"/>
      <w:r w:rsidRPr="00300E9D">
        <w:rPr>
          <w:b/>
          <w:bCs/>
          <w:sz w:val="24"/>
          <w:szCs w:val="24"/>
        </w:rPr>
        <w:t xml:space="preserve"> Я</w:t>
      </w:r>
      <w:r>
        <w:rPr>
          <w:b/>
          <w:bCs/>
          <w:sz w:val="24"/>
          <w:szCs w:val="24"/>
        </w:rPr>
        <w:t xml:space="preserve">    №2</w:t>
      </w:r>
    </w:p>
    <w:p w:rsidR="000F1960" w:rsidRPr="00300E9D" w:rsidRDefault="000F1960" w:rsidP="000F1960">
      <w:pPr>
        <w:tabs>
          <w:tab w:val="left" w:pos="6609"/>
        </w:tabs>
        <w:jc w:val="center"/>
        <w:rPr>
          <w:b/>
          <w:bCs/>
          <w:sz w:val="24"/>
          <w:szCs w:val="24"/>
        </w:rPr>
      </w:pPr>
    </w:p>
    <w:p w:rsidR="000F1960" w:rsidRPr="00300E9D" w:rsidRDefault="000F1960" w:rsidP="000F1960">
      <w:pPr>
        <w:tabs>
          <w:tab w:val="left" w:pos="6609"/>
        </w:tabs>
        <w:rPr>
          <w:b/>
          <w:bCs/>
          <w:sz w:val="24"/>
          <w:szCs w:val="24"/>
        </w:rPr>
      </w:pPr>
      <w:r>
        <w:rPr>
          <w:b/>
          <w:bCs/>
          <w:sz w:val="24"/>
          <w:szCs w:val="24"/>
        </w:rPr>
        <w:t>26 січня 2017</w:t>
      </w:r>
      <w:r w:rsidRPr="00300E9D">
        <w:rPr>
          <w:b/>
          <w:bCs/>
          <w:sz w:val="24"/>
          <w:szCs w:val="24"/>
        </w:rPr>
        <w:t xml:space="preserve"> року.</w:t>
      </w:r>
    </w:p>
    <w:p w:rsidR="000F1960" w:rsidRPr="00300E9D" w:rsidRDefault="000F1960" w:rsidP="000F1960">
      <w:pPr>
        <w:tabs>
          <w:tab w:val="left" w:pos="6609"/>
        </w:tabs>
        <w:rPr>
          <w:b/>
          <w:bCs/>
          <w:sz w:val="24"/>
          <w:szCs w:val="24"/>
        </w:rPr>
      </w:pPr>
    </w:p>
    <w:p w:rsidR="000F1960" w:rsidRPr="00300E9D" w:rsidRDefault="000F1960" w:rsidP="000F1960">
      <w:pPr>
        <w:tabs>
          <w:tab w:val="left" w:pos="6609"/>
        </w:tabs>
        <w:rPr>
          <w:b/>
          <w:sz w:val="24"/>
          <w:szCs w:val="24"/>
        </w:rPr>
      </w:pPr>
      <w:r w:rsidRPr="00300E9D">
        <w:rPr>
          <w:b/>
          <w:sz w:val="24"/>
          <w:szCs w:val="24"/>
        </w:rPr>
        <w:t xml:space="preserve">Про  </w:t>
      </w:r>
      <w:r>
        <w:rPr>
          <w:b/>
          <w:sz w:val="24"/>
          <w:szCs w:val="24"/>
        </w:rPr>
        <w:t>організацію громадських робіт</w:t>
      </w:r>
    </w:p>
    <w:p w:rsidR="000F1960" w:rsidRPr="00300E9D" w:rsidRDefault="000F1960" w:rsidP="000F1960">
      <w:pPr>
        <w:tabs>
          <w:tab w:val="left" w:pos="6609"/>
        </w:tabs>
        <w:rPr>
          <w:b/>
          <w:sz w:val="24"/>
          <w:szCs w:val="24"/>
        </w:rPr>
      </w:pPr>
      <w:r w:rsidRPr="00300E9D">
        <w:rPr>
          <w:b/>
          <w:sz w:val="24"/>
          <w:szCs w:val="24"/>
        </w:rPr>
        <w:t>по Куренівській сі</w:t>
      </w:r>
      <w:r>
        <w:rPr>
          <w:b/>
          <w:sz w:val="24"/>
          <w:szCs w:val="24"/>
        </w:rPr>
        <w:t>льській раді у 2017 році</w:t>
      </w:r>
      <w:r w:rsidRPr="00300E9D">
        <w:rPr>
          <w:b/>
          <w:sz w:val="24"/>
          <w:szCs w:val="24"/>
        </w:rPr>
        <w:t>.</w:t>
      </w:r>
    </w:p>
    <w:p w:rsidR="000F1960" w:rsidRPr="00300E9D" w:rsidRDefault="000F1960" w:rsidP="000F1960">
      <w:pPr>
        <w:tabs>
          <w:tab w:val="left" w:pos="6609"/>
        </w:tabs>
        <w:rPr>
          <w:b/>
          <w:sz w:val="24"/>
          <w:szCs w:val="24"/>
        </w:rPr>
      </w:pPr>
    </w:p>
    <w:p w:rsidR="000F1960" w:rsidRPr="00300E9D" w:rsidRDefault="000F1960" w:rsidP="000F1960">
      <w:pPr>
        <w:tabs>
          <w:tab w:val="left" w:pos="6609"/>
        </w:tabs>
        <w:rPr>
          <w:b/>
          <w:sz w:val="24"/>
          <w:szCs w:val="24"/>
        </w:rPr>
      </w:pPr>
    </w:p>
    <w:p w:rsidR="000F1960" w:rsidRPr="00300E9D" w:rsidRDefault="000F1960" w:rsidP="000F1960">
      <w:pPr>
        <w:tabs>
          <w:tab w:val="left" w:pos="6609"/>
        </w:tabs>
        <w:rPr>
          <w:sz w:val="24"/>
          <w:szCs w:val="24"/>
        </w:rPr>
      </w:pPr>
      <w:r w:rsidRPr="00300E9D">
        <w:rPr>
          <w:sz w:val="24"/>
          <w:szCs w:val="24"/>
        </w:rPr>
        <w:t xml:space="preserve">  </w:t>
      </w:r>
      <w:r>
        <w:rPr>
          <w:sz w:val="24"/>
          <w:szCs w:val="24"/>
        </w:rPr>
        <w:t xml:space="preserve">        З  метою організації громадських робіт відповідно до частини 3 статті 31 </w:t>
      </w:r>
      <w:r w:rsidRPr="00300E9D">
        <w:rPr>
          <w:sz w:val="24"/>
          <w:szCs w:val="24"/>
        </w:rPr>
        <w:t xml:space="preserve">Закону України «Про зайнятість населення», </w:t>
      </w:r>
      <w:r>
        <w:rPr>
          <w:sz w:val="24"/>
          <w:szCs w:val="24"/>
        </w:rPr>
        <w:t xml:space="preserve">постанови Кабінету Міністрів України №175 від 20.03.2013 року «Про затвердження порядку організації громадських та інших робіт тимчасового характеру», </w:t>
      </w:r>
      <w:r w:rsidRPr="00300E9D">
        <w:rPr>
          <w:sz w:val="24"/>
          <w:szCs w:val="24"/>
        </w:rPr>
        <w:t xml:space="preserve">  </w:t>
      </w:r>
      <w:r w:rsidRPr="00B8229C">
        <w:rPr>
          <w:sz w:val="24"/>
          <w:szCs w:val="24"/>
          <w:u w:val="single"/>
        </w:rPr>
        <w:t>виконком</w:t>
      </w:r>
      <w:r>
        <w:rPr>
          <w:sz w:val="24"/>
          <w:szCs w:val="24"/>
          <w:u w:val="single"/>
        </w:rPr>
        <w:t xml:space="preserve"> </w:t>
      </w:r>
      <w:r w:rsidRPr="00B8229C">
        <w:rPr>
          <w:sz w:val="24"/>
          <w:szCs w:val="24"/>
          <w:u w:val="single"/>
        </w:rPr>
        <w:t xml:space="preserve"> </w:t>
      </w:r>
      <w:r>
        <w:rPr>
          <w:sz w:val="24"/>
          <w:szCs w:val="24"/>
          <w:u w:val="single"/>
        </w:rPr>
        <w:t>сільської   ради</w:t>
      </w:r>
      <w:r w:rsidRPr="00300E9D">
        <w:rPr>
          <w:sz w:val="24"/>
          <w:szCs w:val="24"/>
          <w:u w:val="single"/>
        </w:rPr>
        <w:t xml:space="preserve">  </w:t>
      </w:r>
      <w:r w:rsidRPr="00300E9D">
        <w:rPr>
          <w:b/>
          <w:sz w:val="24"/>
          <w:szCs w:val="24"/>
          <w:u w:val="single"/>
        </w:rPr>
        <w:t xml:space="preserve"> В И Р І Ш И </w:t>
      </w:r>
      <w:r>
        <w:rPr>
          <w:b/>
          <w:sz w:val="24"/>
          <w:szCs w:val="24"/>
          <w:u w:val="single"/>
        </w:rPr>
        <w:t>В</w:t>
      </w:r>
      <w:r w:rsidRPr="00300E9D">
        <w:rPr>
          <w:sz w:val="24"/>
          <w:szCs w:val="24"/>
        </w:rPr>
        <w:t>:</w:t>
      </w:r>
    </w:p>
    <w:p w:rsidR="000F1960" w:rsidRPr="00300E9D" w:rsidRDefault="000F1960" w:rsidP="000F1960">
      <w:pPr>
        <w:tabs>
          <w:tab w:val="left" w:pos="6609"/>
        </w:tabs>
        <w:rPr>
          <w:sz w:val="24"/>
          <w:szCs w:val="24"/>
        </w:rPr>
      </w:pPr>
    </w:p>
    <w:p w:rsidR="000F1960" w:rsidRPr="00300E9D" w:rsidRDefault="000F1960" w:rsidP="000F1960">
      <w:pPr>
        <w:tabs>
          <w:tab w:val="left" w:pos="6609"/>
        </w:tabs>
        <w:rPr>
          <w:b/>
          <w:sz w:val="24"/>
          <w:szCs w:val="24"/>
        </w:rPr>
      </w:pPr>
    </w:p>
    <w:p w:rsidR="000F1960" w:rsidRDefault="000F1960" w:rsidP="000F1960">
      <w:pPr>
        <w:numPr>
          <w:ilvl w:val="0"/>
          <w:numId w:val="2"/>
        </w:numPr>
        <w:tabs>
          <w:tab w:val="left" w:pos="6609"/>
        </w:tabs>
        <w:rPr>
          <w:sz w:val="24"/>
          <w:szCs w:val="24"/>
        </w:rPr>
      </w:pPr>
      <w:r w:rsidRPr="00300E9D">
        <w:rPr>
          <w:sz w:val="24"/>
          <w:szCs w:val="24"/>
        </w:rPr>
        <w:t xml:space="preserve">Затвердити </w:t>
      </w:r>
      <w:r>
        <w:rPr>
          <w:sz w:val="24"/>
          <w:szCs w:val="24"/>
        </w:rPr>
        <w:t>види робіт по Куренівській сільській раді у 2017 році,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 (згідно з додатком 1).</w:t>
      </w:r>
    </w:p>
    <w:p w:rsidR="000F1960" w:rsidRDefault="000F1960" w:rsidP="000F1960">
      <w:pPr>
        <w:numPr>
          <w:ilvl w:val="0"/>
          <w:numId w:val="2"/>
        </w:numPr>
        <w:tabs>
          <w:tab w:val="left" w:pos="6609"/>
        </w:tabs>
        <w:rPr>
          <w:sz w:val="24"/>
          <w:szCs w:val="24"/>
        </w:rPr>
      </w:pPr>
      <w:r>
        <w:rPr>
          <w:sz w:val="24"/>
          <w:szCs w:val="24"/>
        </w:rPr>
        <w:t>Затвердити перелік роботодавців, за участю яких планується організація громадських робіт (згідно з додатком 2).</w:t>
      </w:r>
    </w:p>
    <w:p w:rsidR="000F1960" w:rsidRDefault="000F1960" w:rsidP="000F1960">
      <w:pPr>
        <w:numPr>
          <w:ilvl w:val="0"/>
          <w:numId w:val="2"/>
        </w:numPr>
        <w:tabs>
          <w:tab w:val="left" w:pos="6609"/>
        </w:tabs>
        <w:rPr>
          <w:sz w:val="24"/>
          <w:szCs w:val="24"/>
        </w:rPr>
      </w:pPr>
      <w:r>
        <w:rPr>
          <w:sz w:val="24"/>
          <w:szCs w:val="24"/>
        </w:rPr>
        <w:t>Відповідно до територіальної програми  зайнятості населення та інших відповідних програм довести територіальним органам інформацію про прийняте рішення і обсяги коштів у сумі 1600 грн. необхідних для фінансування та організації громадських робіт.</w:t>
      </w:r>
    </w:p>
    <w:p w:rsidR="000F1960" w:rsidRPr="00C86CFC" w:rsidRDefault="000F1960" w:rsidP="000F1960">
      <w:pPr>
        <w:numPr>
          <w:ilvl w:val="0"/>
          <w:numId w:val="2"/>
        </w:numPr>
        <w:tabs>
          <w:tab w:val="left" w:pos="6609"/>
        </w:tabs>
        <w:rPr>
          <w:sz w:val="24"/>
          <w:szCs w:val="24"/>
        </w:rPr>
      </w:pPr>
      <w:r>
        <w:rPr>
          <w:sz w:val="24"/>
          <w:szCs w:val="24"/>
        </w:rPr>
        <w:t>Фінансування та  організація громадських робіт тимчасового характеру здійснюється за рахунок коштів роботодавців та інших джерел, не заборонених законодавством.</w:t>
      </w:r>
    </w:p>
    <w:p w:rsidR="000F1960" w:rsidRPr="00300E9D" w:rsidRDefault="000F1960" w:rsidP="000F1960">
      <w:pPr>
        <w:numPr>
          <w:ilvl w:val="0"/>
          <w:numId w:val="2"/>
        </w:numPr>
        <w:tabs>
          <w:tab w:val="left" w:pos="6609"/>
        </w:tabs>
        <w:rPr>
          <w:sz w:val="24"/>
          <w:szCs w:val="24"/>
        </w:rPr>
      </w:pPr>
      <w:r w:rsidRPr="00300E9D">
        <w:rPr>
          <w:sz w:val="24"/>
          <w:szCs w:val="24"/>
        </w:rPr>
        <w:t>Контроль за виконанням даного рішення  залишаю за собою.</w:t>
      </w:r>
    </w:p>
    <w:p w:rsidR="000F1960" w:rsidRPr="00300E9D" w:rsidRDefault="000F1960" w:rsidP="000F1960">
      <w:pPr>
        <w:tabs>
          <w:tab w:val="left" w:pos="6609"/>
        </w:tabs>
        <w:rPr>
          <w:sz w:val="24"/>
          <w:szCs w:val="24"/>
        </w:rPr>
      </w:pPr>
    </w:p>
    <w:p w:rsidR="000F1960" w:rsidRPr="00300E9D" w:rsidRDefault="000F1960" w:rsidP="000F1960">
      <w:pPr>
        <w:tabs>
          <w:tab w:val="left" w:pos="6609"/>
        </w:tabs>
        <w:rPr>
          <w:sz w:val="24"/>
          <w:szCs w:val="24"/>
        </w:rPr>
      </w:pPr>
    </w:p>
    <w:p w:rsidR="000F1960" w:rsidRPr="00300E9D" w:rsidRDefault="000F1960" w:rsidP="000F1960">
      <w:pPr>
        <w:tabs>
          <w:tab w:val="left" w:pos="6609"/>
        </w:tabs>
        <w:rPr>
          <w:sz w:val="24"/>
          <w:szCs w:val="24"/>
        </w:rPr>
      </w:pPr>
    </w:p>
    <w:p w:rsidR="000F1960" w:rsidRPr="00300E9D" w:rsidRDefault="000F1960" w:rsidP="000F1960">
      <w:pPr>
        <w:tabs>
          <w:tab w:val="left" w:pos="6609"/>
        </w:tabs>
        <w:rPr>
          <w:sz w:val="24"/>
          <w:szCs w:val="24"/>
        </w:rPr>
      </w:pPr>
    </w:p>
    <w:p w:rsidR="000F1960" w:rsidRPr="00300E9D" w:rsidRDefault="000F1960" w:rsidP="000F1960">
      <w:pPr>
        <w:tabs>
          <w:tab w:val="left" w:pos="6609"/>
        </w:tabs>
        <w:rPr>
          <w:sz w:val="24"/>
          <w:szCs w:val="24"/>
        </w:rPr>
      </w:pPr>
      <w:r w:rsidRPr="00300E9D">
        <w:rPr>
          <w:sz w:val="24"/>
          <w:szCs w:val="24"/>
        </w:rPr>
        <w:t xml:space="preserve">      Сільський голова                                                               М.С.</w:t>
      </w:r>
      <w:proofErr w:type="spellStart"/>
      <w:r w:rsidRPr="00300E9D">
        <w:rPr>
          <w:sz w:val="24"/>
          <w:szCs w:val="24"/>
        </w:rPr>
        <w:t>Пипко</w:t>
      </w:r>
      <w:proofErr w:type="spellEnd"/>
    </w:p>
    <w:p w:rsidR="000F1960" w:rsidRPr="00300E9D" w:rsidRDefault="000F1960" w:rsidP="000F1960">
      <w:pPr>
        <w:tabs>
          <w:tab w:val="left" w:pos="6609"/>
        </w:tabs>
        <w:rPr>
          <w:sz w:val="24"/>
          <w:szCs w:val="24"/>
        </w:rPr>
      </w:pPr>
    </w:p>
    <w:p w:rsidR="000F1960" w:rsidRPr="00300E9D"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Pr="00300E9D" w:rsidRDefault="000F1960" w:rsidP="000F1960">
      <w:pPr>
        <w:tabs>
          <w:tab w:val="left" w:pos="6609"/>
        </w:tabs>
        <w:rPr>
          <w:b/>
          <w:sz w:val="24"/>
          <w:szCs w:val="24"/>
        </w:rPr>
      </w:pPr>
    </w:p>
    <w:p w:rsidR="000F1960" w:rsidRPr="00300E9D" w:rsidRDefault="000F1960" w:rsidP="000F1960">
      <w:pPr>
        <w:tabs>
          <w:tab w:val="left" w:pos="6609"/>
        </w:tabs>
        <w:jc w:val="center"/>
        <w:rPr>
          <w:b/>
          <w:sz w:val="24"/>
          <w:szCs w:val="24"/>
        </w:rPr>
      </w:pPr>
      <w:r w:rsidRPr="00300E9D">
        <w:rPr>
          <w:b/>
          <w:sz w:val="24"/>
          <w:szCs w:val="24"/>
        </w:rPr>
        <w:lastRenderedPageBreak/>
        <w:t xml:space="preserve">                           </w:t>
      </w:r>
      <w:r>
        <w:rPr>
          <w:b/>
          <w:sz w:val="24"/>
          <w:szCs w:val="24"/>
        </w:rPr>
        <w:t xml:space="preserve">                               </w:t>
      </w:r>
      <w:r w:rsidRPr="00300E9D">
        <w:rPr>
          <w:b/>
          <w:sz w:val="24"/>
          <w:szCs w:val="24"/>
        </w:rPr>
        <w:t>ДОДАТОК</w:t>
      </w:r>
      <w:r>
        <w:rPr>
          <w:b/>
          <w:sz w:val="24"/>
          <w:szCs w:val="24"/>
        </w:rPr>
        <w:t xml:space="preserve">   №1</w:t>
      </w:r>
    </w:p>
    <w:p w:rsidR="000F1960" w:rsidRPr="00300E9D" w:rsidRDefault="000F1960" w:rsidP="000F1960">
      <w:pPr>
        <w:tabs>
          <w:tab w:val="left" w:pos="6609"/>
        </w:tabs>
        <w:jc w:val="center"/>
        <w:rPr>
          <w:sz w:val="24"/>
          <w:szCs w:val="24"/>
        </w:rPr>
      </w:pPr>
      <w:r w:rsidRPr="00300E9D">
        <w:rPr>
          <w:sz w:val="24"/>
          <w:szCs w:val="24"/>
        </w:rPr>
        <w:t xml:space="preserve">                                                                        </w:t>
      </w:r>
      <w:r>
        <w:rPr>
          <w:sz w:val="24"/>
          <w:szCs w:val="24"/>
        </w:rPr>
        <w:t xml:space="preserve">               до рішення виконавчого комітету</w:t>
      </w:r>
    </w:p>
    <w:p w:rsidR="000F1960" w:rsidRPr="00300E9D" w:rsidRDefault="000F1960" w:rsidP="000F1960">
      <w:pPr>
        <w:tabs>
          <w:tab w:val="left" w:pos="6609"/>
        </w:tabs>
        <w:jc w:val="center"/>
        <w:rPr>
          <w:sz w:val="24"/>
          <w:szCs w:val="24"/>
        </w:rPr>
      </w:pPr>
      <w:r w:rsidRPr="00300E9D">
        <w:rPr>
          <w:sz w:val="24"/>
          <w:szCs w:val="24"/>
        </w:rPr>
        <w:t xml:space="preserve">                                               </w:t>
      </w:r>
      <w:r>
        <w:rPr>
          <w:sz w:val="24"/>
          <w:szCs w:val="24"/>
        </w:rPr>
        <w:t xml:space="preserve">                             </w:t>
      </w:r>
      <w:r w:rsidRPr="00300E9D">
        <w:rPr>
          <w:sz w:val="24"/>
          <w:szCs w:val="24"/>
        </w:rPr>
        <w:t xml:space="preserve"> Куренівської сільської ради</w:t>
      </w:r>
    </w:p>
    <w:p w:rsidR="000F1960" w:rsidRPr="00300E9D" w:rsidRDefault="000F1960" w:rsidP="000F1960">
      <w:pPr>
        <w:tabs>
          <w:tab w:val="left" w:pos="6609"/>
        </w:tabs>
        <w:jc w:val="center"/>
        <w:rPr>
          <w:sz w:val="24"/>
          <w:szCs w:val="24"/>
        </w:rPr>
      </w:pPr>
      <w:r w:rsidRPr="00300E9D">
        <w:rPr>
          <w:sz w:val="24"/>
          <w:szCs w:val="24"/>
        </w:rPr>
        <w:t xml:space="preserve">                                                 </w:t>
      </w:r>
      <w:r>
        <w:rPr>
          <w:sz w:val="24"/>
          <w:szCs w:val="24"/>
        </w:rPr>
        <w:t xml:space="preserve">                     від 26.01.2017 року №2</w:t>
      </w:r>
    </w:p>
    <w:p w:rsidR="000F1960" w:rsidRPr="00300E9D" w:rsidRDefault="000F1960" w:rsidP="000F1960">
      <w:pPr>
        <w:tabs>
          <w:tab w:val="left" w:pos="6609"/>
        </w:tabs>
        <w:jc w:val="center"/>
        <w:rPr>
          <w:sz w:val="24"/>
          <w:szCs w:val="24"/>
        </w:rPr>
      </w:pPr>
    </w:p>
    <w:p w:rsidR="000F1960" w:rsidRPr="00300E9D" w:rsidRDefault="000F1960" w:rsidP="000F1960">
      <w:pPr>
        <w:tabs>
          <w:tab w:val="left" w:pos="6609"/>
        </w:tabs>
        <w:jc w:val="center"/>
        <w:rPr>
          <w:b/>
          <w:i/>
          <w:sz w:val="24"/>
          <w:szCs w:val="24"/>
        </w:rPr>
      </w:pPr>
    </w:p>
    <w:p w:rsidR="000F1960" w:rsidRPr="00300E9D" w:rsidRDefault="000F1960" w:rsidP="000F1960">
      <w:pPr>
        <w:tabs>
          <w:tab w:val="left" w:pos="6609"/>
        </w:tabs>
        <w:jc w:val="center"/>
        <w:rPr>
          <w:b/>
          <w:i/>
          <w:sz w:val="24"/>
          <w:szCs w:val="24"/>
        </w:rPr>
      </w:pPr>
    </w:p>
    <w:p w:rsidR="000F1960" w:rsidRDefault="000F1960" w:rsidP="000F1960">
      <w:pPr>
        <w:tabs>
          <w:tab w:val="left" w:pos="6609"/>
        </w:tabs>
        <w:jc w:val="center"/>
        <w:rPr>
          <w:b/>
          <w:i/>
          <w:sz w:val="24"/>
          <w:szCs w:val="24"/>
        </w:rPr>
      </w:pPr>
      <w:r>
        <w:rPr>
          <w:b/>
          <w:i/>
          <w:sz w:val="24"/>
          <w:szCs w:val="24"/>
        </w:rPr>
        <w:t>ПЕРЕЛІК</w:t>
      </w:r>
    </w:p>
    <w:p w:rsidR="000F1960" w:rsidRDefault="000F1960" w:rsidP="000F1960">
      <w:pPr>
        <w:tabs>
          <w:tab w:val="left" w:pos="6609"/>
        </w:tabs>
        <w:jc w:val="center"/>
        <w:rPr>
          <w:b/>
          <w:i/>
          <w:sz w:val="24"/>
          <w:szCs w:val="24"/>
        </w:rPr>
      </w:pPr>
      <w:r>
        <w:rPr>
          <w:b/>
          <w:i/>
          <w:sz w:val="24"/>
          <w:szCs w:val="24"/>
        </w:rPr>
        <w:t xml:space="preserve">видів громадських робіт, які мають тимчасовий характер, економічну, соціальну та екологічну користь для громади, надають можливість тимчасового працевлаштування безробітних, фінансування яких здійснюється за рахунок місцевих бюджетів та коштів Фонду </w:t>
      </w:r>
      <w:proofErr w:type="spellStart"/>
      <w:r>
        <w:rPr>
          <w:b/>
          <w:i/>
          <w:sz w:val="24"/>
          <w:szCs w:val="24"/>
        </w:rPr>
        <w:t>загальнообов»язкового</w:t>
      </w:r>
      <w:proofErr w:type="spellEnd"/>
      <w:r>
        <w:rPr>
          <w:b/>
          <w:i/>
          <w:sz w:val="24"/>
          <w:szCs w:val="24"/>
        </w:rPr>
        <w:t xml:space="preserve"> державного соціального страхування на випадок безробіття (далі – Фонд)  рівними частинами пропорційно сумі витрат на їх організацію:</w:t>
      </w:r>
    </w:p>
    <w:p w:rsidR="000F1960" w:rsidRDefault="000F1960" w:rsidP="000F1960">
      <w:pPr>
        <w:tabs>
          <w:tab w:val="left" w:pos="6609"/>
        </w:tabs>
        <w:jc w:val="center"/>
        <w:rPr>
          <w:b/>
          <w:i/>
          <w:sz w:val="24"/>
          <w:szCs w:val="24"/>
        </w:rPr>
      </w:pPr>
    </w:p>
    <w:p w:rsidR="000F1960" w:rsidRDefault="000F1960" w:rsidP="000F1960">
      <w:pPr>
        <w:pStyle w:val="a3"/>
        <w:numPr>
          <w:ilvl w:val="0"/>
          <w:numId w:val="3"/>
        </w:numPr>
        <w:tabs>
          <w:tab w:val="left" w:pos="6609"/>
        </w:tabs>
        <w:rPr>
          <w:sz w:val="24"/>
          <w:szCs w:val="24"/>
        </w:rPr>
      </w:pPr>
      <w:r>
        <w:rPr>
          <w:sz w:val="24"/>
          <w:szCs w:val="24"/>
        </w:rPr>
        <w:t xml:space="preserve">Благоустрій та озеленення території населеного пункту, </w:t>
      </w:r>
      <w:proofErr w:type="spellStart"/>
      <w:r>
        <w:rPr>
          <w:sz w:val="24"/>
          <w:szCs w:val="24"/>
        </w:rPr>
        <w:t>об»єктів</w:t>
      </w:r>
      <w:proofErr w:type="spellEnd"/>
      <w:r>
        <w:rPr>
          <w:sz w:val="24"/>
          <w:szCs w:val="24"/>
        </w:rPr>
        <w:t xml:space="preserve"> соціальної сфери, зон відпочинку і туризму, культових споруд, придорожніх смуг.</w:t>
      </w:r>
    </w:p>
    <w:p w:rsidR="000F1960" w:rsidRDefault="000F1960" w:rsidP="000F1960">
      <w:pPr>
        <w:pStyle w:val="a3"/>
        <w:numPr>
          <w:ilvl w:val="0"/>
          <w:numId w:val="3"/>
        </w:numPr>
        <w:tabs>
          <w:tab w:val="left" w:pos="6609"/>
        </w:tabs>
        <w:rPr>
          <w:sz w:val="24"/>
          <w:szCs w:val="24"/>
        </w:rPr>
      </w:pPr>
      <w:r>
        <w:rPr>
          <w:sz w:val="24"/>
          <w:szCs w:val="24"/>
        </w:rPr>
        <w:t xml:space="preserve">Упорядкування  </w:t>
      </w:r>
      <w:proofErr w:type="spellStart"/>
      <w:r>
        <w:rPr>
          <w:sz w:val="24"/>
          <w:szCs w:val="24"/>
        </w:rPr>
        <w:t>пам»ятників</w:t>
      </w:r>
      <w:proofErr w:type="spellEnd"/>
      <w:r>
        <w:rPr>
          <w:sz w:val="24"/>
          <w:szCs w:val="24"/>
        </w:rPr>
        <w:t>, братських могил,  місць поховання загиблих захисників Вітчизни та утримання в належному стані кладовищ.</w:t>
      </w:r>
    </w:p>
    <w:p w:rsidR="000F1960" w:rsidRDefault="000F1960" w:rsidP="000F1960">
      <w:pPr>
        <w:pStyle w:val="a3"/>
        <w:numPr>
          <w:ilvl w:val="0"/>
          <w:numId w:val="3"/>
        </w:numPr>
        <w:tabs>
          <w:tab w:val="left" w:pos="6609"/>
        </w:tabs>
        <w:rPr>
          <w:sz w:val="24"/>
          <w:szCs w:val="24"/>
        </w:rPr>
      </w:pPr>
      <w:r>
        <w:rPr>
          <w:sz w:val="24"/>
          <w:szCs w:val="24"/>
        </w:rPr>
        <w:t xml:space="preserve">Роботи, </w:t>
      </w:r>
      <w:proofErr w:type="spellStart"/>
      <w:r>
        <w:rPr>
          <w:sz w:val="24"/>
          <w:szCs w:val="24"/>
        </w:rPr>
        <w:t>пов»язані</w:t>
      </w:r>
      <w:proofErr w:type="spellEnd"/>
      <w:r>
        <w:rPr>
          <w:sz w:val="24"/>
          <w:szCs w:val="24"/>
        </w:rPr>
        <w:t xml:space="preserve"> з будівництвом або ремонтом </w:t>
      </w:r>
      <w:proofErr w:type="spellStart"/>
      <w:r>
        <w:rPr>
          <w:sz w:val="24"/>
          <w:szCs w:val="24"/>
        </w:rPr>
        <w:t>об»єктів</w:t>
      </w:r>
      <w:proofErr w:type="spellEnd"/>
      <w:r>
        <w:rPr>
          <w:sz w:val="24"/>
          <w:szCs w:val="24"/>
        </w:rPr>
        <w:t xml:space="preserve"> соціальної сфери (закладів охорони </w:t>
      </w:r>
      <w:proofErr w:type="spellStart"/>
      <w:r>
        <w:rPr>
          <w:sz w:val="24"/>
          <w:szCs w:val="24"/>
        </w:rPr>
        <w:t>здоров»я</w:t>
      </w:r>
      <w:proofErr w:type="spellEnd"/>
      <w:r>
        <w:rPr>
          <w:sz w:val="24"/>
          <w:szCs w:val="24"/>
        </w:rPr>
        <w:t xml:space="preserve"> та культури, спортивних закладів).</w:t>
      </w:r>
    </w:p>
    <w:p w:rsidR="000F1960" w:rsidRDefault="000F1960" w:rsidP="000F1960">
      <w:pPr>
        <w:pStyle w:val="a3"/>
        <w:numPr>
          <w:ilvl w:val="0"/>
          <w:numId w:val="3"/>
        </w:numPr>
        <w:tabs>
          <w:tab w:val="left" w:pos="6609"/>
        </w:tabs>
        <w:rPr>
          <w:sz w:val="24"/>
          <w:szCs w:val="24"/>
        </w:rPr>
      </w:pPr>
      <w:r>
        <w:rPr>
          <w:sz w:val="24"/>
          <w:szCs w:val="24"/>
        </w:rPr>
        <w:t xml:space="preserve">Догляд та надання допомоги особам похилого віку та інвалідам,  а також догляд за хворими у закладах охорони </w:t>
      </w:r>
      <w:proofErr w:type="spellStart"/>
      <w:r>
        <w:rPr>
          <w:sz w:val="24"/>
          <w:szCs w:val="24"/>
        </w:rPr>
        <w:t>здоров»я</w:t>
      </w:r>
      <w:proofErr w:type="spellEnd"/>
      <w:r>
        <w:rPr>
          <w:sz w:val="24"/>
          <w:szCs w:val="24"/>
        </w:rPr>
        <w:t xml:space="preserve"> та допоміжні роботи у дитячих будинках та домах для людей похилого віку.</w:t>
      </w:r>
    </w:p>
    <w:p w:rsidR="000F1960" w:rsidRDefault="000F1960" w:rsidP="000F1960">
      <w:pPr>
        <w:pStyle w:val="a3"/>
        <w:numPr>
          <w:ilvl w:val="0"/>
          <w:numId w:val="3"/>
        </w:numPr>
        <w:tabs>
          <w:tab w:val="left" w:pos="6609"/>
        </w:tabs>
        <w:rPr>
          <w:sz w:val="24"/>
          <w:szCs w:val="24"/>
        </w:rPr>
      </w:pPr>
      <w:r>
        <w:rPr>
          <w:sz w:val="24"/>
          <w:szCs w:val="24"/>
        </w:rPr>
        <w:t>Супровід  інвалідів  по зору.</w:t>
      </w:r>
    </w:p>
    <w:p w:rsidR="000F1960" w:rsidRDefault="000F1960" w:rsidP="000F1960">
      <w:pPr>
        <w:pStyle w:val="a3"/>
        <w:numPr>
          <w:ilvl w:val="0"/>
          <w:numId w:val="3"/>
        </w:numPr>
        <w:tabs>
          <w:tab w:val="left" w:pos="6609"/>
        </w:tabs>
        <w:rPr>
          <w:sz w:val="24"/>
          <w:szCs w:val="24"/>
        </w:rPr>
      </w:pPr>
      <w:r>
        <w:rPr>
          <w:sz w:val="24"/>
          <w:szCs w:val="24"/>
        </w:rPr>
        <w:t>Впорядкування території населеного пункту з метою ліквідації наслідків надзвичайних ситуацій, визнаних такими у встановленому порядку.</w:t>
      </w:r>
    </w:p>
    <w:p w:rsidR="000F1960" w:rsidRPr="0083043B" w:rsidRDefault="000F1960" w:rsidP="000F1960">
      <w:pPr>
        <w:pStyle w:val="a3"/>
        <w:numPr>
          <w:ilvl w:val="0"/>
          <w:numId w:val="3"/>
        </w:numPr>
        <w:tabs>
          <w:tab w:val="left" w:pos="6609"/>
        </w:tabs>
        <w:rPr>
          <w:sz w:val="24"/>
          <w:szCs w:val="24"/>
        </w:rPr>
      </w:pPr>
      <w:r>
        <w:rPr>
          <w:sz w:val="24"/>
          <w:szCs w:val="24"/>
        </w:rPr>
        <w:t xml:space="preserve">Роботи з відновлення  та догляду заповідників, </w:t>
      </w:r>
      <w:proofErr w:type="spellStart"/>
      <w:r>
        <w:rPr>
          <w:sz w:val="24"/>
          <w:szCs w:val="24"/>
        </w:rPr>
        <w:t>пам»яток</w:t>
      </w:r>
      <w:proofErr w:type="spellEnd"/>
      <w:r>
        <w:rPr>
          <w:sz w:val="24"/>
          <w:szCs w:val="24"/>
        </w:rPr>
        <w:t xml:space="preserve"> архітектури, історії та культури.</w:t>
      </w:r>
    </w:p>
    <w:p w:rsidR="000F1960" w:rsidRPr="00300E9D" w:rsidRDefault="000F1960" w:rsidP="000F1960">
      <w:pPr>
        <w:tabs>
          <w:tab w:val="left" w:pos="6609"/>
        </w:tabs>
        <w:jc w:val="center"/>
        <w:rPr>
          <w:sz w:val="24"/>
          <w:szCs w:val="24"/>
        </w:rPr>
      </w:pPr>
    </w:p>
    <w:p w:rsidR="000F1960" w:rsidRPr="00300E9D" w:rsidRDefault="000F1960" w:rsidP="000F1960">
      <w:pPr>
        <w:tabs>
          <w:tab w:val="left" w:pos="6609"/>
        </w:tabs>
        <w:rPr>
          <w:sz w:val="24"/>
          <w:szCs w:val="24"/>
        </w:rPr>
      </w:pPr>
    </w:p>
    <w:p w:rsidR="000F1960" w:rsidRPr="00300E9D" w:rsidRDefault="000F1960" w:rsidP="000F1960">
      <w:pPr>
        <w:tabs>
          <w:tab w:val="left" w:pos="6609"/>
        </w:tabs>
        <w:rPr>
          <w:sz w:val="24"/>
          <w:szCs w:val="24"/>
        </w:rPr>
      </w:pPr>
    </w:p>
    <w:p w:rsidR="000F1960" w:rsidRPr="00300E9D" w:rsidRDefault="000F1960" w:rsidP="000F1960">
      <w:pPr>
        <w:tabs>
          <w:tab w:val="left" w:pos="6609"/>
        </w:tabs>
        <w:ind w:left="720"/>
        <w:rPr>
          <w:sz w:val="24"/>
          <w:szCs w:val="24"/>
        </w:rPr>
      </w:pPr>
      <w:r>
        <w:rPr>
          <w:sz w:val="24"/>
          <w:szCs w:val="24"/>
        </w:rPr>
        <w:t>Секретар виконкому                                                  О.П.</w:t>
      </w:r>
      <w:proofErr w:type="spellStart"/>
      <w:r>
        <w:rPr>
          <w:sz w:val="24"/>
          <w:szCs w:val="24"/>
        </w:rPr>
        <w:t>Таранець</w:t>
      </w:r>
      <w:proofErr w:type="spellEnd"/>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Pr="00300E9D" w:rsidRDefault="000F1960" w:rsidP="000F1960">
      <w:pPr>
        <w:tabs>
          <w:tab w:val="left" w:pos="6609"/>
        </w:tabs>
        <w:jc w:val="center"/>
        <w:rPr>
          <w:b/>
          <w:sz w:val="24"/>
          <w:szCs w:val="24"/>
        </w:rPr>
      </w:pPr>
      <w:r w:rsidRPr="00300E9D">
        <w:rPr>
          <w:b/>
          <w:sz w:val="24"/>
          <w:szCs w:val="24"/>
        </w:rPr>
        <w:t xml:space="preserve">                             </w:t>
      </w:r>
      <w:r>
        <w:rPr>
          <w:b/>
          <w:sz w:val="24"/>
          <w:szCs w:val="24"/>
        </w:rPr>
        <w:t xml:space="preserve">                             </w:t>
      </w:r>
      <w:r w:rsidRPr="00300E9D">
        <w:rPr>
          <w:b/>
          <w:sz w:val="24"/>
          <w:szCs w:val="24"/>
        </w:rPr>
        <w:t xml:space="preserve"> ДОДАТОК</w:t>
      </w:r>
      <w:r>
        <w:rPr>
          <w:b/>
          <w:sz w:val="24"/>
          <w:szCs w:val="24"/>
        </w:rPr>
        <w:t xml:space="preserve"> №2</w:t>
      </w:r>
    </w:p>
    <w:p w:rsidR="000F1960" w:rsidRPr="00300E9D" w:rsidRDefault="000F1960" w:rsidP="000F1960">
      <w:pPr>
        <w:tabs>
          <w:tab w:val="left" w:pos="6609"/>
        </w:tabs>
        <w:jc w:val="center"/>
        <w:rPr>
          <w:sz w:val="24"/>
          <w:szCs w:val="24"/>
        </w:rPr>
      </w:pPr>
      <w:r w:rsidRPr="00300E9D">
        <w:rPr>
          <w:sz w:val="24"/>
          <w:szCs w:val="24"/>
        </w:rPr>
        <w:t xml:space="preserve">                                                                        </w:t>
      </w:r>
      <w:r>
        <w:rPr>
          <w:sz w:val="24"/>
          <w:szCs w:val="24"/>
        </w:rPr>
        <w:t xml:space="preserve">               до рішення виконавчого комітету</w:t>
      </w:r>
    </w:p>
    <w:p w:rsidR="000F1960" w:rsidRPr="00300E9D" w:rsidRDefault="000F1960" w:rsidP="000F1960">
      <w:pPr>
        <w:tabs>
          <w:tab w:val="left" w:pos="6609"/>
        </w:tabs>
        <w:jc w:val="center"/>
        <w:rPr>
          <w:sz w:val="24"/>
          <w:szCs w:val="24"/>
        </w:rPr>
      </w:pPr>
      <w:r w:rsidRPr="00300E9D">
        <w:rPr>
          <w:sz w:val="24"/>
          <w:szCs w:val="24"/>
        </w:rPr>
        <w:t xml:space="preserve">                                               </w:t>
      </w:r>
      <w:r>
        <w:rPr>
          <w:sz w:val="24"/>
          <w:szCs w:val="24"/>
        </w:rPr>
        <w:t xml:space="preserve">                             </w:t>
      </w:r>
      <w:r w:rsidRPr="00300E9D">
        <w:rPr>
          <w:sz w:val="24"/>
          <w:szCs w:val="24"/>
        </w:rPr>
        <w:t xml:space="preserve"> Куренівської сільської ради</w:t>
      </w:r>
    </w:p>
    <w:p w:rsidR="000F1960" w:rsidRPr="00300E9D" w:rsidRDefault="000F1960" w:rsidP="000F1960">
      <w:pPr>
        <w:tabs>
          <w:tab w:val="left" w:pos="6609"/>
        </w:tabs>
        <w:jc w:val="center"/>
        <w:rPr>
          <w:sz w:val="24"/>
          <w:szCs w:val="24"/>
        </w:rPr>
      </w:pPr>
      <w:r w:rsidRPr="00300E9D">
        <w:rPr>
          <w:sz w:val="24"/>
          <w:szCs w:val="24"/>
        </w:rPr>
        <w:t xml:space="preserve">                                                 </w:t>
      </w:r>
      <w:r>
        <w:rPr>
          <w:sz w:val="24"/>
          <w:szCs w:val="24"/>
        </w:rPr>
        <w:t xml:space="preserve">                    від 26.01.2017 року №2</w:t>
      </w:r>
    </w:p>
    <w:p w:rsidR="000F1960" w:rsidRDefault="000F1960" w:rsidP="000F1960">
      <w:pPr>
        <w:tabs>
          <w:tab w:val="left" w:pos="6609"/>
        </w:tabs>
        <w:jc w:val="center"/>
        <w:rPr>
          <w:sz w:val="24"/>
          <w:szCs w:val="24"/>
        </w:rPr>
      </w:pPr>
    </w:p>
    <w:p w:rsidR="000F1960" w:rsidRDefault="000F1960" w:rsidP="000F1960">
      <w:pPr>
        <w:tabs>
          <w:tab w:val="left" w:pos="6609"/>
        </w:tabs>
        <w:jc w:val="center"/>
        <w:rPr>
          <w:sz w:val="24"/>
          <w:szCs w:val="24"/>
        </w:rPr>
      </w:pPr>
    </w:p>
    <w:p w:rsidR="000F1960" w:rsidRDefault="000F1960" w:rsidP="000F1960">
      <w:pPr>
        <w:tabs>
          <w:tab w:val="left" w:pos="6609"/>
        </w:tabs>
        <w:jc w:val="center"/>
        <w:rPr>
          <w:sz w:val="24"/>
          <w:szCs w:val="24"/>
        </w:rPr>
      </w:pPr>
    </w:p>
    <w:p w:rsidR="000F1960" w:rsidRDefault="000F1960" w:rsidP="000F1960">
      <w:pPr>
        <w:tabs>
          <w:tab w:val="left" w:pos="6609"/>
        </w:tabs>
        <w:jc w:val="center"/>
        <w:rPr>
          <w:b/>
          <w:i/>
          <w:sz w:val="24"/>
          <w:szCs w:val="24"/>
        </w:rPr>
      </w:pPr>
      <w:r w:rsidRPr="006C50BC">
        <w:rPr>
          <w:b/>
          <w:i/>
          <w:sz w:val="24"/>
          <w:szCs w:val="24"/>
        </w:rPr>
        <w:t>ПЕРЕЛІК</w:t>
      </w:r>
    </w:p>
    <w:p w:rsidR="000F1960" w:rsidRDefault="000F1960" w:rsidP="000F1960">
      <w:pPr>
        <w:tabs>
          <w:tab w:val="left" w:pos="6609"/>
        </w:tabs>
        <w:jc w:val="center"/>
        <w:rPr>
          <w:b/>
          <w:i/>
          <w:sz w:val="24"/>
          <w:szCs w:val="24"/>
        </w:rPr>
      </w:pPr>
      <w:r>
        <w:rPr>
          <w:b/>
          <w:i/>
          <w:sz w:val="24"/>
          <w:szCs w:val="24"/>
        </w:rPr>
        <w:t>роботодавців за участю яких планується організація громадських робіт</w:t>
      </w:r>
    </w:p>
    <w:p w:rsidR="000F1960" w:rsidRDefault="000F1960" w:rsidP="000F1960">
      <w:pPr>
        <w:tabs>
          <w:tab w:val="left" w:pos="6609"/>
        </w:tabs>
        <w:jc w:val="center"/>
        <w:rPr>
          <w:b/>
          <w:i/>
          <w:sz w:val="24"/>
          <w:szCs w:val="24"/>
        </w:rPr>
      </w:pPr>
    </w:p>
    <w:p w:rsidR="000F1960" w:rsidRDefault="000F1960" w:rsidP="000F1960">
      <w:pPr>
        <w:pStyle w:val="a3"/>
        <w:tabs>
          <w:tab w:val="left" w:pos="6609"/>
        </w:tabs>
        <w:jc w:val="both"/>
        <w:rPr>
          <w:sz w:val="24"/>
          <w:szCs w:val="24"/>
        </w:rPr>
      </w:pPr>
      <w:r>
        <w:rPr>
          <w:sz w:val="24"/>
          <w:szCs w:val="24"/>
        </w:rPr>
        <w:t>1. Виконком сільської  ради.</w:t>
      </w: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p>
    <w:p w:rsidR="000F1960" w:rsidRDefault="000F1960" w:rsidP="000F1960">
      <w:pPr>
        <w:rPr>
          <w:sz w:val="24"/>
          <w:szCs w:val="24"/>
        </w:rPr>
      </w:pPr>
      <w:r>
        <w:rPr>
          <w:sz w:val="24"/>
          <w:szCs w:val="24"/>
        </w:rPr>
        <w:t xml:space="preserve">            Секретар виконкому                                                     О.П.</w:t>
      </w:r>
      <w:proofErr w:type="spellStart"/>
      <w:r>
        <w:rPr>
          <w:sz w:val="24"/>
          <w:szCs w:val="24"/>
        </w:rPr>
        <w:t>Таранець</w:t>
      </w:r>
      <w:proofErr w:type="spellEnd"/>
    </w:p>
    <w:p w:rsidR="000F1960" w:rsidRDefault="000F1960" w:rsidP="000F1960">
      <w:pPr>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bookmarkStart w:id="0" w:name="_GoBack"/>
      <w:bookmarkEnd w:id="0"/>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rPr>
          <w:sz w:val="24"/>
          <w:szCs w:val="24"/>
        </w:rPr>
      </w:pPr>
    </w:p>
    <w:p w:rsidR="000F1960" w:rsidRDefault="000F1960" w:rsidP="000F1960">
      <w:pPr>
        <w:rPr>
          <w:sz w:val="24"/>
          <w:szCs w:val="24"/>
        </w:rPr>
      </w:pPr>
      <w:r>
        <w:rPr>
          <w:noProof/>
          <w:lang w:val="ru-RU" w:eastAsia="ru-RU"/>
        </w:rPr>
        <w:pict>
          <v:shape id="_x0000_s1028" type="#_x0000_t75" style="position:absolute;margin-left:228.75pt;margin-top:-10.2pt;width:38.3pt;height:48.2pt;z-index:251661312" fillcolor="window">
            <v:imagedata r:id="rId6" o:title=""/>
          </v:shape>
          <o:OLEObject Type="Embed" ProgID="PBrush" ShapeID="_x0000_s1028" DrawAspect="Content" ObjectID="_1570955310" r:id="rId9"/>
        </w:pict>
      </w:r>
    </w:p>
    <w:p w:rsidR="000F1960" w:rsidRDefault="000F1960" w:rsidP="000F1960">
      <w:pPr>
        <w:tabs>
          <w:tab w:val="left" w:pos="6609"/>
        </w:tabs>
        <w:rPr>
          <w:sz w:val="24"/>
          <w:szCs w:val="24"/>
        </w:rPr>
      </w:pPr>
    </w:p>
    <w:p w:rsidR="000F1960" w:rsidRDefault="000F1960" w:rsidP="000F1960">
      <w:pPr>
        <w:tabs>
          <w:tab w:val="left" w:pos="6609"/>
        </w:tabs>
        <w:rPr>
          <w:sz w:val="24"/>
          <w:szCs w:val="24"/>
        </w:rPr>
      </w:pPr>
    </w:p>
    <w:p w:rsidR="000F1960" w:rsidRDefault="000F1960" w:rsidP="000F1960">
      <w:pPr>
        <w:jc w:val="center"/>
        <w:rPr>
          <w:b/>
          <w:bCs/>
          <w:sz w:val="24"/>
          <w:szCs w:val="24"/>
        </w:rPr>
      </w:pPr>
      <w:r>
        <w:rPr>
          <w:b/>
          <w:bCs/>
          <w:sz w:val="24"/>
          <w:szCs w:val="24"/>
        </w:rPr>
        <w:t>У К Р А Ї Н А</w:t>
      </w:r>
    </w:p>
    <w:p w:rsidR="000F1960" w:rsidRDefault="000F1960" w:rsidP="000F1960">
      <w:pPr>
        <w:tabs>
          <w:tab w:val="left" w:pos="6609"/>
        </w:tabs>
        <w:jc w:val="center"/>
        <w:rPr>
          <w:b/>
          <w:bCs/>
          <w:sz w:val="24"/>
          <w:szCs w:val="24"/>
        </w:rPr>
      </w:pPr>
      <w:r>
        <w:rPr>
          <w:b/>
          <w:bCs/>
          <w:sz w:val="24"/>
          <w:szCs w:val="24"/>
        </w:rPr>
        <w:t>КУРЕНІВСЬКА СІЛЬСЬКА РАДА</w:t>
      </w:r>
    </w:p>
    <w:p w:rsidR="000F1960" w:rsidRDefault="000F1960" w:rsidP="000F1960">
      <w:pPr>
        <w:tabs>
          <w:tab w:val="left" w:pos="6609"/>
        </w:tabs>
        <w:jc w:val="center"/>
        <w:rPr>
          <w:b/>
          <w:bCs/>
          <w:sz w:val="24"/>
          <w:szCs w:val="24"/>
        </w:rPr>
      </w:pPr>
      <w:r>
        <w:rPr>
          <w:b/>
          <w:bCs/>
          <w:sz w:val="24"/>
          <w:szCs w:val="24"/>
        </w:rPr>
        <w:t>ЧЕЧЕЛЬНИЦЬКОГО РАЙОНУ ВІННИЦЬКОЇ ОБЛАСТІ</w:t>
      </w:r>
    </w:p>
    <w:p w:rsidR="000F1960" w:rsidRDefault="000F1960" w:rsidP="000F1960">
      <w:pPr>
        <w:tabs>
          <w:tab w:val="left" w:pos="6609"/>
        </w:tabs>
        <w:jc w:val="center"/>
        <w:rPr>
          <w:b/>
          <w:bCs/>
          <w:sz w:val="24"/>
          <w:szCs w:val="24"/>
        </w:rPr>
      </w:pPr>
      <w:r>
        <w:rPr>
          <w:b/>
          <w:bCs/>
          <w:sz w:val="24"/>
          <w:szCs w:val="24"/>
        </w:rPr>
        <w:t>ВИКОНАВЧИЙ     КОМІТЕТ</w:t>
      </w:r>
    </w:p>
    <w:p w:rsidR="000F1960" w:rsidRDefault="000F1960" w:rsidP="000F1960">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№3 </w:t>
      </w:r>
    </w:p>
    <w:p w:rsidR="000F1960" w:rsidRDefault="000F1960" w:rsidP="000F1960">
      <w:pPr>
        <w:tabs>
          <w:tab w:val="left" w:pos="6609"/>
        </w:tabs>
        <w:rPr>
          <w:b/>
          <w:bCs/>
          <w:sz w:val="24"/>
          <w:szCs w:val="24"/>
        </w:rPr>
      </w:pPr>
    </w:p>
    <w:p w:rsidR="000F1960" w:rsidRDefault="000F1960" w:rsidP="000F1960">
      <w:pPr>
        <w:tabs>
          <w:tab w:val="left" w:pos="6609"/>
        </w:tabs>
        <w:rPr>
          <w:b/>
          <w:bCs/>
          <w:sz w:val="24"/>
          <w:szCs w:val="24"/>
        </w:rPr>
      </w:pPr>
      <w:r>
        <w:rPr>
          <w:b/>
          <w:bCs/>
          <w:sz w:val="24"/>
          <w:szCs w:val="24"/>
        </w:rPr>
        <w:t xml:space="preserve">26  січня  2017 року.                                                                                                 </w:t>
      </w:r>
    </w:p>
    <w:p w:rsidR="000F1960" w:rsidRPr="00057CC3" w:rsidRDefault="000F1960" w:rsidP="000F1960">
      <w:pPr>
        <w:shd w:val="clear" w:color="auto" w:fill="FFFFFF"/>
        <w:rPr>
          <w:color w:val="000000"/>
        </w:rPr>
      </w:pPr>
    </w:p>
    <w:p w:rsidR="000F1960" w:rsidRPr="006119F5" w:rsidRDefault="000F1960" w:rsidP="000F1960">
      <w:pPr>
        <w:shd w:val="clear" w:color="auto" w:fill="FFFFFF"/>
        <w:ind w:right="5961"/>
        <w:jc w:val="both"/>
        <w:rPr>
          <w:b/>
          <w:snapToGrid w:val="0"/>
          <w:color w:val="000000"/>
          <w:sz w:val="24"/>
          <w:szCs w:val="24"/>
        </w:rPr>
      </w:pPr>
      <w:r w:rsidRPr="006119F5">
        <w:rPr>
          <w:b/>
          <w:color w:val="000000"/>
          <w:sz w:val="24"/>
          <w:szCs w:val="24"/>
        </w:rPr>
        <w:t>Про гарантоване забезпечення мобілізації людських і транспортних р</w:t>
      </w:r>
      <w:r>
        <w:rPr>
          <w:b/>
          <w:color w:val="000000"/>
          <w:sz w:val="24"/>
          <w:szCs w:val="24"/>
        </w:rPr>
        <w:t>есурсів на території Куренівської</w:t>
      </w:r>
      <w:r w:rsidRPr="006119F5">
        <w:rPr>
          <w:b/>
          <w:color w:val="000000"/>
          <w:sz w:val="24"/>
          <w:szCs w:val="24"/>
        </w:rPr>
        <w:t xml:space="preserve"> сільської ради та організацію військового обліку</w:t>
      </w:r>
    </w:p>
    <w:p w:rsidR="000F1960" w:rsidRPr="006119F5" w:rsidRDefault="000F1960" w:rsidP="000F1960">
      <w:pPr>
        <w:ind w:firstLine="709"/>
        <w:jc w:val="both"/>
        <w:rPr>
          <w:snapToGrid w:val="0"/>
          <w:color w:val="000000"/>
          <w:sz w:val="24"/>
          <w:szCs w:val="24"/>
        </w:rPr>
      </w:pPr>
    </w:p>
    <w:p w:rsidR="000F1960" w:rsidRPr="006119F5" w:rsidRDefault="000F1960" w:rsidP="000F1960">
      <w:pPr>
        <w:ind w:firstLine="709"/>
        <w:jc w:val="both"/>
        <w:rPr>
          <w:snapToGrid w:val="0"/>
          <w:color w:val="000000"/>
          <w:sz w:val="24"/>
          <w:szCs w:val="24"/>
        </w:rPr>
      </w:pPr>
    </w:p>
    <w:p w:rsidR="000F1960" w:rsidRPr="006119F5" w:rsidRDefault="000F1960" w:rsidP="000F1960">
      <w:pPr>
        <w:ind w:firstLine="709"/>
        <w:jc w:val="both"/>
        <w:rPr>
          <w:snapToGrid w:val="0"/>
          <w:color w:val="000000"/>
          <w:sz w:val="24"/>
          <w:szCs w:val="24"/>
        </w:rPr>
      </w:pPr>
      <w:r w:rsidRPr="006119F5">
        <w:rPr>
          <w:snapToGrid w:val="0"/>
          <w:color w:val="000000"/>
          <w:sz w:val="24"/>
          <w:szCs w:val="24"/>
        </w:rPr>
        <w:t xml:space="preserve">Відповідно до Законів України «Про оборону України» № 2020–ІІІ від 05.10.00; «Про мобілізаційну підготовку та мобілізацію» № 2435–ІV від 02.03.05; Указу Президента України «Положення про порядок проведення мобілізації» № 352/96 від 16.05.96 та </w:t>
      </w:r>
      <w:r w:rsidRPr="006119F5">
        <w:rPr>
          <w:color w:val="000000"/>
          <w:spacing w:val="-1"/>
          <w:sz w:val="24"/>
          <w:szCs w:val="24"/>
        </w:rPr>
        <w:t xml:space="preserve">розпорядження  </w:t>
      </w:r>
      <w:proofErr w:type="spellStart"/>
      <w:r w:rsidRPr="006119F5">
        <w:rPr>
          <w:color w:val="000000"/>
          <w:spacing w:val="-1"/>
          <w:sz w:val="24"/>
          <w:szCs w:val="24"/>
        </w:rPr>
        <w:t>Чечельницької</w:t>
      </w:r>
      <w:proofErr w:type="spellEnd"/>
      <w:r w:rsidRPr="006119F5">
        <w:rPr>
          <w:color w:val="000000"/>
          <w:spacing w:val="-1"/>
          <w:sz w:val="24"/>
          <w:szCs w:val="24"/>
        </w:rPr>
        <w:t xml:space="preserve">  районної держав</w:t>
      </w:r>
      <w:r>
        <w:rPr>
          <w:color w:val="000000"/>
          <w:spacing w:val="-1"/>
          <w:sz w:val="24"/>
          <w:szCs w:val="24"/>
        </w:rPr>
        <w:t>ної адміністрації від 08.09.2016 р.</w:t>
      </w:r>
      <w:r w:rsidRPr="006119F5">
        <w:rPr>
          <w:color w:val="000000"/>
          <w:spacing w:val="-1"/>
          <w:sz w:val="24"/>
          <w:szCs w:val="24"/>
        </w:rPr>
        <w:t xml:space="preserve"> №</w:t>
      </w:r>
      <w:r>
        <w:rPr>
          <w:color w:val="000000"/>
          <w:spacing w:val="-1"/>
          <w:sz w:val="24"/>
          <w:szCs w:val="24"/>
        </w:rPr>
        <w:t>295</w:t>
      </w:r>
      <w:r w:rsidRPr="006119F5">
        <w:rPr>
          <w:color w:val="000000"/>
          <w:spacing w:val="-1"/>
          <w:sz w:val="24"/>
          <w:szCs w:val="24"/>
        </w:rPr>
        <w:t xml:space="preserve"> «Про забезпечення </w:t>
      </w:r>
      <w:r>
        <w:rPr>
          <w:color w:val="000000"/>
          <w:spacing w:val="-1"/>
          <w:sz w:val="24"/>
          <w:szCs w:val="24"/>
        </w:rPr>
        <w:t xml:space="preserve">заходів з </w:t>
      </w:r>
      <w:r w:rsidRPr="006119F5">
        <w:rPr>
          <w:color w:val="000000"/>
          <w:spacing w:val="-1"/>
          <w:sz w:val="24"/>
          <w:szCs w:val="24"/>
        </w:rPr>
        <w:t xml:space="preserve">мобілізації </w:t>
      </w:r>
      <w:r>
        <w:rPr>
          <w:color w:val="000000"/>
          <w:spacing w:val="-1"/>
          <w:sz w:val="24"/>
          <w:szCs w:val="24"/>
        </w:rPr>
        <w:t>людських і транспортних ресурсів</w:t>
      </w:r>
      <w:r w:rsidRPr="006119F5">
        <w:rPr>
          <w:color w:val="000000"/>
          <w:spacing w:val="-1"/>
          <w:sz w:val="24"/>
          <w:szCs w:val="24"/>
        </w:rPr>
        <w:t xml:space="preserve"> на території </w:t>
      </w:r>
      <w:proofErr w:type="spellStart"/>
      <w:r w:rsidRPr="006119F5">
        <w:rPr>
          <w:color w:val="000000"/>
          <w:spacing w:val="-1"/>
          <w:sz w:val="24"/>
          <w:szCs w:val="24"/>
        </w:rPr>
        <w:t>Чечельницького</w:t>
      </w:r>
      <w:proofErr w:type="spellEnd"/>
      <w:r w:rsidRPr="006119F5">
        <w:rPr>
          <w:color w:val="000000"/>
          <w:spacing w:val="-1"/>
          <w:sz w:val="24"/>
          <w:szCs w:val="24"/>
        </w:rPr>
        <w:t xml:space="preserve"> району»</w:t>
      </w:r>
      <w:r w:rsidRPr="006119F5">
        <w:rPr>
          <w:snapToGrid w:val="0"/>
          <w:color w:val="000000"/>
          <w:sz w:val="24"/>
          <w:szCs w:val="24"/>
        </w:rPr>
        <w:t xml:space="preserve"> з ме</w:t>
      </w:r>
      <w:r>
        <w:rPr>
          <w:snapToGrid w:val="0"/>
          <w:color w:val="000000"/>
          <w:sz w:val="24"/>
          <w:szCs w:val="24"/>
        </w:rPr>
        <w:t xml:space="preserve">тою забезпечення мобілізації людських і транспортних ресурсів на території села, виконавчий комітет Куренівської сільської ради </w:t>
      </w:r>
      <w:r w:rsidRPr="006119F5">
        <w:rPr>
          <w:b/>
          <w:snapToGrid w:val="0"/>
          <w:color w:val="000000"/>
          <w:sz w:val="24"/>
          <w:szCs w:val="24"/>
          <w:u w:val="single"/>
        </w:rPr>
        <w:t>ВИРІШИВ</w:t>
      </w:r>
      <w:r w:rsidRPr="006119F5">
        <w:rPr>
          <w:snapToGrid w:val="0"/>
          <w:color w:val="000000"/>
          <w:sz w:val="24"/>
          <w:szCs w:val="24"/>
        </w:rPr>
        <w:t>:</w:t>
      </w:r>
    </w:p>
    <w:p w:rsidR="000F1960" w:rsidRPr="00057CC3" w:rsidRDefault="000F1960" w:rsidP="000F1960">
      <w:pPr>
        <w:ind w:firstLine="900"/>
        <w:jc w:val="both"/>
        <w:rPr>
          <w:color w:val="000000"/>
        </w:rPr>
      </w:pPr>
    </w:p>
    <w:p w:rsidR="000F1960" w:rsidRPr="00057CC3" w:rsidRDefault="000F1960" w:rsidP="000F1960">
      <w:pPr>
        <w:pStyle w:val="a6"/>
        <w:numPr>
          <w:ilvl w:val="0"/>
          <w:numId w:val="4"/>
        </w:numPr>
        <w:ind w:left="0" w:firstLine="0"/>
        <w:rPr>
          <w:color w:val="000000"/>
        </w:rPr>
      </w:pPr>
      <w:r w:rsidRPr="00057CC3">
        <w:rPr>
          <w:color w:val="000000"/>
        </w:rPr>
        <w:t xml:space="preserve">Для забезпечення в особливий період оповіщення, збору і відправки людських і транспортних ресурсів у війська створити на території </w:t>
      </w:r>
      <w:r>
        <w:rPr>
          <w:color w:val="000000"/>
        </w:rPr>
        <w:t xml:space="preserve"> Куренівської</w:t>
      </w:r>
      <w:r w:rsidRPr="00057CC3">
        <w:rPr>
          <w:color w:val="000000"/>
        </w:rPr>
        <w:t xml:space="preserve"> сільської ради пункт збору сільської ради, який утримувати в законсервовано</w:t>
      </w:r>
      <w:r>
        <w:rPr>
          <w:color w:val="000000"/>
        </w:rPr>
        <w:t xml:space="preserve">му стані за адресою: с. Куренівка, </w:t>
      </w:r>
      <w:r>
        <w:rPr>
          <w:color w:val="000000"/>
        </w:rPr>
        <w:br/>
        <w:t>вул. Першотравнева, 104</w:t>
      </w:r>
      <w:r w:rsidRPr="00057CC3">
        <w:rPr>
          <w:color w:val="000000"/>
        </w:rPr>
        <w:t xml:space="preserve"> (приміщення будинку культури). Розгортання здійснювати за окремим розпорядженням вій</w:t>
      </w:r>
      <w:r>
        <w:rPr>
          <w:color w:val="000000"/>
        </w:rPr>
        <w:t xml:space="preserve">ськового комісара  </w:t>
      </w:r>
      <w:proofErr w:type="spellStart"/>
      <w:r>
        <w:rPr>
          <w:color w:val="000000"/>
        </w:rPr>
        <w:t>Чечельницького</w:t>
      </w:r>
      <w:proofErr w:type="spellEnd"/>
      <w:r>
        <w:rPr>
          <w:color w:val="000000"/>
        </w:rPr>
        <w:t xml:space="preserve"> </w:t>
      </w:r>
      <w:r w:rsidRPr="00057CC3">
        <w:rPr>
          <w:color w:val="000000"/>
        </w:rPr>
        <w:t>РВК.</w:t>
      </w:r>
    </w:p>
    <w:p w:rsidR="000F1960" w:rsidRPr="00C51AF6" w:rsidRDefault="000F1960" w:rsidP="000F1960">
      <w:pPr>
        <w:pStyle w:val="a6"/>
        <w:numPr>
          <w:ilvl w:val="0"/>
          <w:numId w:val="4"/>
        </w:numPr>
        <w:ind w:left="0" w:firstLine="0"/>
        <w:rPr>
          <w:color w:val="000000"/>
        </w:rPr>
      </w:pPr>
      <w:r w:rsidRPr="00057CC3">
        <w:rPr>
          <w:color w:val="000000"/>
        </w:rPr>
        <w:t>Призначити</w:t>
      </w:r>
      <w:r>
        <w:rPr>
          <w:color w:val="000000"/>
        </w:rPr>
        <w:t xml:space="preserve"> апарат пункту збору Куренівської</w:t>
      </w:r>
      <w:r w:rsidRPr="00057CC3">
        <w:rPr>
          <w:color w:val="000000"/>
        </w:rPr>
        <w:t xml:space="preserve"> сільської ради у складі: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444"/>
        <w:gridCol w:w="2856"/>
        <w:gridCol w:w="2856"/>
      </w:tblGrid>
      <w:tr w:rsidR="000F1960" w:rsidRPr="00057CC3" w:rsidTr="008F111D">
        <w:trPr>
          <w:trHeight w:val="334"/>
          <w:tblHeader/>
          <w:jc w:val="center"/>
        </w:trPr>
        <w:tc>
          <w:tcPr>
            <w:tcW w:w="692" w:type="dxa"/>
            <w:vAlign w:val="center"/>
            <w:hideMark/>
          </w:tcPr>
          <w:p w:rsidR="000F1960" w:rsidRPr="00057CC3" w:rsidRDefault="000F1960" w:rsidP="008F111D">
            <w:pPr>
              <w:pStyle w:val="a4"/>
              <w:rPr>
                <w:caps w:val="0"/>
                <w:color w:val="000000"/>
                <w:spacing w:val="0"/>
                <w:sz w:val="24"/>
              </w:rPr>
            </w:pPr>
            <w:r w:rsidRPr="00057CC3">
              <w:rPr>
                <w:caps w:val="0"/>
                <w:color w:val="000000"/>
                <w:spacing w:val="0"/>
                <w:sz w:val="24"/>
              </w:rPr>
              <w:t>№</w:t>
            </w:r>
          </w:p>
          <w:p w:rsidR="000F1960" w:rsidRPr="00057CC3" w:rsidRDefault="000F1960" w:rsidP="008F111D">
            <w:pPr>
              <w:pStyle w:val="a4"/>
              <w:rPr>
                <w:caps w:val="0"/>
                <w:color w:val="000000"/>
                <w:spacing w:val="0"/>
                <w:sz w:val="24"/>
              </w:rPr>
            </w:pPr>
            <w:r w:rsidRPr="00057CC3">
              <w:rPr>
                <w:caps w:val="0"/>
                <w:color w:val="000000"/>
                <w:spacing w:val="0"/>
                <w:sz w:val="24"/>
              </w:rPr>
              <w:t>з/п</w:t>
            </w:r>
          </w:p>
        </w:tc>
        <w:tc>
          <w:tcPr>
            <w:tcW w:w="3444" w:type="dxa"/>
            <w:vAlign w:val="center"/>
            <w:hideMark/>
          </w:tcPr>
          <w:p w:rsidR="000F1960" w:rsidRPr="00057CC3" w:rsidRDefault="000F1960" w:rsidP="008F111D">
            <w:pPr>
              <w:pStyle w:val="a4"/>
              <w:rPr>
                <w:caps w:val="0"/>
                <w:color w:val="000000"/>
                <w:spacing w:val="0"/>
                <w:sz w:val="24"/>
              </w:rPr>
            </w:pPr>
            <w:r w:rsidRPr="00057CC3">
              <w:rPr>
                <w:caps w:val="0"/>
                <w:color w:val="000000"/>
                <w:spacing w:val="0"/>
                <w:sz w:val="24"/>
              </w:rPr>
              <w:t>Найменування посади</w:t>
            </w:r>
          </w:p>
        </w:tc>
        <w:tc>
          <w:tcPr>
            <w:tcW w:w="2856" w:type="dxa"/>
            <w:vAlign w:val="center"/>
            <w:hideMark/>
          </w:tcPr>
          <w:p w:rsidR="000F1960" w:rsidRPr="00057CC3" w:rsidRDefault="000F1960" w:rsidP="008F111D">
            <w:pPr>
              <w:pStyle w:val="a4"/>
              <w:rPr>
                <w:b w:val="0"/>
                <w:i/>
                <w:caps w:val="0"/>
                <w:color w:val="000000"/>
                <w:spacing w:val="0"/>
                <w:sz w:val="24"/>
              </w:rPr>
            </w:pPr>
            <w:r w:rsidRPr="00057CC3">
              <w:rPr>
                <w:caps w:val="0"/>
                <w:color w:val="000000"/>
                <w:spacing w:val="0"/>
                <w:sz w:val="24"/>
              </w:rPr>
              <w:t>Основний склад</w:t>
            </w:r>
          </w:p>
        </w:tc>
        <w:tc>
          <w:tcPr>
            <w:tcW w:w="2856" w:type="dxa"/>
            <w:vAlign w:val="center"/>
            <w:hideMark/>
          </w:tcPr>
          <w:p w:rsidR="000F1960" w:rsidRPr="00057CC3" w:rsidRDefault="000F1960" w:rsidP="008F111D">
            <w:pPr>
              <w:pStyle w:val="a4"/>
              <w:rPr>
                <w:b w:val="0"/>
                <w:i/>
                <w:caps w:val="0"/>
                <w:color w:val="000000"/>
                <w:spacing w:val="0"/>
                <w:sz w:val="24"/>
              </w:rPr>
            </w:pPr>
            <w:r w:rsidRPr="00057CC3">
              <w:rPr>
                <w:caps w:val="0"/>
                <w:color w:val="000000"/>
                <w:spacing w:val="0"/>
                <w:sz w:val="24"/>
              </w:rPr>
              <w:t>Резервний склад</w:t>
            </w:r>
          </w:p>
        </w:tc>
      </w:tr>
      <w:tr w:rsidR="000F1960" w:rsidRPr="00057CC3" w:rsidTr="008F111D">
        <w:trPr>
          <w:trHeight w:val="334"/>
          <w:jc w:val="center"/>
        </w:trPr>
        <w:tc>
          <w:tcPr>
            <w:tcW w:w="9848" w:type="dxa"/>
            <w:gridSpan w:val="4"/>
            <w:hideMark/>
          </w:tcPr>
          <w:p w:rsidR="000F1960" w:rsidRPr="00057CC3" w:rsidRDefault="000F1960" w:rsidP="008F111D">
            <w:pPr>
              <w:pStyle w:val="a4"/>
              <w:rPr>
                <w:caps w:val="0"/>
                <w:color w:val="000000"/>
                <w:spacing w:val="0"/>
                <w:sz w:val="24"/>
              </w:rPr>
            </w:pPr>
            <w:r w:rsidRPr="00057CC3">
              <w:rPr>
                <w:caps w:val="0"/>
                <w:color w:val="000000"/>
                <w:spacing w:val="0"/>
                <w:sz w:val="24"/>
              </w:rPr>
              <w:t>Управління пункту</w:t>
            </w:r>
          </w:p>
        </w:tc>
      </w:tr>
      <w:tr w:rsidR="000F1960" w:rsidRPr="00057CC3" w:rsidTr="008F111D">
        <w:trPr>
          <w:trHeight w:val="334"/>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1.</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Начальник пункту</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Пипко</w:t>
            </w:r>
            <w:proofErr w:type="spellEnd"/>
            <w:r>
              <w:rPr>
                <w:b w:val="0"/>
                <w:caps w:val="0"/>
                <w:color w:val="000000"/>
                <w:spacing w:val="0"/>
                <w:sz w:val="24"/>
              </w:rPr>
              <w:t xml:space="preserve"> М.С.</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Сандул</w:t>
            </w:r>
            <w:proofErr w:type="spellEnd"/>
            <w:r>
              <w:rPr>
                <w:b w:val="0"/>
                <w:caps w:val="0"/>
                <w:color w:val="000000"/>
                <w:spacing w:val="0"/>
                <w:sz w:val="24"/>
              </w:rPr>
              <w:t xml:space="preserve"> В.Є.</w:t>
            </w:r>
          </w:p>
        </w:tc>
      </w:tr>
      <w:tr w:rsidR="000F1960" w:rsidRPr="00057CC3" w:rsidTr="008F111D">
        <w:trPr>
          <w:trHeight w:val="349"/>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2.</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Заступник з виховної роботи</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Недзеленко</w:t>
            </w:r>
            <w:proofErr w:type="spellEnd"/>
            <w:r>
              <w:rPr>
                <w:b w:val="0"/>
                <w:caps w:val="0"/>
                <w:color w:val="000000"/>
                <w:spacing w:val="0"/>
                <w:sz w:val="24"/>
              </w:rPr>
              <w:t xml:space="preserve"> В.М.</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Недзеленко</w:t>
            </w:r>
            <w:proofErr w:type="spellEnd"/>
            <w:r>
              <w:rPr>
                <w:b w:val="0"/>
                <w:caps w:val="0"/>
                <w:color w:val="000000"/>
                <w:spacing w:val="0"/>
                <w:sz w:val="24"/>
              </w:rPr>
              <w:t xml:space="preserve"> Н.І.</w:t>
            </w:r>
          </w:p>
        </w:tc>
      </w:tr>
      <w:tr w:rsidR="000F1960" w:rsidRPr="00057CC3" w:rsidTr="008F111D">
        <w:trPr>
          <w:trHeight w:val="334"/>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3.</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Комендант пункту</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Білоус Т.І.</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Кіяшко</w:t>
            </w:r>
            <w:proofErr w:type="spellEnd"/>
            <w:r>
              <w:rPr>
                <w:b w:val="0"/>
                <w:caps w:val="0"/>
                <w:color w:val="000000"/>
                <w:spacing w:val="0"/>
                <w:sz w:val="24"/>
              </w:rPr>
              <w:t xml:space="preserve"> Ю.О.</w:t>
            </w:r>
          </w:p>
        </w:tc>
      </w:tr>
      <w:tr w:rsidR="000F1960" w:rsidRPr="00057CC3" w:rsidTr="008F111D">
        <w:trPr>
          <w:trHeight w:val="349"/>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4.</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Фельдшер</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Терезюк</w:t>
            </w:r>
            <w:proofErr w:type="spellEnd"/>
            <w:r>
              <w:rPr>
                <w:b w:val="0"/>
                <w:caps w:val="0"/>
                <w:color w:val="000000"/>
                <w:spacing w:val="0"/>
                <w:sz w:val="24"/>
              </w:rPr>
              <w:t xml:space="preserve"> В.П.</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Яцюк</w:t>
            </w:r>
            <w:proofErr w:type="spellEnd"/>
            <w:r>
              <w:rPr>
                <w:b w:val="0"/>
                <w:caps w:val="0"/>
                <w:color w:val="000000"/>
                <w:spacing w:val="0"/>
                <w:sz w:val="24"/>
              </w:rPr>
              <w:t xml:space="preserve"> Л.В.</w:t>
            </w:r>
          </w:p>
        </w:tc>
      </w:tr>
      <w:tr w:rsidR="000F1960" w:rsidRPr="00057CC3" w:rsidTr="008F111D">
        <w:trPr>
          <w:trHeight w:val="334"/>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5.</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 xml:space="preserve">Розклеювач наказів </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Герасименко</w:t>
            </w:r>
            <w:proofErr w:type="spellEnd"/>
            <w:r>
              <w:rPr>
                <w:b w:val="0"/>
                <w:caps w:val="0"/>
                <w:color w:val="000000"/>
                <w:spacing w:val="0"/>
                <w:sz w:val="24"/>
              </w:rPr>
              <w:t xml:space="preserve"> Т.П.</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Васільєва</w:t>
            </w:r>
            <w:proofErr w:type="spellEnd"/>
            <w:r>
              <w:rPr>
                <w:b w:val="0"/>
                <w:caps w:val="0"/>
                <w:color w:val="000000"/>
                <w:spacing w:val="0"/>
                <w:sz w:val="24"/>
              </w:rPr>
              <w:t xml:space="preserve"> О.С.</w:t>
            </w:r>
          </w:p>
        </w:tc>
      </w:tr>
      <w:tr w:rsidR="000F1960" w:rsidRPr="00057CC3" w:rsidTr="008F111D">
        <w:trPr>
          <w:trHeight w:val="349"/>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6.</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Патрульний</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Сандул</w:t>
            </w:r>
            <w:proofErr w:type="spellEnd"/>
            <w:r>
              <w:rPr>
                <w:b w:val="0"/>
                <w:caps w:val="0"/>
                <w:color w:val="000000"/>
                <w:spacing w:val="0"/>
                <w:sz w:val="24"/>
              </w:rPr>
              <w:t xml:space="preserve"> Б.І.</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Перепелиця О.М.</w:t>
            </w:r>
          </w:p>
        </w:tc>
      </w:tr>
      <w:tr w:rsidR="000F1960" w:rsidRPr="00057CC3" w:rsidTr="008F111D">
        <w:trPr>
          <w:trHeight w:val="334"/>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7.</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Патрульний</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Бачинський А.Г.</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Левінський</w:t>
            </w:r>
            <w:proofErr w:type="spellEnd"/>
            <w:r>
              <w:rPr>
                <w:b w:val="0"/>
                <w:caps w:val="0"/>
                <w:color w:val="000000"/>
                <w:spacing w:val="0"/>
                <w:sz w:val="24"/>
              </w:rPr>
              <w:t xml:space="preserve"> І.В.</w:t>
            </w:r>
          </w:p>
        </w:tc>
      </w:tr>
      <w:tr w:rsidR="000F1960" w:rsidRPr="00057CC3" w:rsidTr="008F111D">
        <w:trPr>
          <w:trHeight w:val="334"/>
          <w:jc w:val="center"/>
        </w:trPr>
        <w:tc>
          <w:tcPr>
            <w:tcW w:w="9848" w:type="dxa"/>
            <w:gridSpan w:val="4"/>
            <w:hideMark/>
          </w:tcPr>
          <w:p w:rsidR="000F1960" w:rsidRPr="00057CC3" w:rsidRDefault="000F1960" w:rsidP="008F111D">
            <w:pPr>
              <w:pStyle w:val="a4"/>
              <w:rPr>
                <w:caps w:val="0"/>
                <w:color w:val="000000"/>
                <w:spacing w:val="0"/>
                <w:sz w:val="24"/>
              </w:rPr>
            </w:pPr>
            <w:r w:rsidRPr="00057CC3">
              <w:rPr>
                <w:caps w:val="0"/>
                <w:color w:val="000000"/>
                <w:spacing w:val="0"/>
                <w:sz w:val="24"/>
              </w:rPr>
              <w:t>Відділення оповіщення та явки</w:t>
            </w:r>
          </w:p>
        </w:tc>
      </w:tr>
      <w:tr w:rsidR="000F1960" w:rsidRPr="00057CC3" w:rsidTr="008F111D">
        <w:trPr>
          <w:trHeight w:val="334"/>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1.</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 xml:space="preserve">Начальник відділення </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Таранець</w:t>
            </w:r>
            <w:proofErr w:type="spellEnd"/>
            <w:r>
              <w:rPr>
                <w:b w:val="0"/>
                <w:caps w:val="0"/>
                <w:color w:val="000000"/>
                <w:spacing w:val="0"/>
                <w:sz w:val="24"/>
              </w:rPr>
              <w:t xml:space="preserve"> О.П.</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Сташенко</w:t>
            </w:r>
            <w:proofErr w:type="spellEnd"/>
            <w:r>
              <w:rPr>
                <w:b w:val="0"/>
                <w:caps w:val="0"/>
                <w:color w:val="000000"/>
                <w:spacing w:val="0"/>
                <w:sz w:val="24"/>
              </w:rPr>
              <w:t xml:space="preserve"> Л.В.</w:t>
            </w:r>
          </w:p>
        </w:tc>
      </w:tr>
      <w:tr w:rsidR="000F1960" w:rsidRPr="00057CC3" w:rsidTr="008F111D">
        <w:trPr>
          <w:trHeight w:val="349"/>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2.</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Технічний працівник</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Атаманенко</w:t>
            </w:r>
            <w:proofErr w:type="spellEnd"/>
            <w:r>
              <w:rPr>
                <w:b w:val="0"/>
                <w:caps w:val="0"/>
                <w:color w:val="000000"/>
                <w:spacing w:val="0"/>
                <w:sz w:val="24"/>
              </w:rPr>
              <w:t xml:space="preserve"> Н.М.</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Атаманенко</w:t>
            </w:r>
            <w:proofErr w:type="spellEnd"/>
            <w:r>
              <w:rPr>
                <w:b w:val="0"/>
                <w:caps w:val="0"/>
                <w:color w:val="000000"/>
                <w:spacing w:val="0"/>
                <w:sz w:val="24"/>
              </w:rPr>
              <w:t xml:space="preserve"> О.М.</w:t>
            </w:r>
          </w:p>
        </w:tc>
      </w:tr>
      <w:tr w:rsidR="000F1960" w:rsidRPr="00057CC3" w:rsidTr="008F111D">
        <w:trPr>
          <w:trHeight w:val="334"/>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3.</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Посильний маршруту № 1</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Лебідь Л.О.</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Перепелиця С.М.</w:t>
            </w:r>
          </w:p>
        </w:tc>
      </w:tr>
      <w:tr w:rsidR="000F1960" w:rsidRPr="00057CC3" w:rsidTr="008F111D">
        <w:trPr>
          <w:trHeight w:val="349"/>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lastRenderedPageBreak/>
              <w:t>4.</w:t>
            </w:r>
          </w:p>
        </w:tc>
        <w:tc>
          <w:tcPr>
            <w:tcW w:w="3444" w:type="dxa"/>
            <w:hideMark/>
          </w:tcPr>
          <w:p w:rsidR="000F1960" w:rsidRPr="00057CC3" w:rsidRDefault="000F1960" w:rsidP="008F111D">
            <w:pPr>
              <w:pStyle w:val="a4"/>
              <w:jc w:val="both"/>
              <w:rPr>
                <w:b w:val="0"/>
                <w:i/>
                <w:color w:val="000000"/>
                <w:spacing w:val="0"/>
                <w:sz w:val="24"/>
              </w:rPr>
            </w:pPr>
            <w:r>
              <w:rPr>
                <w:b w:val="0"/>
                <w:i/>
                <w:color w:val="000000"/>
                <w:spacing w:val="0"/>
                <w:sz w:val="24"/>
              </w:rPr>
              <w:t xml:space="preserve"> </w:t>
            </w:r>
            <w:r w:rsidRPr="00695AC8">
              <w:rPr>
                <w:i/>
                <w:caps w:val="0"/>
                <w:color w:val="000000"/>
                <w:spacing w:val="0"/>
                <w:sz w:val="24"/>
              </w:rPr>
              <w:t xml:space="preserve">Посильний маршруту № </w:t>
            </w:r>
            <w:r>
              <w:rPr>
                <w:i/>
                <w:caps w:val="0"/>
                <w:color w:val="000000"/>
                <w:spacing w:val="0"/>
                <w:sz w:val="24"/>
              </w:rPr>
              <w:t>2</w:t>
            </w:r>
          </w:p>
        </w:tc>
        <w:tc>
          <w:tcPr>
            <w:tcW w:w="2856" w:type="dxa"/>
          </w:tcPr>
          <w:p w:rsidR="000F1960" w:rsidRPr="006A7DC3" w:rsidRDefault="000F1960" w:rsidP="008F111D">
            <w:pPr>
              <w:pStyle w:val="a4"/>
              <w:jc w:val="both"/>
              <w:rPr>
                <w:b w:val="0"/>
                <w:caps w:val="0"/>
                <w:color w:val="000000"/>
                <w:spacing w:val="0"/>
                <w:sz w:val="24"/>
              </w:rPr>
            </w:pPr>
            <w:r w:rsidRPr="006A7DC3">
              <w:rPr>
                <w:b w:val="0"/>
                <w:caps w:val="0"/>
                <w:color w:val="000000"/>
                <w:spacing w:val="0"/>
                <w:sz w:val="24"/>
              </w:rPr>
              <w:t>Лебідь О.В.</w:t>
            </w:r>
          </w:p>
        </w:tc>
        <w:tc>
          <w:tcPr>
            <w:tcW w:w="2856" w:type="dxa"/>
          </w:tcPr>
          <w:p w:rsidR="000F1960" w:rsidRPr="006A7DC3" w:rsidRDefault="000F1960" w:rsidP="008F111D">
            <w:pPr>
              <w:pStyle w:val="a4"/>
              <w:jc w:val="both"/>
              <w:rPr>
                <w:b w:val="0"/>
                <w:caps w:val="0"/>
                <w:color w:val="000000"/>
                <w:spacing w:val="0"/>
                <w:sz w:val="24"/>
              </w:rPr>
            </w:pPr>
            <w:r w:rsidRPr="006A7DC3">
              <w:rPr>
                <w:b w:val="0"/>
                <w:caps w:val="0"/>
                <w:color w:val="000000"/>
                <w:spacing w:val="0"/>
                <w:sz w:val="24"/>
              </w:rPr>
              <w:t>Мазур Т.Г.</w:t>
            </w:r>
          </w:p>
        </w:tc>
      </w:tr>
      <w:tr w:rsidR="000F1960" w:rsidRPr="00057CC3" w:rsidTr="008F111D">
        <w:trPr>
          <w:trHeight w:val="349"/>
          <w:jc w:val="center"/>
        </w:trPr>
        <w:tc>
          <w:tcPr>
            <w:tcW w:w="9848" w:type="dxa"/>
            <w:gridSpan w:val="4"/>
            <w:hideMark/>
          </w:tcPr>
          <w:p w:rsidR="000F1960" w:rsidRPr="00057CC3" w:rsidRDefault="000F1960" w:rsidP="008F111D">
            <w:pPr>
              <w:pStyle w:val="a4"/>
              <w:rPr>
                <w:caps w:val="0"/>
                <w:color w:val="000000"/>
                <w:spacing w:val="0"/>
                <w:sz w:val="24"/>
              </w:rPr>
            </w:pPr>
            <w:r w:rsidRPr="00057CC3">
              <w:rPr>
                <w:caps w:val="0"/>
                <w:color w:val="000000"/>
                <w:spacing w:val="0"/>
                <w:sz w:val="24"/>
              </w:rPr>
              <w:t>Відділення формування і відправки команд</w:t>
            </w:r>
          </w:p>
        </w:tc>
      </w:tr>
      <w:tr w:rsidR="000F1960" w:rsidRPr="00057CC3" w:rsidTr="008F111D">
        <w:trPr>
          <w:trHeight w:val="349"/>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1.</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 xml:space="preserve">Начальник відділення </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Турчинський</w:t>
            </w:r>
            <w:proofErr w:type="spellEnd"/>
            <w:r>
              <w:rPr>
                <w:b w:val="0"/>
                <w:caps w:val="0"/>
                <w:color w:val="000000"/>
                <w:spacing w:val="0"/>
                <w:sz w:val="24"/>
              </w:rPr>
              <w:t xml:space="preserve"> М.І.</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Сташенко</w:t>
            </w:r>
            <w:proofErr w:type="spellEnd"/>
            <w:r>
              <w:rPr>
                <w:b w:val="0"/>
                <w:caps w:val="0"/>
                <w:color w:val="000000"/>
                <w:spacing w:val="0"/>
                <w:sz w:val="24"/>
              </w:rPr>
              <w:t xml:space="preserve"> С.І.</w:t>
            </w:r>
          </w:p>
        </w:tc>
      </w:tr>
      <w:tr w:rsidR="000F1960" w:rsidRPr="00057CC3" w:rsidTr="008F111D">
        <w:trPr>
          <w:trHeight w:val="349"/>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2.</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 xml:space="preserve">Технічний працівник </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Корольчук</w:t>
            </w:r>
            <w:proofErr w:type="spellEnd"/>
            <w:r>
              <w:rPr>
                <w:b w:val="0"/>
                <w:caps w:val="0"/>
                <w:color w:val="000000"/>
                <w:spacing w:val="0"/>
                <w:sz w:val="24"/>
              </w:rPr>
              <w:t xml:space="preserve"> Т.А.</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Єпіфанова Т.М.</w:t>
            </w:r>
          </w:p>
        </w:tc>
      </w:tr>
      <w:tr w:rsidR="000F1960" w:rsidRPr="00057CC3" w:rsidTr="008F111D">
        <w:trPr>
          <w:trHeight w:val="334"/>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3.</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 xml:space="preserve">Технічний працівник </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Міняйло А.І.</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Мартинюк О.П.</w:t>
            </w:r>
          </w:p>
        </w:tc>
      </w:tr>
      <w:tr w:rsidR="000F1960" w:rsidRPr="00057CC3" w:rsidTr="008F111D">
        <w:trPr>
          <w:trHeight w:val="349"/>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4.</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Начальник команди</w:t>
            </w:r>
          </w:p>
        </w:tc>
        <w:tc>
          <w:tcPr>
            <w:tcW w:w="2856" w:type="dxa"/>
          </w:tcPr>
          <w:p w:rsidR="000F1960" w:rsidRPr="006A7DC3" w:rsidRDefault="000F1960" w:rsidP="008F111D">
            <w:pPr>
              <w:pStyle w:val="a4"/>
              <w:jc w:val="both"/>
              <w:rPr>
                <w:b w:val="0"/>
                <w:caps w:val="0"/>
                <w:color w:val="000000"/>
                <w:spacing w:val="0"/>
                <w:sz w:val="24"/>
              </w:rPr>
            </w:pPr>
            <w:r w:rsidRPr="006A7DC3">
              <w:rPr>
                <w:b w:val="0"/>
                <w:caps w:val="0"/>
                <w:color w:val="000000"/>
                <w:spacing w:val="0"/>
                <w:sz w:val="24"/>
              </w:rPr>
              <w:t>Лебідь А.П.</w:t>
            </w:r>
          </w:p>
        </w:tc>
        <w:tc>
          <w:tcPr>
            <w:tcW w:w="2856" w:type="dxa"/>
          </w:tcPr>
          <w:p w:rsidR="000F1960" w:rsidRPr="006A7DC3" w:rsidRDefault="000F1960" w:rsidP="008F111D">
            <w:pPr>
              <w:pStyle w:val="a4"/>
              <w:jc w:val="both"/>
              <w:rPr>
                <w:b w:val="0"/>
                <w:caps w:val="0"/>
                <w:color w:val="000000"/>
                <w:spacing w:val="0"/>
                <w:sz w:val="24"/>
              </w:rPr>
            </w:pPr>
            <w:r w:rsidRPr="006A7DC3">
              <w:rPr>
                <w:b w:val="0"/>
                <w:caps w:val="0"/>
                <w:color w:val="000000"/>
                <w:spacing w:val="0"/>
                <w:sz w:val="24"/>
              </w:rPr>
              <w:t>Бобін О.Г.</w:t>
            </w:r>
          </w:p>
        </w:tc>
      </w:tr>
      <w:tr w:rsidR="000F1960" w:rsidRPr="00057CC3" w:rsidTr="008F111D">
        <w:trPr>
          <w:trHeight w:val="349"/>
          <w:jc w:val="center"/>
        </w:trPr>
        <w:tc>
          <w:tcPr>
            <w:tcW w:w="9848" w:type="dxa"/>
            <w:gridSpan w:val="4"/>
            <w:hideMark/>
          </w:tcPr>
          <w:p w:rsidR="000F1960" w:rsidRPr="00057CC3" w:rsidRDefault="000F1960" w:rsidP="008F111D">
            <w:pPr>
              <w:pStyle w:val="a4"/>
              <w:rPr>
                <w:caps w:val="0"/>
                <w:color w:val="000000"/>
                <w:spacing w:val="0"/>
                <w:sz w:val="24"/>
              </w:rPr>
            </w:pPr>
            <w:r w:rsidRPr="00057CC3">
              <w:rPr>
                <w:caps w:val="0"/>
                <w:color w:val="000000"/>
                <w:spacing w:val="0"/>
                <w:sz w:val="24"/>
              </w:rPr>
              <w:t>Група розшуку</w:t>
            </w:r>
          </w:p>
        </w:tc>
      </w:tr>
      <w:tr w:rsidR="000F1960" w:rsidRPr="00057CC3" w:rsidTr="008F111D">
        <w:trPr>
          <w:trHeight w:val="349"/>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1.</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Начальник групи розшуку</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Турчинська</w:t>
            </w:r>
            <w:proofErr w:type="spellEnd"/>
            <w:r>
              <w:rPr>
                <w:b w:val="0"/>
                <w:caps w:val="0"/>
                <w:color w:val="000000"/>
                <w:spacing w:val="0"/>
                <w:sz w:val="24"/>
              </w:rPr>
              <w:t xml:space="preserve"> В.М.</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Таранець</w:t>
            </w:r>
            <w:proofErr w:type="spellEnd"/>
            <w:r>
              <w:rPr>
                <w:b w:val="0"/>
                <w:caps w:val="0"/>
                <w:color w:val="000000"/>
                <w:spacing w:val="0"/>
                <w:sz w:val="24"/>
              </w:rPr>
              <w:t xml:space="preserve"> М.Д.</w:t>
            </w:r>
          </w:p>
        </w:tc>
      </w:tr>
      <w:tr w:rsidR="000F1960" w:rsidRPr="00057CC3" w:rsidTr="008F111D">
        <w:trPr>
          <w:trHeight w:val="334"/>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2.</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Посильний</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Луценко О.М.</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Верховський</w:t>
            </w:r>
            <w:proofErr w:type="spellEnd"/>
            <w:r>
              <w:rPr>
                <w:b w:val="0"/>
                <w:caps w:val="0"/>
                <w:color w:val="000000"/>
                <w:spacing w:val="0"/>
                <w:sz w:val="24"/>
              </w:rPr>
              <w:t xml:space="preserve"> П.М.</w:t>
            </w:r>
          </w:p>
        </w:tc>
      </w:tr>
      <w:tr w:rsidR="000F1960" w:rsidRPr="00057CC3" w:rsidTr="008F111D">
        <w:trPr>
          <w:trHeight w:val="364"/>
          <w:jc w:val="center"/>
        </w:trPr>
        <w:tc>
          <w:tcPr>
            <w:tcW w:w="692" w:type="dxa"/>
            <w:hideMark/>
          </w:tcPr>
          <w:p w:rsidR="000F1960" w:rsidRPr="00057CC3" w:rsidRDefault="000F1960" w:rsidP="008F111D">
            <w:pPr>
              <w:pStyle w:val="a4"/>
              <w:rPr>
                <w:b w:val="0"/>
                <w:color w:val="000000"/>
                <w:spacing w:val="0"/>
                <w:sz w:val="24"/>
              </w:rPr>
            </w:pPr>
            <w:r w:rsidRPr="00057CC3">
              <w:rPr>
                <w:b w:val="0"/>
                <w:caps w:val="0"/>
                <w:color w:val="000000"/>
                <w:spacing w:val="0"/>
                <w:sz w:val="24"/>
              </w:rPr>
              <w:t>3.</w:t>
            </w:r>
          </w:p>
        </w:tc>
        <w:tc>
          <w:tcPr>
            <w:tcW w:w="3444" w:type="dxa"/>
            <w:hideMark/>
          </w:tcPr>
          <w:p w:rsidR="000F1960" w:rsidRPr="00695AC8" w:rsidRDefault="000F1960" w:rsidP="008F111D">
            <w:pPr>
              <w:pStyle w:val="a4"/>
              <w:jc w:val="both"/>
              <w:rPr>
                <w:i/>
                <w:color w:val="000000"/>
                <w:spacing w:val="0"/>
                <w:sz w:val="24"/>
              </w:rPr>
            </w:pPr>
            <w:r w:rsidRPr="00695AC8">
              <w:rPr>
                <w:i/>
                <w:caps w:val="0"/>
                <w:color w:val="000000"/>
                <w:spacing w:val="0"/>
                <w:sz w:val="24"/>
              </w:rPr>
              <w:t>Посильний</w:t>
            </w:r>
          </w:p>
        </w:tc>
        <w:tc>
          <w:tcPr>
            <w:tcW w:w="2856" w:type="dxa"/>
          </w:tcPr>
          <w:p w:rsidR="000F1960" w:rsidRPr="00057CC3" w:rsidRDefault="000F1960" w:rsidP="008F111D">
            <w:pPr>
              <w:pStyle w:val="a4"/>
              <w:jc w:val="both"/>
              <w:rPr>
                <w:b w:val="0"/>
                <w:caps w:val="0"/>
                <w:color w:val="000000"/>
                <w:spacing w:val="0"/>
                <w:sz w:val="24"/>
              </w:rPr>
            </w:pPr>
            <w:r>
              <w:rPr>
                <w:b w:val="0"/>
                <w:caps w:val="0"/>
                <w:color w:val="000000"/>
                <w:spacing w:val="0"/>
                <w:sz w:val="24"/>
              </w:rPr>
              <w:t>Перепелиця Л.М.</w:t>
            </w:r>
          </w:p>
        </w:tc>
        <w:tc>
          <w:tcPr>
            <w:tcW w:w="2856" w:type="dxa"/>
          </w:tcPr>
          <w:p w:rsidR="000F1960" w:rsidRPr="00057CC3" w:rsidRDefault="000F1960" w:rsidP="008F111D">
            <w:pPr>
              <w:pStyle w:val="a4"/>
              <w:jc w:val="both"/>
              <w:rPr>
                <w:b w:val="0"/>
                <w:caps w:val="0"/>
                <w:color w:val="000000"/>
                <w:spacing w:val="0"/>
                <w:sz w:val="24"/>
              </w:rPr>
            </w:pPr>
            <w:proofErr w:type="spellStart"/>
            <w:r>
              <w:rPr>
                <w:b w:val="0"/>
                <w:caps w:val="0"/>
                <w:color w:val="000000"/>
                <w:spacing w:val="0"/>
                <w:sz w:val="24"/>
              </w:rPr>
              <w:t>Герасименко</w:t>
            </w:r>
            <w:proofErr w:type="spellEnd"/>
            <w:r>
              <w:rPr>
                <w:b w:val="0"/>
                <w:caps w:val="0"/>
                <w:color w:val="000000"/>
                <w:spacing w:val="0"/>
                <w:sz w:val="24"/>
              </w:rPr>
              <w:t xml:space="preserve"> С.Д.</w:t>
            </w:r>
          </w:p>
        </w:tc>
      </w:tr>
    </w:tbl>
    <w:p w:rsidR="000F1960" w:rsidRPr="00057CC3" w:rsidRDefault="000F1960" w:rsidP="000F1960">
      <w:pPr>
        <w:pStyle w:val="a6"/>
        <w:ind w:firstLine="0"/>
        <w:rPr>
          <w:i/>
          <w:color w:val="000000"/>
        </w:rPr>
      </w:pPr>
    </w:p>
    <w:p w:rsidR="000F1960" w:rsidRPr="00057CC3" w:rsidRDefault="000F1960" w:rsidP="000F1960">
      <w:pPr>
        <w:pStyle w:val="a6"/>
        <w:ind w:firstLine="0"/>
        <w:rPr>
          <w:i/>
          <w:color w:val="000000"/>
          <w:sz w:val="10"/>
          <w:szCs w:val="10"/>
        </w:rPr>
      </w:pPr>
    </w:p>
    <w:p w:rsidR="000F1960" w:rsidRPr="00C51AF6" w:rsidRDefault="000F1960" w:rsidP="000F1960">
      <w:pPr>
        <w:pStyle w:val="a6"/>
        <w:numPr>
          <w:ilvl w:val="0"/>
          <w:numId w:val="4"/>
        </w:numPr>
        <w:ind w:left="0" w:firstLine="0"/>
        <w:rPr>
          <w:color w:val="000000"/>
        </w:rPr>
      </w:pPr>
      <w:r w:rsidRPr="00057CC3">
        <w:rPr>
          <w:color w:val="000000"/>
        </w:rPr>
        <w:t xml:space="preserve"> Для забезпечення доставки військовозобов'язаних на пункт збору військового</w:t>
      </w:r>
      <w:r w:rsidRPr="00057CC3">
        <w:rPr>
          <w:color w:val="000000"/>
        </w:rPr>
        <w:br/>
        <w:t xml:space="preserve">комісаріату,  директору </w:t>
      </w:r>
      <w:r>
        <w:rPr>
          <w:color w:val="000000"/>
        </w:rPr>
        <w:t>ТОВ «</w:t>
      </w:r>
      <w:proofErr w:type="spellStart"/>
      <w:r>
        <w:rPr>
          <w:color w:val="000000"/>
        </w:rPr>
        <w:t>Чечельницьке</w:t>
      </w:r>
      <w:proofErr w:type="spellEnd"/>
      <w:r>
        <w:rPr>
          <w:color w:val="000000"/>
        </w:rPr>
        <w:t xml:space="preserve">» </w:t>
      </w:r>
      <w:r w:rsidRPr="00057CC3">
        <w:rPr>
          <w:color w:val="000000"/>
          <w:spacing w:val="-1"/>
        </w:rPr>
        <w:t xml:space="preserve"> через п'ять годин після оголошення мобілізації </w:t>
      </w:r>
      <w:r w:rsidRPr="00057CC3">
        <w:rPr>
          <w:color w:val="000000"/>
        </w:rPr>
        <w:t>чи отримання відповідного розпорядження з сільської ради, надати в сільську раду та забезпечити повною заправкою наступний автотранспорт, обладнаний під перевезення особового складу: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74"/>
        <w:gridCol w:w="3474"/>
      </w:tblGrid>
      <w:tr w:rsidR="000F1960" w:rsidRPr="00057CC3" w:rsidTr="008F111D">
        <w:trPr>
          <w:jc w:val="center"/>
        </w:trPr>
        <w:tc>
          <w:tcPr>
            <w:tcW w:w="828" w:type="dxa"/>
            <w:vAlign w:val="center"/>
            <w:hideMark/>
          </w:tcPr>
          <w:p w:rsidR="000F1960" w:rsidRPr="00057CC3" w:rsidRDefault="000F1960" w:rsidP="008F111D">
            <w:pPr>
              <w:pStyle w:val="a6"/>
              <w:ind w:firstLine="0"/>
              <w:jc w:val="center"/>
              <w:rPr>
                <w:b/>
                <w:color w:val="000000"/>
              </w:rPr>
            </w:pPr>
            <w:r w:rsidRPr="00057CC3">
              <w:rPr>
                <w:b/>
                <w:color w:val="000000"/>
              </w:rPr>
              <w:t>№</w:t>
            </w:r>
          </w:p>
          <w:p w:rsidR="000F1960" w:rsidRPr="00057CC3" w:rsidRDefault="000F1960" w:rsidP="008F111D">
            <w:pPr>
              <w:pStyle w:val="a6"/>
              <w:ind w:firstLine="0"/>
              <w:jc w:val="center"/>
              <w:rPr>
                <w:b/>
                <w:color w:val="000000"/>
              </w:rPr>
            </w:pPr>
            <w:r w:rsidRPr="00057CC3">
              <w:rPr>
                <w:b/>
                <w:color w:val="000000"/>
              </w:rPr>
              <w:t>з/п</w:t>
            </w:r>
          </w:p>
        </w:tc>
        <w:tc>
          <w:tcPr>
            <w:tcW w:w="3474" w:type="dxa"/>
            <w:vAlign w:val="center"/>
            <w:hideMark/>
          </w:tcPr>
          <w:p w:rsidR="000F1960" w:rsidRPr="00057CC3" w:rsidRDefault="000F1960" w:rsidP="008F111D">
            <w:pPr>
              <w:pStyle w:val="a6"/>
              <w:ind w:firstLine="0"/>
              <w:jc w:val="center"/>
              <w:rPr>
                <w:b/>
                <w:color w:val="000000"/>
              </w:rPr>
            </w:pPr>
            <w:r w:rsidRPr="00057CC3">
              <w:rPr>
                <w:b/>
                <w:color w:val="000000"/>
              </w:rPr>
              <w:t>Тип та марка автомобіля</w:t>
            </w:r>
          </w:p>
        </w:tc>
        <w:tc>
          <w:tcPr>
            <w:tcW w:w="3474" w:type="dxa"/>
            <w:vAlign w:val="center"/>
            <w:hideMark/>
          </w:tcPr>
          <w:p w:rsidR="000F1960" w:rsidRPr="00057CC3" w:rsidRDefault="000F1960" w:rsidP="008F111D">
            <w:pPr>
              <w:pStyle w:val="a6"/>
              <w:ind w:firstLine="0"/>
              <w:jc w:val="center"/>
              <w:rPr>
                <w:b/>
                <w:color w:val="000000"/>
              </w:rPr>
            </w:pPr>
            <w:r w:rsidRPr="00057CC3">
              <w:rPr>
                <w:b/>
                <w:color w:val="000000"/>
              </w:rPr>
              <w:t>Державний номер</w:t>
            </w:r>
          </w:p>
        </w:tc>
      </w:tr>
      <w:tr w:rsidR="000F1960" w:rsidRPr="00057CC3" w:rsidTr="008F111D">
        <w:trPr>
          <w:jc w:val="center"/>
        </w:trPr>
        <w:tc>
          <w:tcPr>
            <w:tcW w:w="828" w:type="dxa"/>
            <w:vAlign w:val="center"/>
            <w:hideMark/>
          </w:tcPr>
          <w:p w:rsidR="000F1960" w:rsidRPr="00057CC3" w:rsidRDefault="000F1960" w:rsidP="008F111D">
            <w:pPr>
              <w:pStyle w:val="a6"/>
              <w:ind w:firstLine="0"/>
              <w:jc w:val="center"/>
              <w:rPr>
                <w:b/>
                <w:color w:val="000000"/>
              </w:rPr>
            </w:pPr>
            <w:r w:rsidRPr="00057CC3">
              <w:rPr>
                <w:b/>
                <w:color w:val="000000"/>
              </w:rPr>
              <w:t>1</w:t>
            </w:r>
          </w:p>
        </w:tc>
        <w:tc>
          <w:tcPr>
            <w:tcW w:w="3474" w:type="dxa"/>
            <w:vAlign w:val="center"/>
            <w:hideMark/>
          </w:tcPr>
          <w:p w:rsidR="000F1960" w:rsidRPr="00057CC3" w:rsidRDefault="000F1960" w:rsidP="008F111D">
            <w:pPr>
              <w:pStyle w:val="a6"/>
              <w:ind w:firstLine="0"/>
              <w:jc w:val="left"/>
              <w:rPr>
                <w:color w:val="000000"/>
              </w:rPr>
            </w:pPr>
            <w:r>
              <w:rPr>
                <w:color w:val="000000"/>
              </w:rPr>
              <w:t>КАМАЗ  53215 Е</w:t>
            </w:r>
          </w:p>
        </w:tc>
        <w:tc>
          <w:tcPr>
            <w:tcW w:w="3474" w:type="dxa"/>
            <w:vAlign w:val="center"/>
            <w:hideMark/>
          </w:tcPr>
          <w:p w:rsidR="000F1960" w:rsidRPr="00057CC3" w:rsidRDefault="000F1960" w:rsidP="008F111D">
            <w:pPr>
              <w:pStyle w:val="a6"/>
              <w:ind w:firstLine="0"/>
              <w:jc w:val="left"/>
              <w:rPr>
                <w:color w:val="000000"/>
              </w:rPr>
            </w:pPr>
            <w:r>
              <w:rPr>
                <w:color w:val="000000"/>
              </w:rPr>
              <w:t xml:space="preserve"> АВ 2063 АА</w:t>
            </w:r>
          </w:p>
        </w:tc>
      </w:tr>
      <w:tr w:rsidR="000F1960" w:rsidRPr="00057CC3" w:rsidTr="008F111D">
        <w:trPr>
          <w:jc w:val="center"/>
        </w:trPr>
        <w:tc>
          <w:tcPr>
            <w:tcW w:w="828" w:type="dxa"/>
            <w:vAlign w:val="center"/>
            <w:hideMark/>
          </w:tcPr>
          <w:p w:rsidR="000F1960" w:rsidRPr="00057CC3" w:rsidRDefault="000F1960" w:rsidP="008F111D">
            <w:pPr>
              <w:pStyle w:val="a6"/>
              <w:ind w:firstLine="0"/>
              <w:jc w:val="center"/>
              <w:rPr>
                <w:b/>
                <w:color w:val="000000"/>
              </w:rPr>
            </w:pPr>
          </w:p>
        </w:tc>
        <w:tc>
          <w:tcPr>
            <w:tcW w:w="3474" w:type="dxa"/>
            <w:vAlign w:val="center"/>
            <w:hideMark/>
          </w:tcPr>
          <w:p w:rsidR="000F1960" w:rsidRPr="00057CC3" w:rsidRDefault="000F1960" w:rsidP="008F111D">
            <w:pPr>
              <w:pStyle w:val="a6"/>
              <w:ind w:firstLine="0"/>
              <w:jc w:val="left"/>
              <w:rPr>
                <w:color w:val="000000"/>
              </w:rPr>
            </w:pPr>
          </w:p>
        </w:tc>
        <w:tc>
          <w:tcPr>
            <w:tcW w:w="3474" w:type="dxa"/>
            <w:vAlign w:val="center"/>
            <w:hideMark/>
          </w:tcPr>
          <w:p w:rsidR="000F1960" w:rsidRPr="00057CC3" w:rsidRDefault="000F1960" w:rsidP="008F111D">
            <w:pPr>
              <w:pStyle w:val="a6"/>
              <w:ind w:firstLine="0"/>
              <w:jc w:val="left"/>
              <w:rPr>
                <w:color w:val="000000"/>
              </w:rPr>
            </w:pPr>
          </w:p>
        </w:tc>
      </w:tr>
    </w:tbl>
    <w:p w:rsidR="000F1960" w:rsidRPr="00057CC3" w:rsidRDefault="000F1960" w:rsidP="000F1960">
      <w:pPr>
        <w:pStyle w:val="a6"/>
        <w:ind w:firstLine="0"/>
        <w:rPr>
          <w:i/>
          <w:color w:val="000000"/>
          <w:sz w:val="10"/>
          <w:szCs w:val="10"/>
        </w:rPr>
      </w:pPr>
    </w:p>
    <w:p w:rsidR="000F1960" w:rsidRPr="006119F5" w:rsidRDefault="000F1960" w:rsidP="000F1960">
      <w:pPr>
        <w:pStyle w:val="a6"/>
        <w:numPr>
          <w:ilvl w:val="0"/>
          <w:numId w:val="4"/>
        </w:numPr>
        <w:ind w:left="0" w:firstLine="0"/>
        <w:rPr>
          <w:i/>
          <w:color w:val="000000"/>
        </w:rPr>
      </w:pPr>
      <w:r w:rsidRPr="006119F5">
        <w:rPr>
          <w:color w:val="000000"/>
        </w:rPr>
        <w:t xml:space="preserve">Для </w:t>
      </w:r>
      <w:r w:rsidRPr="006119F5">
        <w:rPr>
          <w:color w:val="000000"/>
          <w:spacing w:val="-1"/>
        </w:rPr>
        <w:t xml:space="preserve">прискорення оповіщення і збору людських ресурсів, а також проведення розшуку військовозобов'язаних,  призначених в команди та партії, які своєчасно не прибули на </w:t>
      </w:r>
      <w:r w:rsidRPr="006119F5">
        <w:rPr>
          <w:color w:val="000000"/>
        </w:rPr>
        <w:t xml:space="preserve">пункт збору сільської ради а також на випадок відсутності зв’язку для доставки уповноваженого військового комісаріату та організації зв'язку посильними, директору </w:t>
      </w:r>
      <w:r>
        <w:rPr>
          <w:color w:val="000000"/>
        </w:rPr>
        <w:t>ТОВ «</w:t>
      </w:r>
      <w:proofErr w:type="spellStart"/>
      <w:r>
        <w:rPr>
          <w:color w:val="000000"/>
        </w:rPr>
        <w:t>Чечельницьке</w:t>
      </w:r>
      <w:proofErr w:type="spellEnd"/>
      <w:r>
        <w:rPr>
          <w:color w:val="000000"/>
        </w:rPr>
        <w:t>»</w:t>
      </w:r>
      <w:r w:rsidRPr="006119F5">
        <w:rPr>
          <w:color w:val="000000"/>
          <w:spacing w:val="-1"/>
        </w:rPr>
        <w:t xml:space="preserve"> через п'ять годин після оголошення мобілізації </w:t>
      </w:r>
      <w:r w:rsidRPr="006119F5">
        <w:rPr>
          <w:color w:val="000000"/>
        </w:rPr>
        <w:t>чи отримання відповідного розпорядження з сільської ради, надати в сільську раду  наступний автотранспорт: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74"/>
        <w:gridCol w:w="3474"/>
      </w:tblGrid>
      <w:tr w:rsidR="000F1960" w:rsidRPr="00057CC3" w:rsidTr="008F111D">
        <w:trPr>
          <w:jc w:val="center"/>
        </w:trPr>
        <w:tc>
          <w:tcPr>
            <w:tcW w:w="828" w:type="dxa"/>
            <w:vAlign w:val="center"/>
            <w:hideMark/>
          </w:tcPr>
          <w:p w:rsidR="000F1960" w:rsidRPr="00057CC3" w:rsidRDefault="000F1960" w:rsidP="008F111D">
            <w:pPr>
              <w:pStyle w:val="a6"/>
              <w:ind w:firstLine="0"/>
              <w:jc w:val="center"/>
              <w:rPr>
                <w:b/>
                <w:color w:val="000000"/>
              </w:rPr>
            </w:pPr>
            <w:r w:rsidRPr="00057CC3">
              <w:rPr>
                <w:b/>
                <w:color w:val="000000"/>
              </w:rPr>
              <w:t>№</w:t>
            </w:r>
          </w:p>
          <w:p w:rsidR="000F1960" w:rsidRPr="00057CC3" w:rsidRDefault="000F1960" w:rsidP="008F111D">
            <w:pPr>
              <w:pStyle w:val="a6"/>
              <w:ind w:firstLine="0"/>
              <w:jc w:val="center"/>
              <w:rPr>
                <w:b/>
                <w:color w:val="000000"/>
              </w:rPr>
            </w:pPr>
            <w:r w:rsidRPr="00057CC3">
              <w:rPr>
                <w:b/>
                <w:color w:val="000000"/>
              </w:rPr>
              <w:t>з/п</w:t>
            </w:r>
          </w:p>
        </w:tc>
        <w:tc>
          <w:tcPr>
            <w:tcW w:w="3474" w:type="dxa"/>
            <w:vAlign w:val="center"/>
            <w:hideMark/>
          </w:tcPr>
          <w:p w:rsidR="000F1960" w:rsidRPr="00057CC3" w:rsidRDefault="000F1960" w:rsidP="008F111D">
            <w:pPr>
              <w:pStyle w:val="a6"/>
              <w:ind w:firstLine="0"/>
              <w:jc w:val="center"/>
              <w:rPr>
                <w:b/>
                <w:color w:val="000000"/>
              </w:rPr>
            </w:pPr>
            <w:r w:rsidRPr="00057CC3">
              <w:rPr>
                <w:b/>
                <w:color w:val="000000"/>
              </w:rPr>
              <w:t>Тип та марка автомобіля</w:t>
            </w:r>
          </w:p>
        </w:tc>
        <w:tc>
          <w:tcPr>
            <w:tcW w:w="3474" w:type="dxa"/>
            <w:vAlign w:val="center"/>
            <w:hideMark/>
          </w:tcPr>
          <w:p w:rsidR="000F1960" w:rsidRPr="00057CC3" w:rsidRDefault="000F1960" w:rsidP="008F111D">
            <w:pPr>
              <w:pStyle w:val="a6"/>
              <w:ind w:firstLine="0"/>
              <w:jc w:val="center"/>
              <w:rPr>
                <w:b/>
                <w:color w:val="000000"/>
              </w:rPr>
            </w:pPr>
            <w:r w:rsidRPr="00057CC3">
              <w:rPr>
                <w:b/>
                <w:color w:val="000000"/>
              </w:rPr>
              <w:t>Державний номер</w:t>
            </w:r>
          </w:p>
        </w:tc>
      </w:tr>
      <w:tr w:rsidR="000F1960" w:rsidRPr="00057CC3" w:rsidTr="008F111D">
        <w:trPr>
          <w:jc w:val="center"/>
        </w:trPr>
        <w:tc>
          <w:tcPr>
            <w:tcW w:w="828" w:type="dxa"/>
            <w:vAlign w:val="center"/>
            <w:hideMark/>
          </w:tcPr>
          <w:p w:rsidR="000F1960" w:rsidRPr="00057CC3" w:rsidRDefault="000F1960" w:rsidP="008F111D">
            <w:pPr>
              <w:pStyle w:val="a6"/>
              <w:ind w:firstLine="0"/>
              <w:jc w:val="center"/>
              <w:rPr>
                <w:b/>
                <w:color w:val="000000"/>
              </w:rPr>
            </w:pPr>
            <w:r w:rsidRPr="00057CC3">
              <w:rPr>
                <w:b/>
                <w:color w:val="000000"/>
              </w:rPr>
              <w:t>1</w:t>
            </w:r>
          </w:p>
        </w:tc>
        <w:tc>
          <w:tcPr>
            <w:tcW w:w="3474" w:type="dxa"/>
            <w:vAlign w:val="center"/>
            <w:hideMark/>
          </w:tcPr>
          <w:p w:rsidR="000F1960" w:rsidRPr="00057CC3" w:rsidRDefault="000F1960" w:rsidP="008F111D">
            <w:pPr>
              <w:pStyle w:val="a6"/>
              <w:ind w:firstLine="0"/>
              <w:jc w:val="left"/>
              <w:rPr>
                <w:color w:val="000000"/>
              </w:rPr>
            </w:pPr>
            <w:r>
              <w:rPr>
                <w:color w:val="000000"/>
                <w:spacing w:val="-4"/>
              </w:rPr>
              <w:t>ВАЗ  2123</w:t>
            </w:r>
          </w:p>
        </w:tc>
        <w:tc>
          <w:tcPr>
            <w:tcW w:w="3474" w:type="dxa"/>
            <w:vAlign w:val="center"/>
            <w:hideMark/>
          </w:tcPr>
          <w:p w:rsidR="000F1960" w:rsidRPr="00057CC3" w:rsidRDefault="000F1960" w:rsidP="008F111D">
            <w:pPr>
              <w:pStyle w:val="a6"/>
              <w:ind w:firstLine="0"/>
              <w:jc w:val="left"/>
              <w:rPr>
                <w:color w:val="000000"/>
              </w:rPr>
            </w:pPr>
            <w:r>
              <w:rPr>
                <w:color w:val="000000"/>
              </w:rPr>
              <w:t>4303 ВА</w:t>
            </w:r>
          </w:p>
        </w:tc>
      </w:tr>
    </w:tbl>
    <w:p w:rsidR="000F1960" w:rsidRPr="00057CC3" w:rsidRDefault="000F1960" w:rsidP="000F1960">
      <w:pPr>
        <w:pStyle w:val="a6"/>
        <w:ind w:firstLine="0"/>
        <w:rPr>
          <w:i/>
          <w:color w:val="000000"/>
          <w:sz w:val="10"/>
          <w:szCs w:val="10"/>
        </w:rPr>
      </w:pPr>
    </w:p>
    <w:p w:rsidR="000F1960" w:rsidRPr="00057CC3" w:rsidRDefault="000F1960" w:rsidP="000F1960">
      <w:pPr>
        <w:pStyle w:val="a6"/>
        <w:numPr>
          <w:ilvl w:val="0"/>
          <w:numId w:val="4"/>
        </w:numPr>
        <w:ind w:left="0" w:firstLine="0"/>
        <w:rPr>
          <w:i/>
          <w:color w:val="000000"/>
        </w:rPr>
      </w:pPr>
      <w:r>
        <w:rPr>
          <w:color w:val="000000"/>
        </w:rPr>
        <w:t>Відповідальною</w:t>
      </w:r>
      <w:r w:rsidRPr="00057CC3">
        <w:rPr>
          <w:color w:val="000000"/>
        </w:rPr>
        <w:t xml:space="preserve"> за ведення мобілізаційної та військово-облікової роботи, ведення документації та обладнання пункту збору сільської ради і підтримання їх в </w:t>
      </w:r>
      <w:r>
        <w:rPr>
          <w:color w:val="000000"/>
        </w:rPr>
        <w:t>належному стані призначити</w:t>
      </w:r>
      <w:r w:rsidRPr="00057CC3">
        <w:rPr>
          <w:color w:val="000000"/>
        </w:rPr>
        <w:t xml:space="preserve"> </w:t>
      </w:r>
      <w:r>
        <w:rPr>
          <w:color w:val="000000"/>
        </w:rPr>
        <w:t xml:space="preserve">секретаря Куренівської сільської ради </w:t>
      </w:r>
      <w:proofErr w:type="spellStart"/>
      <w:r>
        <w:rPr>
          <w:color w:val="000000"/>
        </w:rPr>
        <w:t>Таранець</w:t>
      </w:r>
      <w:proofErr w:type="spellEnd"/>
      <w:r>
        <w:rPr>
          <w:color w:val="000000"/>
        </w:rPr>
        <w:t xml:space="preserve"> Олену Павлівну.</w:t>
      </w:r>
    </w:p>
    <w:p w:rsidR="000F1960" w:rsidRPr="006119F5" w:rsidRDefault="000F1960" w:rsidP="000F1960">
      <w:pPr>
        <w:pStyle w:val="a6"/>
        <w:ind w:firstLine="0"/>
        <w:rPr>
          <w:i/>
          <w:color w:val="000000"/>
          <w:sz w:val="10"/>
          <w:szCs w:val="10"/>
        </w:rPr>
      </w:pPr>
    </w:p>
    <w:p w:rsidR="000F1960" w:rsidRPr="00057CC3" w:rsidRDefault="000F1960" w:rsidP="000F1960">
      <w:pPr>
        <w:pStyle w:val="a6"/>
        <w:ind w:firstLine="0"/>
        <w:rPr>
          <w:i/>
          <w:color w:val="000000"/>
        </w:rPr>
      </w:pPr>
      <w:r>
        <w:rPr>
          <w:color w:val="000000"/>
        </w:rPr>
        <w:t>6. Керівництву ТОВ «</w:t>
      </w:r>
      <w:proofErr w:type="spellStart"/>
      <w:r>
        <w:rPr>
          <w:color w:val="000000"/>
        </w:rPr>
        <w:t>Чечельницьке</w:t>
      </w:r>
      <w:proofErr w:type="spellEnd"/>
      <w:r>
        <w:rPr>
          <w:color w:val="000000"/>
        </w:rPr>
        <w:t>» від якого</w:t>
      </w:r>
      <w:r w:rsidRPr="00057CC3">
        <w:rPr>
          <w:color w:val="000000"/>
        </w:rPr>
        <w:t xml:space="preserve"> виділяється автомобільний транспорт</w:t>
      </w:r>
      <w:r>
        <w:rPr>
          <w:color w:val="000000"/>
        </w:rPr>
        <w:t xml:space="preserve">, своїм  наказом </w:t>
      </w:r>
      <w:r w:rsidRPr="00057CC3">
        <w:rPr>
          <w:color w:val="000000"/>
        </w:rPr>
        <w:t xml:space="preserve"> закріпити техніку і особовий склад згідно розрахунку, обов'язково передбачивши з</w:t>
      </w:r>
      <w:r>
        <w:rPr>
          <w:color w:val="000000"/>
        </w:rPr>
        <w:t>а</w:t>
      </w:r>
      <w:r w:rsidRPr="00057CC3">
        <w:rPr>
          <w:color w:val="000000"/>
        </w:rPr>
        <w:t>міну вказаного у розпорядженні автотранспорту на випадок його виходу із ладу подібними марками автомобілі</w:t>
      </w:r>
      <w:r>
        <w:rPr>
          <w:color w:val="000000"/>
        </w:rPr>
        <w:t>в.</w:t>
      </w:r>
    </w:p>
    <w:p w:rsidR="000F1960" w:rsidRPr="00057CC3" w:rsidRDefault="000F1960" w:rsidP="000F1960">
      <w:pPr>
        <w:pStyle w:val="a6"/>
        <w:ind w:firstLine="0"/>
        <w:rPr>
          <w:i/>
          <w:color w:val="000000"/>
          <w:sz w:val="10"/>
          <w:szCs w:val="10"/>
        </w:rPr>
      </w:pPr>
    </w:p>
    <w:p w:rsidR="000F1960" w:rsidRPr="00057CC3" w:rsidRDefault="000F1960" w:rsidP="000F1960">
      <w:pPr>
        <w:pStyle w:val="a6"/>
        <w:ind w:firstLine="0"/>
        <w:rPr>
          <w:i/>
          <w:color w:val="000000"/>
        </w:rPr>
      </w:pPr>
      <w:r>
        <w:rPr>
          <w:color w:val="000000"/>
        </w:rPr>
        <w:t xml:space="preserve">7. </w:t>
      </w:r>
      <w:r w:rsidRPr="00057CC3">
        <w:rPr>
          <w:color w:val="000000"/>
        </w:rPr>
        <w:t>Обов’язки по оповіщенню апарату пункту збору сільської ради та керівників задіяних підприємств, організацій та установ покласти на секретаря сільської ради</w:t>
      </w:r>
      <w:r>
        <w:rPr>
          <w:color w:val="000000"/>
          <w:spacing w:val="-1"/>
        </w:rPr>
        <w:t xml:space="preserve"> </w:t>
      </w:r>
      <w:proofErr w:type="spellStart"/>
      <w:r>
        <w:rPr>
          <w:color w:val="000000"/>
          <w:spacing w:val="-1"/>
        </w:rPr>
        <w:t>Таранець</w:t>
      </w:r>
      <w:proofErr w:type="spellEnd"/>
      <w:r>
        <w:rPr>
          <w:color w:val="000000"/>
          <w:spacing w:val="-1"/>
        </w:rPr>
        <w:t xml:space="preserve"> Олену Павлівну</w:t>
      </w:r>
      <w:r w:rsidRPr="00057CC3">
        <w:rPr>
          <w:color w:val="000000"/>
          <w:spacing w:val="-1"/>
        </w:rPr>
        <w:t>.</w:t>
      </w:r>
    </w:p>
    <w:p w:rsidR="000F1960" w:rsidRPr="00057CC3" w:rsidRDefault="000F1960" w:rsidP="000F1960">
      <w:pPr>
        <w:pStyle w:val="a6"/>
        <w:ind w:firstLine="0"/>
        <w:rPr>
          <w:i/>
          <w:color w:val="000000"/>
          <w:sz w:val="10"/>
          <w:szCs w:val="10"/>
        </w:rPr>
      </w:pPr>
    </w:p>
    <w:p w:rsidR="000F1960" w:rsidRDefault="000F1960" w:rsidP="000F1960">
      <w:pPr>
        <w:pStyle w:val="a6"/>
        <w:ind w:firstLine="0"/>
        <w:rPr>
          <w:color w:val="000000"/>
        </w:rPr>
      </w:pPr>
      <w:r>
        <w:rPr>
          <w:color w:val="000000"/>
        </w:rPr>
        <w:t>8. Рішення  виконкому № 05 від  04.03.2014</w:t>
      </w:r>
      <w:r w:rsidRPr="00057CC3">
        <w:rPr>
          <w:color w:val="000000"/>
        </w:rPr>
        <w:t xml:space="preserve"> року вважати таким, що втратило чинність.</w:t>
      </w:r>
    </w:p>
    <w:p w:rsidR="000F1960" w:rsidRPr="00057CC3" w:rsidRDefault="000F1960" w:rsidP="000F1960">
      <w:pPr>
        <w:pStyle w:val="a6"/>
        <w:ind w:firstLine="0"/>
        <w:rPr>
          <w:color w:val="000000"/>
          <w:sz w:val="10"/>
          <w:szCs w:val="10"/>
        </w:rPr>
      </w:pPr>
    </w:p>
    <w:p w:rsidR="000F1960" w:rsidRPr="00057CC3" w:rsidRDefault="000F1960" w:rsidP="000F1960">
      <w:pPr>
        <w:pStyle w:val="a6"/>
        <w:ind w:firstLine="0"/>
        <w:rPr>
          <w:i/>
          <w:color w:val="000000"/>
        </w:rPr>
      </w:pPr>
      <w:r>
        <w:rPr>
          <w:color w:val="000000"/>
        </w:rPr>
        <w:t xml:space="preserve">9. </w:t>
      </w:r>
      <w:r w:rsidRPr="00057CC3">
        <w:rPr>
          <w:color w:val="000000"/>
        </w:rPr>
        <w:t xml:space="preserve">Інспектору військово-облікового столу копію даного розпорядження, а також витяги з наказів керівників підприємств, організацій та установ на виділення техніки для </w:t>
      </w:r>
      <w:r w:rsidRPr="00057CC3">
        <w:rPr>
          <w:color w:val="000000"/>
        </w:rPr>
        <w:lastRenderedPageBreak/>
        <w:t>забезпечення п</w:t>
      </w:r>
      <w:r>
        <w:rPr>
          <w:color w:val="000000"/>
        </w:rPr>
        <w:t xml:space="preserve">отреб мобілізації, подати  </w:t>
      </w:r>
      <w:proofErr w:type="spellStart"/>
      <w:r>
        <w:rPr>
          <w:color w:val="000000"/>
        </w:rPr>
        <w:t>Чечельницькому</w:t>
      </w:r>
      <w:proofErr w:type="spellEnd"/>
      <w:r>
        <w:rPr>
          <w:color w:val="000000"/>
        </w:rPr>
        <w:t xml:space="preserve"> </w:t>
      </w:r>
      <w:r w:rsidRPr="00057CC3">
        <w:rPr>
          <w:color w:val="000000"/>
        </w:rPr>
        <w:t xml:space="preserve"> районному військовому комісару в тижневий термін.</w:t>
      </w:r>
    </w:p>
    <w:p w:rsidR="000F1960" w:rsidRPr="00057CC3" w:rsidRDefault="000F1960" w:rsidP="000F1960">
      <w:pPr>
        <w:pStyle w:val="a6"/>
        <w:ind w:firstLine="0"/>
        <w:rPr>
          <w:color w:val="000000"/>
          <w:sz w:val="10"/>
          <w:szCs w:val="10"/>
        </w:rPr>
      </w:pPr>
    </w:p>
    <w:p w:rsidR="000F1960" w:rsidRPr="00092586" w:rsidRDefault="000F1960" w:rsidP="000F1960">
      <w:pPr>
        <w:pStyle w:val="a6"/>
        <w:numPr>
          <w:ilvl w:val="0"/>
          <w:numId w:val="5"/>
        </w:numPr>
        <w:rPr>
          <w:i/>
          <w:color w:val="000000"/>
        </w:rPr>
      </w:pPr>
      <w:r w:rsidRPr="00057CC3">
        <w:rPr>
          <w:color w:val="000000"/>
        </w:rPr>
        <w:t>Контроль за виконанням даного розпорядження залишаю за собою.</w:t>
      </w:r>
    </w:p>
    <w:p w:rsidR="000F1960" w:rsidRPr="00C51AF6" w:rsidRDefault="000F1960" w:rsidP="000F1960">
      <w:pPr>
        <w:pStyle w:val="a6"/>
        <w:rPr>
          <w:i/>
          <w:color w:val="000000"/>
        </w:rPr>
      </w:pPr>
    </w:p>
    <w:p w:rsidR="000F1960" w:rsidRPr="00057CC3" w:rsidRDefault="000F1960" w:rsidP="000F1960">
      <w:pPr>
        <w:jc w:val="both"/>
        <w:rPr>
          <w:color w:val="000000"/>
        </w:rPr>
      </w:pPr>
    </w:p>
    <w:p w:rsidR="000F1960" w:rsidRPr="00092586" w:rsidRDefault="000F1960" w:rsidP="000F1960">
      <w:pPr>
        <w:jc w:val="both"/>
        <w:rPr>
          <w:color w:val="000000"/>
          <w:sz w:val="24"/>
          <w:szCs w:val="24"/>
        </w:rPr>
      </w:pPr>
      <w:r w:rsidRPr="006119F5">
        <w:rPr>
          <w:color w:val="000000"/>
          <w:sz w:val="24"/>
          <w:szCs w:val="24"/>
        </w:rPr>
        <w:t>Сільський  голова                                                                              М.С.</w:t>
      </w:r>
      <w:proofErr w:type="spellStart"/>
      <w:r w:rsidRPr="006119F5">
        <w:rPr>
          <w:color w:val="000000"/>
          <w:sz w:val="24"/>
          <w:szCs w:val="24"/>
        </w:rPr>
        <w:t>Пипко</w:t>
      </w:r>
      <w:proofErr w:type="spellEnd"/>
    </w:p>
    <w:p w:rsidR="00DC7633" w:rsidRDefault="00DC7633"/>
    <w:sectPr w:rsidR="00DC7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6083"/>
    <w:multiLevelType w:val="hybridMultilevel"/>
    <w:tmpl w:val="A5B0F68C"/>
    <w:lvl w:ilvl="0" w:tplc="0419000F">
      <w:start w:val="1"/>
      <w:numFmt w:val="decimal"/>
      <w:lvlText w:val="%1."/>
      <w:lvlJc w:val="left"/>
      <w:pPr>
        <w:tabs>
          <w:tab w:val="num" w:pos="720"/>
        </w:tabs>
        <w:ind w:left="720" w:hanging="360"/>
      </w:pPr>
      <w:rPr>
        <w:rFonts w:cs="Times New Roman" w:hint="default"/>
      </w:rPr>
    </w:lvl>
    <w:lvl w:ilvl="1" w:tplc="EE805D96">
      <w:start w:val="1"/>
      <w:numFmt w:val="decimal"/>
      <w:lvlText w:val="%2"/>
      <w:lvlJc w:val="left"/>
      <w:pPr>
        <w:tabs>
          <w:tab w:val="num" w:pos="1440"/>
        </w:tabs>
        <w:ind w:left="1440" w:hanging="360"/>
      </w:pPr>
      <w:rPr>
        <w:rFonts w:cs="Times New Roman" w:hint="default"/>
        <w:b/>
        <w:u w:val="singl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F96640E"/>
    <w:multiLevelType w:val="hybridMultilevel"/>
    <w:tmpl w:val="96C6AFBA"/>
    <w:lvl w:ilvl="0" w:tplc="0419000F">
      <w:start w:val="10"/>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D1F3199"/>
    <w:multiLevelType w:val="hybridMultilevel"/>
    <w:tmpl w:val="07F00470"/>
    <w:lvl w:ilvl="0" w:tplc="B8FC1558">
      <w:start w:val="1"/>
      <w:numFmt w:val="decimal"/>
      <w:lvlText w:val="%1."/>
      <w:lvlJc w:val="left"/>
      <w:pPr>
        <w:tabs>
          <w:tab w:val="num" w:pos="1725"/>
        </w:tabs>
        <w:ind w:left="1725" w:hanging="1005"/>
      </w:pPr>
      <w:rPr>
        <w:rFonts w:cs="Times New Roman"/>
        <w:i w:val="0"/>
      </w:rPr>
    </w:lvl>
    <w:lvl w:ilvl="1" w:tplc="1BF26488">
      <w:numFmt w:val="none"/>
      <w:lvlText w:val=""/>
      <w:lvlJc w:val="left"/>
      <w:pPr>
        <w:tabs>
          <w:tab w:val="num" w:pos="360"/>
        </w:tabs>
      </w:pPr>
      <w:rPr>
        <w:rFonts w:cs="Times New Roman"/>
      </w:rPr>
    </w:lvl>
    <w:lvl w:ilvl="2" w:tplc="25C20DBC">
      <w:numFmt w:val="none"/>
      <w:lvlText w:val=""/>
      <w:lvlJc w:val="left"/>
      <w:pPr>
        <w:tabs>
          <w:tab w:val="num" w:pos="360"/>
        </w:tabs>
      </w:pPr>
      <w:rPr>
        <w:rFonts w:cs="Times New Roman"/>
      </w:rPr>
    </w:lvl>
    <w:lvl w:ilvl="3" w:tplc="210C2ABE">
      <w:numFmt w:val="none"/>
      <w:lvlText w:val=""/>
      <w:lvlJc w:val="left"/>
      <w:pPr>
        <w:tabs>
          <w:tab w:val="num" w:pos="360"/>
        </w:tabs>
      </w:pPr>
      <w:rPr>
        <w:rFonts w:cs="Times New Roman"/>
      </w:rPr>
    </w:lvl>
    <w:lvl w:ilvl="4" w:tplc="33D6E98A">
      <w:numFmt w:val="none"/>
      <w:lvlText w:val=""/>
      <w:lvlJc w:val="left"/>
      <w:pPr>
        <w:tabs>
          <w:tab w:val="num" w:pos="360"/>
        </w:tabs>
      </w:pPr>
      <w:rPr>
        <w:rFonts w:cs="Times New Roman"/>
      </w:rPr>
    </w:lvl>
    <w:lvl w:ilvl="5" w:tplc="05000EFA">
      <w:numFmt w:val="none"/>
      <w:lvlText w:val=""/>
      <w:lvlJc w:val="left"/>
      <w:pPr>
        <w:tabs>
          <w:tab w:val="num" w:pos="360"/>
        </w:tabs>
      </w:pPr>
      <w:rPr>
        <w:rFonts w:cs="Times New Roman"/>
      </w:rPr>
    </w:lvl>
    <w:lvl w:ilvl="6" w:tplc="03A088BE">
      <w:numFmt w:val="none"/>
      <w:lvlText w:val=""/>
      <w:lvlJc w:val="left"/>
      <w:pPr>
        <w:tabs>
          <w:tab w:val="num" w:pos="360"/>
        </w:tabs>
      </w:pPr>
      <w:rPr>
        <w:rFonts w:cs="Times New Roman"/>
      </w:rPr>
    </w:lvl>
    <w:lvl w:ilvl="7" w:tplc="49CED6AA">
      <w:numFmt w:val="none"/>
      <w:lvlText w:val=""/>
      <w:lvlJc w:val="left"/>
      <w:pPr>
        <w:tabs>
          <w:tab w:val="num" w:pos="360"/>
        </w:tabs>
      </w:pPr>
      <w:rPr>
        <w:rFonts w:cs="Times New Roman"/>
      </w:rPr>
    </w:lvl>
    <w:lvl w:ilvl="8" w:tplc="D7F69CE4">
      <w:numFmt w:val="none"/>
      <w:lvlText w:val=""/>
      <w:lvlJc w:val="left"/>
      <w:pPr>
        <w:tabs>
          <w:tab w:val="num" w:pos="360"/>
        </w:tabs>
      </w:pPr>
      <w:rPr>
        <w:rFonts w:cs="Times New Roman"/>
      </w:rPr>
    </w:lvl>
  </w:abstractNum>
  <w:abstractNum w:abstractNumId="3">
    <w:nsid w:val="663429C9"/>
    <w:multiLevelType w:val="hybridMultilevel"/>
    <w:tmpl w:val="B6BE1C92"/>
    <w:lvl w:ilvl="0" w:tplc="0422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nsid w:val="7EF66A10"/>
    <w:multiLevelType w:val="hybridMultilevel"/>
    <w:tmpl w:val="82FED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6"/>
    <w:rsid w:val="000F1960"/>
    <w:rsid w:val="00DC7633"/>
    <w:rsid w:val="00E8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60"/>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960"/>
    <w:pPr>
      <w:ind w:left="720"/>
      <w:contextualSpacing/>
    </w:pPr>
  </w:style>
  <w:style w:type="paragraph" w:styleId="a4">
    <w:name w:val="Title"/>
    <w:basedOn w:val="a"/>
    <w:link w:val="a5"/>
    <w:uiPriority w:val="10"/>
    <w:qFormat/>
    <w:rsid w:val="000F1960"/>
    <w:pPr>
      <w:widowControl/>
      <w:autoSpaceDE/>
      <w:autoSpaceDN/>
      <w:adjustRightInd/>
      <w:jc w:val="center"/>
    </w:pPr>
    <w:rPr>
      <w:b/>
      <w:bCs/>
      <w:caps/>
      <w:spacing w:val="40"/>
      <w:sz w:val="28"/>
      <w:szCs w:val="24"/>
      <w:lang w:eastAsia="ru-RU"/>
    </w:rPr>
  </w:style>
  <w:style w:type="character" w:customStyle="1" w:styleId="a5">
    <w:name w:val="Название Знак"/>
    <w:basedOn w:val="a0"/>
    <w:link w:val="a4"/>
    <w:uiPriority w:val="10"/>
    <w:rsid w:val="000F1960"/>
    <w:rPr>
      <w:rFonts w:ascii="Times New Roman" w:eastAsia="Times New Roman" w:hAnsi="Times New Roman" w:cs="Times New Roman"/>
      <w:b/>
      <w:bCs/>
      <w:caps/>
      <w:spacing w:val="40"/>
      <w:sz w:val="28"/>
      <w:szCs w:val="24"/>
      <w:lang w:val="uk-UA" w:eastAsia="ru-RU"/>
    </w:rPr>
  </w:style>
  <w:style w:type="paragraph" w:styleId="a6">
    <w:name w:val="Body Text Indent"/>
    <w:basedOn w:val="a"/>
    <w:link w:val="a7"/>
    <w:uiPriority w:val="99"/>
    <w:unhideWhenUsed/>
    <w:rsid w:val="000F1960"/>
    <w:pPr>
      <w:widowControl/>
      <w:autoSpaceDE/>
      <w:autoSpaceDN/>
      <w:adjustRightInd/>
      <w:ind w:firstLine="900"/>
      <w:jc w:val="both"/>
    </w:pPr>
    <w:rPr>
      <w:sz w:val="24"/>
      <w:szCs w:val="24"/>
      <w:lang w:eastAsia="ru-RU"/>
    </w:rPr>
  </w:style>
  <w:style w:type="character" w:customStyle="1" w:styleId="a7">
    <w:name w:val="Основной текст с отступом Знак"/>
    <w:basedOn w:val="a0"/>
    <w:link w:val="a6"/>
    <w:uiPriority w:val="99"/>
    <w:rsid w:val="000F1960"/>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60"/>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960"/>
    <w:pPr>
      <w:ind w:left="720"/>
      <w:contextualSpacing/>
    </w:pPr>
  </w:style>
  <w:style w:type="paragraph" w:styleId="a4">
    <w:name w:val="Title"/>
    <w:basedOn w:val="a"/>
    <w:link w:val="a5"/>
    <w:uiPriority w:val="10"/>
    <w:qFormat/>
    <w:rsid w:val="000F1960"/>
    <w:pPr>
      <w:widowControl/>
      <w:autoSpaceDE/>
      <w:autoSpaceDN/>
      <w:adjustRightInd/>
      <w:jc w:val="center"/>
    </w:pPr>
    <w:rPr>
      <w:b/>
      <w:bCs/>
      <w:caps/>
      <w:spacing w:val="40"/>
      <w:sz w:val="28"/>
      <w:szCs w:val="24"/>
      <w:lang w:eastAsia="ru-RU"/>
    </w:rPr>
  </w:style>
  <w:style w:type="character" w:customStyle="1" w:styleId="a5">
    <w:name w:val="Название Знак"/>
    <w:basedOn w:val="a0"/>
    <w:link w:val="a4"/>
    <w:uiPriority w:val="10"/>
    <w:rsid w:val="000F1960"/>
    <w:rPr>
      <w:rFonts w:ascii="Times New Roman" w:eastAsia="Times New Roman" w:hAnsi="Times New Roman" w:cs="Times New Roman"/>
      <w:b/>
      <w:bCs/>
      <w:caps/>
      <w:spacing w:val="40"/>
      <w:sz w:val="28"/>
      <w:szCs w:val="24"/>
      <w:lang w:val="uk-UA" w:eastAsia="ru-RU"/>
    </w:rPr>
  </w:style>
  <w:style w:type="paragraph" w:styleId="a6">
    <w:name w:val="Body Text Indent"/>
    <w:basedOn w:val="a"/>
    <w:link w:val="a7"/>
    <w:uiPriority w:val="99"/>
    <w:unhideWhenUsed/>
    <w:rsid w:val="000F1960"/>
    <w:pPr>
      <w:widowControl/>
      <w:autoSpaceDE/>
      <w:autoSpaceDN/>
      <w:adjustRightInd/>
      <w:ind w:firstLine="900"/>
      <w:jc w:val="both"/>
    </w:pPr>
    <w:rPr>
      <w:sz w:val="24"/>
      <w:szCs w:val="24"/>
      <w:lang w:eastAsia="ru-RU"/>
    </w:rPr>
  </w:style>
  <w:style w:type="character" w:customStyle="1" w:styleId="a7">
    <w:name w:val="Основной текст с отступом Знак"/>
    <w:basedOn w:val="a0"/>
    <w:link w:val="a6"/>
    <w:uiPriority w:val="99"/>
    <w:rsid w:val="000F1960"/>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2017-10-31T08:39:00Z</dcterms:created>
  <dcterms:modified xsi:type="dcterms:W3CDTF">2017-10-31T08:41:00Z</dcterms:modified>
</cp:coreProperties>
</file>