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BB" w:rsidRDefault="006D42BB" w:rsidP="006D42BB">
      <w:pPr>
        <w:jc w:val="center"/>
        <w:rPr>
          <w:sz w:val="24"/>
          <w:szCs w:val="24"/>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4.05pt;width:36pt;height:48.6pt;z-index:251659264" fillcolor="window">
            <v:imagedata r:id="rId6" o:title=""/>
          </v:shape>
          <o:OLEObject Type="Embed" ProgID="PBrush" ShapeID="_x0000_s1026" DrawAspect="Content" ObjectID="_1526725991" r:id="rId7"/>
        </w:pict>
      </w:r>
    </w:p>
    <w:p w:rsidR="006D42BB" w:rsidRDefault="006D42BB" w:rsidP="006D42BB">
      <w:pPr>
        <w:ind w:left="840"/>
        <w:jc w:val="center"/>
        <w:rPr>
          <w:sz w:val="24"/>
          <w:szCs w:val="24"/>
        </w:rPr>
      </w:pPr>
    </w:p>
    <w:p w:rsidR="006D42BB" w:rsidRDefault="006D42BB" w:rsidP="006D42BB">
      <w:pPr>
        <w:jc w:val="center"/>
        <w:rPr>
          <w:sz w:val="24"/>
          <w:szCs w:val="24"/>
        </w:rPr>
      </w:pPr>
    </w:p>
    <w:p w:rsidR="006D42BB" w:rsidRDefault="006D42BB" w:rsidP="006D42BB">
      <w:pPr>
        <w:jc w:val="center"/>
        <w:rPr>
          <w:sz w:val="24"/>
          <w:szCs w:val="24"/>
        </w:rPr>
      </w:pPr>
    </w:p>
    <w:p w:rsidR="006D42BB" w:rsidRPr="00E967AD" w:rsidRDefault="006D42BB" w:rsidP="006D42BB">
      <w:pPr>
        <w:jc w:val="center"/>
        <w:rPr>
          <w:b/>
          <w:bCs/>
          <w:sz w:val="24"/>
          <w:szCs w:val="24"/>
        </w:rPr>
      </w:pPr>
      <w:r w:rsidRPr="00E967AD">
        <w:rPr>
          <w:b/>
          <w:bCs/>
          <w:sz w:val="24"/>
          <w:szCs w:val="24"/>
        </w:rPr>
        <w:t>У К Р А Ї Н А</w:t>
      </w:r>
    </w:p>
    <w:p w:rsidR="006D42BB" w:rsidRPr="00E967AD" w:rsidRDefault="006D42BB" w:rsidP="006D42BB">
      <w:pPr>
        <w:tabs>
          <w:tab w:val="left" w:pos="6609"/>
        </w:tabs>
        <w:jc w:val="center"/>
        <w:rPr>
          <w:b/>
          <w:bCs/>
          <w:sz w:val="24"/>
          <w:szCs w:val="24"/>
        </w:rPr>
      </w:pPr>
      <w:r w:rsidRPr="00E967AD">
        <w:rPr>
          <w:b/>
          <w:bCs/>
          <w:sz w:val="24"/>
          <w:szCs w:val="24"/>
        </w:rPr>
        <w:t>КУРЕНІВСЬКА СІЛЬСЬКА РАДА</w:t>
      </w:r>
    </w:p>
    <w:p w:rsidR="006D42BB" w:rsidRPr="00E967AD" w:rsidRDefault="006D42BB" w:rsidP="006D42BB">
      <w:pPr>
        <w:tabs>
          <w:tab w:val="left" w:pos="6609"/>
        </w:tabs>
        <w:jc w:val="center"/>
        <w:rPr>
          <w:b/>
          <w:bCs/>
          <w:sz w:val="24"/>
          <w:szCs w:val="24"/>
        </w:rPr>
      </w:pPr>
      <w:r w:rsidRPr="00E967AD">
        <w:rPr>
          <w:b/>
          <w:bCs/>
          <w:sz w:val="24"/>
          <w:szCs w:val="24"/>
        </w:rPr>
        <w:t>ЧЕЧЕЛЬНИЦЬКОГО РАЙОНУ ВІННИЦЬКОЇ ОБЛАСТІ</w:t>
      </w:r>
    </w:p>
    <w:p w:rsidR="006D42BB" w:rsidRPr="00E967AD" w:rsidRDefault="006D42BB" w:rsidP="006D42BB">
      <w:pPr>
        <w:tabs>
          <w:tab w:val="left" w:pos="6609"/>
        </w:tabs>
        <w:jc w:val="center"/>
        <w:rPr>
          <w:b/>
          <w:bCs/>
          <w:sz w:val="24"/>
          <w:szCs w:val="24"/>
        </w:rPr>
      </w:pPr>
      <w:r w:rsidRPr="00E967AD">
        <w:rPr>
          <w:b/>
          <w:bCs/>
          <w:sz w:val="24"/>
          <w:szCs w:val="24"/>
        </w:rPr>
        <w:t>ВИКОНАВЧИЙ  КОМІТЕТ</w:t>
      </w:r>
    </w:p>
    <w:p w:rsidR="006D42BB" w:rsidRPr="00E967AD" w:rsidRDefault="006D42BB" w:rsidP="006D42BB">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w:t>
      </w:r>
    </w:p>
    <w:p w:rsidR="006D42BB" w:rsidRPr="00E967AD" w:rsidRDefault="006D42BB" w:rsidP="006D42BB">
      <w:pPr>
        <w:tabs>
          <w:tab w:val="left" w:pos="6609"/>
        </w:tabs>
        <w:rPr>
          <w:b/>
          <w:bCs/>
          <w:sz w:val="24"/>
          <w:szCs w:val="24"/>
        </w:rPr>
      </w:pPr>
    </w:p>
    <w:p w:rsidR="006D42BB" w:rsidRDefault="006D42BB" w:rsidP="006D42BB">
      <w:pPr>
        <w:tabs>
          <w:tab w:val="left" w:pos="6609"/>
        </w:tabs>
        <w:rPr>
          <w:b/>
          <w:bCs/>
          <w:sz w:val="24"/>
          <w:szCs w:val="24"/>
        </w:rPr>
      </w:pPr>
      <w:r>
        <w:rPr>
          <w:b/>
          <w:bCs/>
          <w:sz w:val="24"/>
          <w:szCs w:val="24"/>
        </w:rPr>
        <w:t>28  січня  2016 року</w:t>
      </w:r>
    </w:p>
    <w:p w:rsidR="006D42BB" w:rsidRPr="00E967AD" w:rsidRDefault="006D42BB" w:rsidP="006D42BB">
      <w:pPr>
        <w:tabs>
          <w:tab w:val="left" w:pos="6609"/>
        </w:tabs>
        <w:rPr>
          <w:b/>
          <w:bCs/>
          <w:sz w:val="24"/>
          <w:szCs w:val="24"/>
        </w:rPr>
      </w:pPr>
    </w:p>
    <w:p w:rsidR="006D42BB" w:rsidRPr="00930616" w:rsidRDefault="006D42BB" w:rsidP="006D42BB">
      <w:pPr>
        <w:rPr>
          <w:b/>
          <w:sz w:val="24"/>
          <w:szCs w:val="24"/>
        </w:rPr>
      </w:pPr>
      <w:r w:rsidRPr="00930616">
        <w:rPr>
          <w:b/>
          <w:sz w:val="24"/>
          <w:szCs w:val="24"/>
        </w:rPr>
        <w:t>Про профілактику  інфекційних захворювань</w:t>
      </w:r>
    </w:p>
    <w:p w:rsidR="006D42BB" w:rsidRPr="00930616" w:rsidRDefault="006D42BB" w:rsidP="006D42BB">
      <w:pPr>
        <w:rPr>
          <w:b/>
          <w:sz w:val="24"/>
          <w:szCs w:val="24"/>
        </w:rPr>
      </w:pPr>
      <w:r>
        <w:rPr>
          <w:b/>
          <w:sz w:val="24"/>
          <w:szCs w:val="24"/>
        </w:rPr>
        <w:t>серед населення</w:t>
      </w:r>
      <w:r w:rsidRPr="00930616">
        <w:rPr>
          <w:b/>
          <w:sz w:val="24"/>
          <w:szCs w:val="24"/>
        </w:rPr>
        <w:t>.</w:t>
      </w: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r>
        <w:rPr>
          <w:sz w:val="24"/>
          <w:szCs w:val="24"/>
        </w:rPr>
        <w:t xml:space="preserve">         Відповідно до  пункту 1 частини (а) статті  32  Закону України «Про місцеве самоврядування в Україні», з метою профілактики інфекційних захворювань та недопущення їх епідемій, </w:t>
      </w:r>
      <w:r w:rsidRPr="00930616">
        <w:rPr>
          <w:sz w:val="24"/>
          <w:szCs w:val="24"/>
          <w:u w:val="single"/>
        </w:rPr>
        <w:t xml:space="preserve">виконком сільської ради </w:t>
      </w:r>
      <w:r>
        <w:rPr>
          <w:sz w:val="24"/>
          <w:szCs w:val="24"/>
          <w:u w:val="single"/>
        </w:rPr>
        <w:t xml:space="preserve"> </w:t>
      </w:r>
      <w:r w:rsidRPr="00930616">
        <w:rPr>
          <w:b/>
          <w:sz w:val="24"/>
          <w:szCs w:val="24"/>
          <w:u w:val="single"/>
        </w:rPr>
        <w:t>ВИРІШИВ</w:t>
      </w:r>
      <w:r>
        <w:rPr>
          <w:sz w:val="24"/>
          <w:szCs w:val="24"/>
        </w:rPr>
        <w:t xml:space="preserve"> :</w:t>
      </w:r>
    </w:p>
    <w:p w:rsidR="006D42BB" w:rsidRDefault="006D42BB" w:rsidP="006D42BB">
      <w:pPr>
        <w:rPr>
          <w:sz w:val="24"/>
          <w:szCs w:val="24"/>
        </w:rPr>
      </w:pPr>
    </w:p>
    <w:p w:rsidR="006D42BB" w:rsidRDefault="006D42BB" w:rsidP="006D42BB">
      <w:pPr>
        <w:rPr>
          <w:sz w:val="24"/>
          <w:szCs w:val="24"/>
        </w:rPr>
      </w:pPr>
    </w:p>
    <w:p w:rsidR="006D42BB" w:rsidRDefault="006D42BB" w:rsidP="006D42BB">
      <w:pPr>
        <w:numPr>
          <w:ilvl w:val="0"/>
          <w:numId w:val="1"/>
        </w:numPr>
        <w:rPr>
          <w:sz w:val="24"/>
          <w:szCs w:val="24"/>
        </w:rPr>
      </w:pPr>
      <w:r>
        <w:rPr>
          <w:sz w:val="24"/>
          <w:szCs w:val="24"/>
        </w:rPr>
        <w:t xml:space="preserve">Інформацію завідуючого ФП </w:t>
      </w:r>
      <w:proofErr w:type="spellStart"/>
      <w:r>
        <w:rPr>
          <w:sz w:val="24"/>
          <w:szCs w:val="24"/>
        </w:rPr>
        <w:t>Терезюка</w:t>
      </w:r>
      <w:proofErr w:type="spellEnd"/>
      <w:r>
        <w:rPr>
          <w:sz w:val="24"/>
          <w:szCs w:val="24"/>
        </w:rPr>
        <w:t xml:space="preserve"> В.П. про профілактику  інфекційних захворювань серед  населення на території Куренівської сільської ради прийняти до відома.</w:t>
      </w:r>
    </w:p>
    <w:p w:rsidR="006D42BB" w:rsidRDefault="006D42BB" w:rsidP="006D42BB">
      <w:pPr>
        <w:numPr>
          <w:ilvl w:val="0"/>
          <w:numId w:val="1"/>
        </w:numPr>
        <w:rPr>
          <w:sz w:val="24"/>
          <w:szCs w:val="24"/>
        </w:rPr>
      </w:pPr>
      <w:r>
        <w:rPr>
          <w:sz w:val="24"/>
          <w:szCs w:val="24"/>
        </w:rPr>
        <w:t xml:space="preserve">Роботу  </w:t>
      </w:r>
      <w:proofErr w:type="spellStart"/>
      <w:r>
        <w:rPr>
          <w:sz w:val="24"/>
          <w:szCs w:val="24"/>
        </w:rPr>
        <w:t>ФПу</w:t>
      </w:r>
      <w:proofErr w:type="spellEnd"/>
      <w:r>
        <w:rPr>
          <w:sz w:val="24"/>
          <w:szCs w:val="24"/>
        </w:rPr>
        <w:t xml:space="preserve">  з профілактики  інфекційних захворювань на території Куренівської сільської ради, в основному, вважати задовільною.</w:t>
      </w:r>
    </w:p>
    <w:p w:rsidR="006D42BB" w:rsidRDefault="006D42BB" w:rsidP="006D42BB">
      <w:pPr>
        <w:numPr>
          <w:ilvl w:val="0"/>
          <w:numId w:val="1"/>
        </w:numPr>
        <w:rPr>
          <w:sz w:val="24"/>
          <w:szCs w:val="24"/>
        </w:rPr>
      </w:pPr>
      <w:r>
        <w:rPr>
          <w:sz w:val="24"/>
          <w:szCs w:val="24"/>
        </w:rPr>
        <w:t xml:space="preserve">Рекомендувати завідуючому  ФП  </w:t>
      </w:r>
      <w:proofErr w:type="spellStart"/>
      <w:r>
        <w:rPr>
          <w:sz w:val="24"/>
          <w:szCs w:val="24"/>
        </w:rPr>
        <w:t>Терезюку</w:t>
      </w:r>
      <w:proofErr w:type="spellEnd"/>
      <w:r>
        <w:rPr>
          <w:sz w:val="24"/>
          <w:szCs w:val="24"/>
        </w:rPr>
        <w:t xml:space="preserve"> В.П.  продовжувати  роботу по інформуванню населення щодо запобігання інфекційним  захворюванням.</w:t>
      </w:r>
    </w:p>
    <w:p w:rsidR="006D42BB" w:rsidRDefault="006D42BB" w:rsidP="006D42BB">
      <w:pPr>
        <w:numPr>
          <w:ilvl w:val="0"/>
          <w:numId w:val="1"/>
        </w:numPr>
        <w:rPr>
          <w:sz w:val="24"/>
          <w:szCs w:val="24"/>
        </w:rPr>
      </w:pPr>
      <w:r>
        <w:rPr>
          <w:sz w:val="24"/>
          <w:szCs w:val="24"/>
        </w:rPr>
        <w:t>Контроль за виконанням даного рішення  залишаю за собою.</w:t>
      </w:r>
    </w:p>
    <w:p w:rsidR="006D42BB" w:rsidRDefault="006D42BB" w:rsidP="006D42BB">
      <w:pPr>
        <w:ind w:left="360"/>
        <w:rPr>
          <w:sz w:val="24"/>
          <w:szCs w:val="24"/>
        </w:rPr>
      </w:pPr>
    </w:p>
    <w:p w:rsidR="006D42BB" w:rsidRDefault="006D42BB" w:rsidP="006D42BB">
      <w:pPr>
        <w:rPr>
          <w:sz w:val="24"/>
          <w:szCs w:val="24"/>
        </w:rPr>
      </w:pPr>
    </w:p>
    <w:p w:rsidR="006D42BB" w:rsidRPr="000564AD" w:rsidRDefault="006D42BB" w:rsidP="006D42BB">
      <w:pPr>
        <w:rPr>
          <w:sz w:val="24"/>
          <w:szCs w:val="24"/>
        </w:rPr>
      </w:pPr>
    </w:p>
    <w:p w:rsidR="006D42BB" w:rsidRPr="001B5688" w:rsidRDefault="006D42BB" w:rsidP="006D42BB">
      <w:pPr>
        <w:rPr>
          <w:sz w:val="24"/>
          <w:szCs w:val="24"/>
        </w:rPr>
      </w:pPr>
    </w:p>
    <w:p w:rsidR="006D42BB" w:rsidRPr="001B5688" w:rsidRDefault="006D42BB" w:rsidP="006D42BB">
      <w:pPr>
        <w:rPr>
          <w:sz w:val="24"/>
          <w:szCs w:val="24"/>
        </w:rPr>
      </w:pPr>
      <w:r w:rsidRPr="001B5688">
        <w:rPr>
          <w:sz w:val="24"/>
          <w:szCs w:val="24"/>
        </w:rPr>
        <w:t xml:space="preserve">            Сільський голова                                                                      М.С.</w:t>
      </w:r>
      <w:proofErr w:type="spellStart"/>
      <w:r w:rsidRPr="001B5688">
        <w:rPr>
          <w:sz w:val="24"/>
          <w:szCs w:val="24"/>
        </w:rPr>
        <w:t>Пипко</w:t>
      </w:r>
      <w:proofErr w:type="spellEnd"/>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tabs>
          <w:tab w:val="left" w:pos="6609"/>
        </w:tabs>
        <w:jc w:val="center"/>
        <w:rPr>
          <w:b/>
          <w:bCs/>
          <w:sz w:val="24"/>
          <w:szCs w:val="24"/>
        </w:rPr>
      </w:pPr>
    </w:p>
    <w:p w:rsidR="006D42BB" w:rsidRPr="003012E6" w:rsidRDefault="006D42BB" w:rsidP="006D42BB">
      <w:pPr>
        <w:tabs>
          <w:tab w:val="left" w:pos="6609"/>
        </w:tabs>
        <w:rPr>
          <w:sz w:val="28"/>
          <w:szCs w:val="28"/>
        </w:rPr>
      </w:pPr>
      <w:r>
        <w:rPr>
          <w:noProof/>
          <w:sz w:val="28"/>
          <w:szCs w:val="28"/>
          <w:lang w:val="ru-RU" w:eastAsia="ru-RU"/>
        </w:rPr>
        <w:lastRenderedPageBreak/>
        <w:pict>
          <v:shape id="_x0000_s1027" type="#_x0000_t75" style="position:absolute;margin-left:218.25pt;margin-top:5.55pt;width:36pt;height:48.6pt;z-index:251660288" fillcolor="window">
            <v:imagedata r:id="rId6" o:title=""/>
          </v:shape>
          <o:OLEObject Type="Embed" ProgID="PBrush" ShapeID="_x0000_s1027" DrawAspect="Content" ObjectID="_1526725992" r:id="rId8"/>
        </w:pict>
      </w:r>
    </w:p>
    <w:p w:rsidR="006D42BB" w:rsidRPr="00300E9D" w:rsidRDefault="006D42BB" w:rsidP="006D42BB">
      <w:pPr>
        <w:tabs>
          <w:tab w:val="left" w:pos="6609"/>
        </w:tabs>
        <w:rPr>
          <w:sz w:val="24"/>
          <w:szCs w:val="24"/>
        </w:rPr>
      </w:pPr>
    </w:p>
    <w:p w:rsidR="006D42BB" w:rsidRPr="00300E9D" w:rsidRDefault="006D42BB" w:rsidP="006D42BB">
      <w:pPr>
        <w:tabs>
          <w:tab w:val="left" w:pos="6609"/>
        </w:tabs>
        <w:jc w:val="center"/>
        <w:rPr>
          <w:sz w:val="24"/>
          <w:szCs w:val="24"/>
        </w:rPr>
      </w:pPr>
    </w:p>
    <w:p w:rsidR="006D42BB" w:rsidRPr="00300E9D" w:rsidRDefault="006D42BB" w:rsidP="006D42BB">
      <w:pPr>
        <w:tabs>
          <w:tab w:val="left" w:pos="6609"/>
        </w:tabs>
        <w:jc w:val="center"/>
        <w:rPr>
          <w:sz w:val="24"/>
          <w:szCs w:val="24"/>
        </w:rPr>
      </w:pPr>
    </w:p>
    <w:p w:rsidR="006D42BB" w:rsidRPr="00300E9D" w:rsidRDefault="006D42BB" w:rsidP="006D42BB">
      <w:pPr>
        <w:tabs>
          <w:tab w:val="left" w:pos="6609"/>
        </w:tabs>
        <w:jc w:val="center"/>
        <w:rPr>
          <w:b/>
          <w:bCs/>
          <w:sz w:val="24"/>
          <w:szCs w:val="24"/>
        </w:rPr>
      </w:pPr>
      <w:r w:rsidRPr="00300E9D">
        <w:rPr>
          <w:b/>
          <w:bCs/>
          <w:sz w:val="24"/>
          <w:szCs w:val="24"/>
        </w:rPr>
        <w:t xml:space="preserve">У К Р А Ї Н А </w:t>
      </w:r>
    </w:p>
    <w:p w:rsidR="006D42BB" w:rsidRPr="00300E9D" w:rsidRDefault="006D42BB" w:rsidP="006D42BB">
      <w:pPr>
        <w:tabs>
          <w:tab w:val="left" w:pos="6609"/>
        </w:tabs>
        <w:jc w:val="center"/>
        <w:rPr>
          <w:b/>
          <w:bCs/>
          <w:sz w:val="24"/>
          <w:szCs w:val="24"/>
        </w:rPr>
      </w:pPr>
      <w:r w:rsidRPr="00300E9D">
        <w:rPr>
          <w:b/>
          <w:bCs/>
          <w:sz w:val="24"/>
          <w:szCs w:val="24"/>
        </w:rPr>
        <w:t>КУРЕНІВСЬКА  СІЛЬСЬКА  РАДА</w:t>
      </w:r>
    </w:p>
    <w:p w:rsidR="006D42BB" w:rsidRDefault="006D42BB" w:rsidP="006D42BB">
      <w:pPr>
        <w:tabs>
          <w:tab w:val="left" w:pos="6609"/>
        </w:tabs>
        <w:jc w:val="center"/>
        <w:rPr>
          <w:b/>
          <w:bCs/>
          <w:sz w:val="24"/>
          <w:szCs w:val="24"/>
        </w:rPr>
      </w:pPr>
      <w:r w:rsidRPr="00300E9D">
        <w:rPr>
          <w:b/>
          <w:bCs/>
          <w:sz w:val="24"/>
          <w:szCs w:val="24"/>
        </w:rPr>
        <w:t>ЧЕЧЕЛЬНИЦЬКОГО РАЙОНУ ВІННИЦЬКОЇ ОБЛАСТІ</w:t>
      </w:r>
    </w:p>
    <w:p w:rsidR="006D42BB" w:rsidRPr="00300E9D" w:rsidRDefault="006D42BB" w:rsidP="006D42BB">
      <w:pPr>
        <w:tabs>
          <w:tab w:val="left" w:pos="6609"/>
        </w:tabs>
        <w:jc w:val="center"/>
        <w:rPr>
          <w:b/>
          <w:bCs/>
          <w:sz w:val="24"/>
          <w:szCs w:val="24"/>
        </w:rPr>
      </w:pPr>
      <w:r w:rsidRPr="00E967AD">
        <w:rPr>
          <w:b/>
          <w:bCs/>
          <w:sz w:val="24"/>
          <w:szCs w:val="24"/>
        </w:rPr>
        <w:t>ВИКОНАВЧИЙ  КОМІТЕТ</w:t>
      </w:r>
    </w:p>
    <w:p w:rsidR="006D42BB" w:rsidRDefault="006D42BB" w:rsidP="006D42BB">
      <w:pPr>
        <w:tabs>
          <w:tab w:val="left" w:pos="6609"/>
        </w:tabs>
        <w:jc w:val="center"/>
        <w:rPr>
          <w:b/>
          <w:bCs/>
          <w:sz w:val="24"/>
          <w:szCs w:val="24"/>
        </w:rPr>
      </w:pPr>
      <w:r w:rsidRPr="00300E9D">
        <w:rPr>
          <w:b/>
          <w:bCs/>
          <w:sz w:val="24"/>
          <w:szCs w:val="24"/>
        </w:rPr>
        <w:t xml:space="preserve">Р І Ш Е Н </w:t>
      </w:r>
      <w:proofErr w:type="spellStart"/>
      <w:r w:rsidRPr="00300E9D">
        <w:rPr>
          <w:b/>
          <w:bCs/>
          <w:sz w:val="24"/>
          <w:szCs w:val="24"/>
        </w:rPr>
        <w:t>Н</w:t>
      </w:r>
      <w:proofErr w:type="spellEnd"/>
      <w:r w:rsidRPr="00300E9D">
        <w:rPr>
          <w:b/>
          <w:bCs/>
          <w:sz w:val="24"/>
          <w:szCs w:val="24"/>
        </w:rPr>
        <w:t xml:space="preserve"> Я</w:t>
      </w:r>
      <w:r>
        <w:rPr>
          <w:b/>
          <w:bCs/>
          <w:sz w:val="24"/>
          <w:szCs w:val="24"/>
        </w:rPr>
        <w:t xml:space="preserve">    №2</w:t>
      </w:r>
    </w:p>
    <w:p w:rsidR="006D42BB" w:rsidRPr="00300E9D" w:rsidRDefault="006D42BB" w:rsidP="006D42BB">
      <w:pPr>
        <w:tabs>
          <w:tab w:val="left" w:pos="6609"/>
        </w:tabs>
        <w:jc w:val="center"/>
        <w:rPr>
          <w:b/>
          <w:bCs/>
          <w:sz w:val="24"/>
          <w:szCs w:val="24"/>
        </w:rPr>
      </w:pPr>
    </w:p>
    <w:p w:rsidR="006D42BB" w:rsidRPr="00300E9D" w:rsidRDefault="006D42BB" w:rsidP="006D42BB">
      <w:pPr>
        <w:tabs>
          <w:tab w:val="left" w:pos="6609"/>
        </w:tabs>
        <w:rPr>
          <w:b/>
          <w:bCs/>
          <w:sz w:val="24"/>
          <w:szCs w:val="24"/>
        </w:rPr>
      </w:pPr>
      <w:r>
        <w:rPr>
          <w:b/>
          <w:bCs/>
          <w:sz w:val="24"/>
          <w:szCs w:val="24"/>
        </w:rPr>
        <w:t>28 січня 2016</w:t>
      </w:r>
      <w:r w:rsidRPr="00300E9D">
        <w:rPr>
          <w:b/>
          <w:bCs/>
          <w:sz w:val="24"/>
          <w:szCs w:val="24"/>
        </w:rPr>
        <w:t xml:space="preserve"> року.</w:t>
      </w:r>
    </w:p>
    <w:p w:rsidR="006D42BB" w:rsidRPr="00300E9D" w:rsidRDefault="006D42BB" w:rsidP="006D42BB">
      <w:pPr>
        <w:tabs>
          <w:tab w:val="left" w:pos="6609"/>
        </w:tabs>
        <w:rPr>
          <w:b/>
          <w:bCs/>
          <w:sz w:val="24"/>
          <w:szCs w:val="24"/>
        </w:rPr>
      </w:pPr>
    </w:p>
    <w:p w:rsidR="006D42BB" w:rsidRPr="00300E9D" w:rsidRDefault="006D42BB" w:rsidP="006D42BB">
      <w:pPr>
        <w:tabs>
          <w:tab w:val="left" w:pos="6609"/>
        </w:tabs>
        <w:rPr>
          <w:b/>
          <w:sz w:val="24"/>
          <w:szCs w:val="24"/>
        </w:rPr>
      </w:pPr>
      <w:r w:rsidRPr="00300E9D">
        <w:rPr>
          <w:b/>
          <w:sz w:val="24"/>
          <w:szCs w:val="24"/>
        </w:rPr>
        <w:t xml:space="preserve">Про  </w:t>
      </w:r>
      <w:r>
        <w:rPr>
          <w:b/>
          <w:sz w:val="24"/>
          <w:szCs w:val="24"/>
        </w:rPr>
        <w:t>організацію громадських робіт</w:t>
      </w:r>
    </w:p>
    <w:p w:rsidR="006D42BB" w:rsidRPr="00300E9D" w:rsidRDefault="006D42BB" w:rsidP="006D42BB">
      <w:pPr>
        <w:tabs>
          <w:tab w:val="left" w:pos="6609"/>
        </w:tabs>
        <w:rPr>
          <w:b/>
          <w:sz w:val="24"/>
          <w:szCs w:val="24"/>
        </w:rPr>
      </w:pPr>
      <w:r w:rsidRPr="00300E9D">
        <w:rPr>
          <w:b/>
          <w:sz w:val="24"/>
          <w:szCs w:val="24"/>
        </w:rPr>
        <w:t>по Куренівській сі</w:t>
      </w:r>
      <w:r>
        <w:rPr>
          <w:b/>
          <w:sz w:val="24"/>
          <w:szCs w:val="24"/>
        </w:rPr>
        <w:t>льській раді у 2016 році</w:t>
      </w:r>
      <w:r w:rsidRPr="00300E9D">
        <w:rPr>
          <w:b/>
          <w:sz w:val="24"/>
          <w:szCs w:val="24"/>
        </w:rPr>
        <w:t>.</w:t>
      </w:r>
    </w:p>
    <w:p w:rsidR="006D42BB" w:rsidRPr="00300E9D" w:rsidRDefault="006D42BB" w:rsidP="006D42BB">
      <w:pPr>
        <w:tabs>
          <w:tab w:val="left" w:pos="6609"/>
        </w:tabs>
        <w:rPr>
          <w:b/>
          <w:sz w:val="24"/>
          <w:szCs w:val="24"/>
        </w:rPr>
      </w:pPr>
    </w:p>
    <w:p w:rsidR="006D42BB" w:rsidRPr="00300E9D" w:rsidRDefault="006D42BB" w:rsidP="006D42BB">
      <w:pPr>
        <w:tabs>
          <w:tab w:val="left" w:pos="6609"/>
        </w:tabs>
        <w:rPr>
          <w:b/>
          <w:sz w:val="24"/>
          <w:szCs w:val="24"/>
        </w:rPr>
      </w:pPr>
    </w:p>
    <w:p w:rsidR="006D42BB" w:rsidRPr="00300E9D" w:rsidRDefault="006D42BB" w:rsidP="006D42BB">
      <w:pPr>
        <w:tabs>
          <w:tab w:val="left" w:pos="6609"/>
        </w:tabs>
        <w:rPr>
          <w:sz w:val="24"/>
          <w:szCs w:val="24"/>
        </w:rPr>
      </w:pPr>
      <w:r w:rsidRPr="00300E9D">
        <w:rPr>
          <w:sz w:val="24"/>
          <w:szCs w:val="24"/>
        </w:rPr>
        <w:t xml:space="preserve">  </w:t>
      </w:r>
      <w:r>
        <w:rPr>
          <w:sz w:val="24"/>
          <w:szCs w:val="24"/>
        </w:rPr>
        <w:t xml:space="preserve">        З  метою організації громадських робіт відповідно до частини 3 статті 31 </w:t>
      </w:r>
      <w:r w:rsidRPr="00300E9D">
        <w:rPr>
          <w:sz w:val="24"/>
          <w:szCs w:val="24"/>
        </w:rPr>
        <w:t xml:space="preserve">Закону України «Про зайнятість населення», </w:t>
      </w:r>
      <w:r>
        <w:rPr>
          <w:sz w:val="24"/>
          <w:szCs w:val="24"/>
        </w:rPr>
        <w:t xml:space="preserve">постанови Кабінету Міністрів України №175 від 20.03.2013 року «Про затвердження порядку організації громадських та інших робіт тимчасового характеру», </w:t>
      </w:r>
      <w:r w:rsidRPr="00300E9D">
        <w:rPr>
          <w:sz w:val="24"/>
          <w:szCs w:val="24"/>
        </w:rPr>
        <w:t xml:space="preserve">  </w:t>
      </w:r>
      <w:r w:rsidRPr="00B8229C">
        <w:rPr>
          <w:sz w:val="24"/>
          <w:szCs w:val="24"/>
          <w:u w:val="single"/>
        </w:rPr>
        <w:t>виконком</w:t>
      </w:r>
      <w:r>
        <w:rPr>
          <w:sz w:val="24"/>
          <w:szCs w:val="24"/>
          <w:u w:val="single"/>
        </w:rPr>
        <w:t xml:space="preserve"> </w:t>
      </w:r>
      <w:r w:rsidRPr="00B8229C">
        <w:rPr>
          <w:sz w:val="24"/>
          <w:szCs w:val="24"/>
          <w:u w:val="single"/>
        </w:rPr>
        <w:t xml:space="preserve"> </w:t>
      </w:r>
      <w:r>
        <w:rPr>
          <w:sz w:val="24"/>
          <w:szCs w:val="24"/>
          <w:u w:val="single"/>
        </w:rPr>
        <w:t>сільської   ради</w:t>
      </w:r>
      <w:r w:rsidRPr="00300E9D">
        <w:rPr>
          <w:sz w:val="24"/>
          <w:szCs w:val="24"/>
          <w:u w:val="single"/>
        </w:rPr>
        <w:t xml:space="preserve">  </w:t>
      </w:r>
      <w:r w:rsidRPr="00300E9D">
        <w:rPr>
          <w:b/>
          <w:sz w:val="24"/>
          <w:szCs w:val="24"/>
          <w:u w:val="single"/>
        </w:rPr>
        <w:t xml:space="preserve"> В И Р І Ш И </w:t>
      </w:r>
      <w:r>
        <w:rPr>
          <w:b/>
          <w:sz w:val="24"/>
          <w:szCs w:val="24"/>
          <w:u w:val="single"/>
        </w:rPr>
        <w:t>В</w:t>
      </w:r>
      <w:r w:rsidRPr="00300E9D">
        <w:rPr>
          <w:sz w:val="24"/>
          <w:szCs w:val="24"/>
        </w:rPr>
        <w:t>:</w:t>
      </w:r>
    </w:p>
    <w:p w:rsidR="006D42BB" w:rsidRPr="00300E9D" w:rsidRDefault="006D42BB" w:rsidP="006D42BB">
      <w:pPr>
        <w:tabs>
          <w:tab w:val="left" w:pos="6609"/>
        </w:tabs>
        <w:rPr>
          <w:sz w:val="24"/>
          <w:szCs w:val="24"/>
        </w:rPr>
      </w:pPr>
    </w:p>
    <w:p w:rsidR="006D42BB" w:rsidRPr="00300E9D" w:rsidRDefault="006D42BB" w:rsidP="006D42BB">
      <w:pPr>
        <w:tabs>
          <w:tab w:val="left" w:pos="6609"/>
        </w:tabs>
        <w:rPr>
          <w:b/>
          <w:sz w:val="24"/>
          <w:szCs w:val="24"/>
        </w:rPr>
      </w:pPr>
    </w:p>
    <w:p w:rsidR="006D42BB" w:rsidRDefault="006D42BB" w:rsidP="006D42BB">
      <w:pPr>
        <w:numPr>
          <w:ilvl w:val="0"/>
          <w:numId w:val="2"/>
        </w:numPr>
        <w:tabs>
          <w:tab w:val="left" w:pos="6609"/>
        </w:tabs>
        <w:rPr>
          <w:sz w:val="24"/>
          <w:szCs w:val="24"/>
        </w:rPr>
      </w:pPr>
      <w:r w:rsidRPr="00300E9D">
        <w:rPr>
          <w:sz w:val="24"/>
          <w:szCs w:val="24"/>
        </w:rPr>
        <w:t xml:space="preserve">Затвердити </w:t>
      </w:r>
      <w:r>
        <w:rPr>
          <w:sz w:val="24"/>
          <w:szCs w:val="24"/>
        </w:rPr>
        <w:t>види робіт по Куренівській сільській раді у 2016 році,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 (згідно з додатком 1).</w:t>
      </w:r>
    </w:p>
    <w:p w:rsidR="006D42BB" w:rsidRDefault="006D42BB" w:rsidP="006D42BB">
      <w:pPr>
        <w:numPr>
          <w:ilvl w:val="0"/>
          <w:numId w:val="2"/>
        </w:numPr>
        <w:tabs>
          <w:tab w:val="left" w:pos="6609"/>
        </w:tabs>
        <w:rPr>
          <w:sz w:val="24"/>
          <w:szCs w:val="24"/>
        </w:rPr>
      </w:pPr>
      <w:r>
        <w:rPr>
          <w:sz w:val="24"/>
          <w:szCs w:val="24"/>
        </w:rPr>
        <w:t>Затвердити перелік роботодавців, за участю яких планується організація громадських робіт (згідно з додатком 2).</w:t>
      </w:r>
    </w:p>
    <w:p w:rsidR="006D42BB" w:rsidRDefault="006D42BB" w:rsidP="006D42BB">
      <w:pPr>
        <w:numPr>
          <w:ilvl w:val="0"/>
          <w:numId w:val="2"/>
        </w:numPr>
        <w:tabs>
          <w:tab w:val="left" w:pos="6609"/>
        </w:tabs>
        <w:rPr>
          <w:sz w:val="24"/>
          <w:szCs w:val="24"/>
        </w:rPr>
      </w:pPr>
      <w:r>
        <w:rPr>
          <w:sz w:val="24"/>
          <w:szCs w:val="24"/>
        </w:rPr>
        <w:t>Відповідно до територіальної програми  зайнятості населення та інших відповідних програм довести територіальним органам інформацію про прийняте рішення і обсяги коштів у сумі 897 грн. необхідних для фінансування та організації громадських робіт.</w:t>
      </w:r>
    </w:p>
    <w:p w:rsidR="006D42BB" w:rsidRPr="00C86CFC" w:rsidRDefault="006D42BB" w:rsidP="006D42BB">
      <w:pPr>
        <w:numPr>
          <w:ilvl w:val="0"/>
          <w:numId w:val="2"/>
        </w:numPr>
        <w:tabs>
          <w:tab w:val="left" w:pos="6609"/>
        </w:tabs>
        <w:rPr>
          <w:sz w:val="24"/>
          <w:szCs w:val="24"/>
        </w:rPr>
      </w:pPr>
      <w:r>
        <w:rPr>
          <w:sz w:val="24"/>
          <w:szCs w:val="24"/>
        </w:rPr>
        <w:t>Фінансування та  організація громадських робіт тимчасового характеру здійснюється за рахунок коштів роботодавців та інших джерел, не заборонених законодавством.</w:t>
      </w:r>
    </w:p>
    <w:p w:rsidR="006D42BB" w:rsidRPr="00300E9D" w:rsidRDefault="006D42BB" w:rsidP="006D42BB">
      <w:pPr>
        <w:numPr>
          <w:ilvl w:val="0"/>
          <w:numId w:val="2"/>
        </w:numPr>
        <w:tabs>
          <w:tab w:val="left" w:pos="6609"/>
        </w:tabs>
        <w:rPr>
          <w:sz w:val="24"/>
          <w:szCs w:val="24"/>
        </w:rPr>
      </w:pPr>
      <w:r w:rsidRPr="00300E9D">
        <w:rPr>
          <w:sz w:val="24"/>
          <w:szCs w:val="24"/>
        </w:rPr>
        <w:t>Контроль за виконанням даного рішення  залишаю за собою.</w:t>
      </w:r>
    </w:p>
    <w:p w:rsidR="006D42BB" w:rsidRPr="00300E9D" w:rsidRDefault="006D42BB" w:rsidP="006D42BB">
      <w:pPr>
        <w:tabs>
          <w:tab w:val="left" w:pos="6609"/>
        </w:tabs>
        <w:rPr>
          <w:sz w:val="24"/>
          <w:szCs w:val="24"/>
        </w:rPr>
      </w:pPr>
    </w:p>
    <w:p w:rsidR="006D42BB" w:rsidRPr="00300E9D" w:rsidRDefault="006D42BB" w:rsidP="006D42BB">
      <w:pPr>
        <w:tabs>
          <w:tab w:val="left" w:pos="6609"/>
        </w:tabs>
        <w:rPr>
          <w:sz w:val="24"/>
          <w:szCs w:val="24"/>
        </w:rPr>
      </w:pPr>
    </w:p>
    <w:p w:rsidR="006D42BB" w:rsidRPr="00300E9D" w:rsidRDefault="006D42BB" w:rsidP="006D42BB">
      <w:pPr>
        <w:tabs>
          <w:tab w:val="left" w:pos="6609"/>
        </w:tabs>
        <w:rPr>
          <w:sz w:val="24"/>
          <w:szCs w:val="24"/>
        </w:rPr>
      </w:pPr>
    </w:p>
    <w:p w:rsidR="006D42BB" w:rsidRPr="00300E9D" w:rsidRDefault="006D42BB" w:rsidP="006D42BB">
      <w:pPr>
        <w:tabs>
          <w:tab w:val="left" w:pos="6609"/>
        </w:tabs>
        <w:rPr>
          <w:sz w:val="24"/>
          <w:szCs w:val="24"/>
        </w:rPr>
      </w:pPr>
    </w:p>
    <w:p w:rsidR="006D42BB" w:rsidRPr="00300E9D" w:rsidRDefault="006D42BB" w:rsidP="006D42BB">
      <w:pPr>
        <w:tabs>
          <w:tab w:val="left" w:pos="6609"/>
        </w:tabs>
        <w:rPr>
          <w:sz w:val="24"/>
          <w:szCs w:val="24"/>
        </w:rPr>
      </w:pPr>
      <w:r w:rsidRPr="00300E9D">
        <w:rPr>
          <w:sz w:val="24"/>
          <w:szCs w:val="24"/>
        </w:rPr>
        <w:t xml:space="preserve">      Сільський голова                                                               М.С.</w:t>
      </w:r>
      <w:proofErr w:type="spellStart"/>
      <w:r w:rsidRPr="00300E9D">
        <w:rPr>
          <w:sz w:val="24"/>
          <w:szCs w:val="24"/>
        </w:rPr>
        <w:t>Пипко</w:t>
      </w:r>
      <w:proofErr w:type="spellEnd"/>
    </w:p>
    <w:p w:rsidR="006D42BB" w:rsidRPr="00300E9D" w:rsidRDefault="006D42BB" w:rsidP="006D42BB">
      <w:pPr>
        <w:tabs>
          <w:tab w:val="left" w:pos="6609"/>
        </w:tabs>
        <w:rPr>
          <w:sz w:val="24"/>
          <w:szCs w:val="24"/>
        </w:rPr>
      </w:pPr>
    </w:p>
    <w:p w:rsidR="006D42BB" w:rsidRPr="00300E9D" w:rsidRDefault="006D42BB" w:rsidP="006D42BB">
      <w:pPr>
        <w:tabs>
          <w:tab w:val="left" w:pos="6609"/>
        </w:tabs>
        <w:rPr>
          <w:sz w:val="24"/>
          <w:szCs w:val="24"/>
        </w:rPr>
      </w:pPr>
    </w:p>
    <w:p w:rsidR="006D42BB" w:rsidRPr="00300E9D" w:rsidRDefault="006D42BB" w:rsidP="006D42BB">
      <w:pPr>
        <w:tabs>
          <w:tab w:val="left" w:pos="6609"/>
        </w:tabs>
        <w:rPr>
          <w:sz w:val="24"/>
          <w:szCs w:val="24"/>
        </w:rPr>
      </w:pPr>
    </w:p>
    <w:p w:rsidR="006D42BB" w:rsidRDefault="006D42BB" w:rsidP="006D42BB">
      <w:pPr>
        <w:tabs>
          <w:tab w:val="left" w:pos="6609"/>
        </w:tabs>
        <w:rPr>
          <w:sz w:val="24"/>
          <w:szCs w:val="24"/>
        </w:rPr>
      </w:pPr>
    </w:p>
    <w:p w:rsidR="006D42BB" w:rsidRDefault="006D42BB" w:rsidP="006D42BB">
      <w:pPr>
        <w:tabs>
          <w:tab w:val="left" w:pos="6609"/>
        </w:tabs>
        <w:rPr>
          <w:sz w:val="24"/>
          <w:szCs w:val="24"/>
        </w:rPr>
      </w:pPr>
    </w:p>
    <w:p w:rsidR="006D42BB" w:rsidRDefault="006D42BB" w:rsidP="006D42BB">
      <w:pPr>
        <w:tabs>
          <w:tab w:val="left" w:pos="6609"/>
        </w:tabs>
        <w:rPr>
          <w:sz w:val="24"/>
          <w:szCs w:val="24"/>
        </w:rPr>
      </w:pPr>
    </w:p>
    <w:p w:rsidR="006D42BB" w:rsidRPr="00300E9D" w:rsidRDefault="006D42BB" w:rsidP="006D42BB">
      <w:pPr>
        <w:tabs>
          <w:tab w:val="left" w:pos="6609"/>
        </w:tabs>
        <w:rPr>
          <w:sz w:val="24"/>
          <w:szCs w:val="24"/>
        </w:rPr>
      </w:pPr>
    </w:p>
    <w:p w:rsidR="006D42BB" w:rsidRPr="00300E9D" w:rsidRDefault="006D42BB" w:rsidP="006D42BB">
      <w:pPr>
        <w:tabs>
          <w:tab w:val="left" w:pos="6609"/>
        </w:tabs>
        <w:rPr>
          <w:b/>
          <w:sz w:val="24"/>
          <w:szCs w:val="24"/>
        </w:rPr>
      </w:pPr>
    </w:p>
    <w:p w:rsidR="006D42BB" w:rsidRPr="00300E9D" w:rsidRDefault="006D42BB" w:rsidP="006D42BB">
      <w:pPr>
        <w:tabs>
          <w:tab w:val="left" w:pos="6609"/>
        </w:tabs>
        <w:jc w:val="center"/>
        <w:rPr>
          <w:b/>
          <w:sz w:val="24"/>
          <w:szCs w:val="24"/>
        </w:rPr>
      </w:pPr>
      <w:r w:rsidRPr="00300E9D">
        <w:rPr>
          <w:b/>
          <w:sz w:val="24"/>
          <w:szCs w:val="24"/>
        </w:rPr>
        <w:lastRenderedPageBreak/>
        <w:t xml:space="preserve">                           </w:t>
      </w:r>
      <w:r>
        <w:rPr>
          <w:b/>
          <w:sz w:val="24"/>
          <w:szCs w:val="24"/>
        </w:rPr>
        <w:t xml:space="preserve">                               </w:t>
      </w:r>
      <w:r w:rsidRPr="00300E9D">
        <w:rPr>
          <w:b/>
          <w:sz w:val="24"/>
          <w:szCs w:val="24"/>
        </w:rPr>
        <w:t>ДОДАТОК</w:t>
      </w:r>
      <w:r>
        <w:rPr>
          <w:b/>
          <w:sz w:val="24"/>
          <w:szCs w:val="24"/>
        </w:rPr>
        <w:t xml:space="preserve">   №1</w:t>
      </w:r>
    </w:p>
    <w:p w:rsidR="006D42BB" w:rsidRPr="00300E9D" w:rsidRDefault="006D42BB" w:rsidP="006D42BB">
      <w:pPr>
        <w:tabs>
          <w:tab w:val="left" w:pos="6609"/>
        </w:tabs>
        <w:jc w:val="center"/>
        <w:rPr>
          <w:sz w:val="24"/>
          <w:szCs w:val="24"/>
        </w:rPr>
      </w:pPr>
      <w:r w:rsidRPr="00300E9D">
        <w:rPr>
          <w:sz w:val="24"/>
          <w:szCs w:val="24"/>
        </w:rPr>
        <w:t xml:space="preserve">                                                                        </w:t>
      </w:r>
      <w:r>
        <w:rPr>
          <w:sz w:val="24"/>
          <w:szCs w:val="24"/>
        </w:rPr>
        <w:t xml:space="preserve">               до рішення виконавчого комітету</w:t>
      </w:r>
    </w:p>
    <w:p w:rsidR="006D42BB" w:rsidRPr="00300E9D" w:rsidRDefault="006D42BB" w:rsidP="006D42BB">
      <w:pPr>
        <w:tabs>
          <w:tab w:val="left" w:pos="6609"/>
        </w:tabs>
        <w:jc w:val="center"/>
        <w:rPr>
          <w:sz w:val="24"/>
          <w:szCs w:val="24"/>
        </w:rPr>
      </w:pPr>
      <w:r w:rsidRPr="00300E9D">
        <w:rPr>
          <w:sz w:val="24"/>
          <w:szCs w:val="24"/>
        </w:rPr>
        <w:t xml:space="preserve">                                               </w:t>
      </w:r>
      <w:r>
        <w:rPr>
          <w:sz w:val="24"/>
          <w:szCs w:val="24"/>
        </w:rPr>
        <w:t xml:space="preserve">                             </w:t>
      </w:r>
      <w:r w:rsidRPr="00300E9D">
        <w:rPr>
          <w:sz w:val="24"/>
          <w:szCs w:val="24"/>
        </w:rPr>
        <w:t xml:space="preserve"> Куренівської сільської ради</w:t>
      </w:r>
    </w:p>
    <w:p w:rsidR="006D42BB" w:rsidRPr="00300E9D" w:rsidRDefault="006D42BB" w:rsidP="006D42BB">
      <w:pPr>
        <w:tabs>
          <w:tab w:val="left" w:pos="6609"/>
        </w:tabs>
        <w:jc w:val="center"/>
        <w:rPr>
          <w:sz w:val="24"/>
          <w:szCs w:val="24"/>
        </w:rPr>
      </w:pPr>
      <w:r w:rsidRPr="00300E9D">
        <w:rPr>
          <w:sz w:val="24"/>
          <w:szCs w:val="24"/>
        </w:rPr>
        <w:t xml:space="preserve">                                                 </w:t>
      </w:r>
      <w:r>
        <w:rPr>
          <w:sz w:val="24"/>
          <w:szCs w:val="24"/>
        </w:rPr>
        <w:t xml:space="preserve">                     від 28.01.2016 року №2</w:t>
      </w:r>
    </w:p>
    <w:p w:rsidR="006D42BB" w:rsidRPr="00300E9D" w:rsidRDefault="006D42BB" w:rsidP="006D42BB">
      <w:pPr>
        <w:tabs>
          <w:tab w:val="left" w:pos="6609"/>
        </w:tabs>
        <w:jc w:val="center"/>
        <w:rPr>
          <w:sz w:val="24"/>
          <w:szCs w:val="24"/>
        </w:rPr>
      </w:pPr>
    </w:p>
    <w:p w:rsidR="006D42BB" w:rsidRPr="00300E9D" w:rsidRDefault="006D42BB" w:rsidP="006D42BB">
      <w:pPr>
        <w:tabs>
          <w:tab w:val="left" w:pos="6609"/>
        </w:tabs>
        <w:jc w:val="center"/>
        <w:rPr>
          <w:b/>
          <w:i/>
          <w:sz w:val="24"/>
          <w:szCs w:val="24"/>
        </w:rPr>
      </w:pPr>
    </w:p>
    <w:p w:rsidR="006D42BB" w:rsidRPr="00300E9D" w:rsidRDefault="006D42BB" w:rsidP="006D42BB">
      <w:pPr>
        <w:tabs>
          <w:tab w:val="left" w:pos="6609"/>
        </w:tabs>
        <w:jc w:val="center"/>
        <w:rPr>
          <w:b/>
          <w:i/>
          <w:sz w:val="24"/>
          <w:szCs w:val="24"/>
        </w:rPr>
      </w:pPr>
    </w:p>
    <w:p w:rsidR="006D42BB" w:rsidRDefault="006D42BB" w:rsidP="006D42BB">
      <w:pPr>
        <w:tabs>
          <w:tab w:val="left" w:pos="6609"/>
        </w:tabs>
        <w:jc w:val="center"/>
        <w:rPr>
          <w:b/>
          <w:i/>
          <w:sz w:val="24"/>
          <w:szCs w:val="24"/>
        </w:rPr>
      </w:pPr>
      <w:r>
        <w:rPr>
          <w:b/>
          <w:i/>
          <w:sz w:val="24"/>
          <w:szCs w:val="24"/>
        </w:rPr>
        <w:t>ПЕРЕЛІК</w:t>
      </w:r>
    </w:p>
    <w:p w:rsidR="006D42BB" w:rsidRDefault="006D42BB" w:rsidP="006D42BB">
      <w:pPr>
        <w:tabs>
          <w:tab w:val="left" w:pos="6609"/>
        </w:tabs>
        <w:jc w:val="center"/>
        <w:rPr>
          <w:b/>
          <w:i/>
          <w:sz w:val="24"/>
          <w:szCs w:val="24"/>
        </w:rPr>
      </w:pPr>
      <w:r>
        <w:rPr>
          <w:b/>
          <w:i/>
          <w:sz w:val="24"/>
          <w:szCs w:val="24"/>
        </w:rPr>
        <w:t xml:space="preserve">видів громадських робіт, які мають тимчасовий характер, економічну, соціальну та екологічну користь для громади, надають можливість тимчасового працевлаштування безробітних, фінансування яких здійснюється за рахунок місцевих бюджетів та коштів Фонду </w:t>
      </w:r>
      <w:proofErr w:type="spellStart"/>
      <w:r>
        <w:rPr>
          <w:b/>
          <w:i/>
          <w:sz w:val="24"/>
          <w:szCs w:val="24"/>
        </w:rPr>
        <w:t>загальнообов»язкового</w:t>
      </w:r>
      <w:proofErr w:type="spellEnd"/>
      <w:r>
        <w:rPr>
          <w:b/>
          <w:i/>
          <w:sz w:val="24"/>
          <w:szCs w:val="24"/>
        </w:rPr>
        <w:t xml:space="preserve"> державного соціального страхування на випадок безробіття (далі – Фонд)  рівними частинами пропорційно сумі витрат на їх організацію:</w:t>
      </w:r>
    </w:p>
    <w:p w:rsidR="006D42BB" w:rsidRDefault="006D42BB" w:rsidP="006D42BB">
      <w:pPr>
        <w:tabs>
          <w:tab w:val="left" w:pos="6609"/>
        </w:tabs>
        <w:jc w:val="center"/>
        <w:rPr>
          <w:b/>
          <w:i/>
          <w:sz w:val="24"/>
          <w:szCs w:val="24"/>
        </w:rPr>
      </w:pPr>
    </w:p>
    <w:p w:rsidR="006D42BB" w:rsidRDefault="006D42BB" w:rsidP="006D42BB">
      <w:pPr>
        <w:pStyle w:val="a3"/>
        <w:numPr>
          <w:ilvl w:val="0"/>
          <w:numId w:val="3"/>
        </w:numPr>
        <w:tabs>
          <w:tab w:val="left" w:pos="6609"/>
        </w:tabs>
        <w:rPr>
          <w:sz w:val="24"/>
          <w:szCs w:val="24"/>
        </w:rPr>
      </w:pPr>
      <w:r>
        <w:rPr>
          <w:sz w:val="24"/>
          <w:szCs w:val="24"/>
        </w:rPr>
        <w:t xml:space="preserve">Благоустрій та озеленення території населеного пункту, </w:t>
      </w:r>
      <w:proofErr w:type="spellStart"/>
      <w:r>
        <w:rPr>
          <w:sz w:val="24"/>
          <w:szCs w:val="24"/>
        </w:rPr>
        <w:t>об»єктів</w:t>
      </w:r>
      <w:proofErr w:type="spellEnd"/>
      <w:r>
        <w:rPr>
          <w:sz w:val="24"/>
          <w:szCs w:val="24"/>
        </w:rPr>
        <w:t xml:space="preserve"> соціальної сфери, зон відпочинку і туризму, культових споруд, придорожніх смуг.</w:t>
      </w:r>
    </w:p>
    <w:p w:rsidR="006D42BB" w:rsidRDefault="006D42BB" w:rsidP="006D42BB">
      <w:pPr>
        <w:pStyle w:val="a3"/>
        <w:numPr>
          <w:ilvl w:val="0"/>
          <w:numId w:val="3"/>
        </w:numPr>
        <w:tabs>
          <w:tab w:val="left" w:pos="6609"/>
        </w:tabs>
        <w:rPr>
          <w:sz w:val="24"/>
          <w:szCs w:val="24"/>
        </w:rPr>
      </w:pPr>
      <w:r>
        <w:rPr>
          <w:sz w:val="24"/>
          <w:szCs w:val="24"/>
        </w:rPr>
        <w:t xml:space="preserve">Упорядкування  </w:t>
      </w:r>
      <w:proofErr w:type="spellStart"/>
      <w:r>
        <w:rPr>
          <w:sz w:val="24"/>
          <w:szCs w:val="24"/>
        </w:rPr>
        <w:t>пам»ятників</w:t>
      </w:r>
      <w:proofErr w:type="spellEnd"/>
      <w:r>
        <w:rPr>
          <w:sz w:val="24"/>
          <w:szCs w:val="24"/>
        </w:rPr>
        <w:t>, братських могил,  місць поховання загиблих захисників Вітчизни та утримання в належному стані кладовищ.</w:t>
      </w:r>
    </w:p>
    <w:p w:rsidR="006D42BB" w:rsidRDefault="006D42BB" w:rsidP="006D42BB">
      <w:pPr>
        <w:pStyle w:val="a3"/>
        <w:numPr>
          <w:ilvl w:val="0"/>
          <w:numId w:val="3"/>
        </w:numPr>
        <w:tabs>
          <w:tab w:val="left" w:pos="6609"/>
        </w:tabs>
        <w:rPr>
          <w:sz w:val="24"/>
          <w:szCs w:val="24"/>
        </w:rPr>
      </w:pPr>
      <w:r>
        <w:rPr>
          <w:sz w:val="24"/>
          <w:szCs w:val="24"/>
        </w:rPr>
        <w:t xml:space="preserve">Роботи, </w:t>
      </w:r>
      <w:proofErr w:type="spellStart"/>
      <w:r>
        <w:rPr>
          <w:sz w:val="24"/>
          <w:szCs w:val="24"/>
        </w:rPr>
        <w:t>пов»язані</w:t>
      </w:r>
      <w:proofErr w:type="spellEnd"/>
      <w:r>
        <w:rPr>
          <w:sz w:val="24"/>
          <w:szCs w:val="24"/>
        </w:rPr>
        <w:t xml:space="preserve"> з будівництвом або ремонтом </w:t>
      </w:r>
      <w:proofErr w:type="spellStart"/>
      <w:r>
        <w:rPr>
          <w:sz w:val="24"/>
          <w:szCs w:val="24"/>
        </w:rPr>
        <w:t>об»єктів</w:t>
      </w:r>
      <w:proofErr w:type="spellEnd"/>
      <w:r>
        <w:rPr>
          <w:sz w:val="24"/>
          <w:szCs w:val="24"/>
        </w:rPr>
        <w:t xml:space="preserve"> соціальної сфери (закладів охорони </w:t>
      </w:r>
      <w:proofErr w:type="spellStart"/>
      <w:r>
        <w:rPr>
          <w:sz w:val="24"/>
          <w:szCs w:val="24"/>
        </w:rPr>
        <w:t>здоров»я</w:t>
      </w:r>
      <w:proofErr w:type="spellEnd"/>
      <w:r>
        <w:rPr>
          <w:sz w:val="24"/>
          <w:szCs w:val="24"/>
        </w:rPr>
        <w:t xml:space="preserve"> та культури, спортивних закладів).</w:t>
      </w:r>
    </w:p>
    <w:p w:rsidR="006D42BB" w:rsidRDefault="006D42BB" w:rsidP="006D42BB">
      <w:pPr>
        <w:pStyle w:val="a3"/>
        <w:numPr>
          <w:ilvl w:val="0"/>
          <w:numId w:val="3"/>
        </w:numPr>
        <w:tabs>
          <w:tab w:val="left" w:pos="6609"/>
        </w:tabs>
        <w:rPr>
          <w:sz w:val="24"/>
          <w:szCs w:val="24"/>
        </w:rPr>
      </w:pPr>
      <w:r>
        <w:rPr>
          <w:sz w:val="24"/>
          <w:szCs w:val="24"/>
        </w:rPr>
        <w:t xml:space="preserve">Догляд та надання допомоги особам похилого віку та інвалідам,  а також догляд за хворими у закладах охорони </w:t>
      </w:r>
      <w:proofErr w:type="spellStart"/>
      <w:r>
        <w:rPr>
          <w:sz w:val="24"/>
          <w:szCs w:val="24"/>
        </w:rPr>
        <w:t>здоров»я</w:t>
      </w:r>
      <w:proofErr w:type="spellEnd"/>
      <w:r>
        <w:rPr>
          <w:sz w:val="24"/>
          <w:szCs w:val="24"/>
        </w:rPr>
        <w:t xml:space="preserve"> та допоміжні роботи у дитячих будинках та домах для людей похилого віку.</w:t>
      </w:r>
    </w:p>
    <w:p w:rsidR="006D42BB" w:rsidRDefault="006D42BB" w:rsidP="006D42BB">
      <w:pPr>
        <w:pStyle w:val="a3"/>
        <w:numPr>
          <w:ilvl w:val="0"/>
          <w:numId w:val="3"/>
        </w:numPr>
        <w:tabs>
          <w:tab w:val="left" w:pos="6609"/>
        </w:tabs>
        <w:rPr>
          <w:sz w:val="24"/>
          <w:szCs w:val="24"/>
        </w:rPr>
      </w:pPr>
      <w:r>
        <w:rPr>
          <w:sz w:val="24"/>
          <w:szCs w:val="24"/>
        </w:rPr>
        <w:t>Супровід  інвалідів  по зору.</w:t>
      </w:r>
    </w:p>
    <w:p w:rsidR="006D42BB" w:rsidRDefault="006D42BB" w:rsidP="006D42BB">
      <w:pPr>
        <w:pStyle w:val="a3"/>
        <w:numPr>
          <w:ilvl w:val="0"/>
          <w:numId w:val="3"/>
        </w:numPr>
        <w:tabs>
          <w:tab w:val="left" w:pos="6609"/>
        </w:tabs>
        <w:rPr>
          <w:sz w:val="24"/>
          <w:szCs w:val="24"/>
        </w:rPr>
      </w:pPr>
      <w:r>
        <w:rPr>
          <w:sz w:val="24"/>
          <w:szCs w:val="24"/>
        </w:rPr>
        <w:t>Впорядкування території населеного пункту з метою ліквідації наслідків надзвичайних ситуацій, визнаних такими у встановленому порядку.</w:t>
      </w:r>
    </w:p>
    <w:p w:rsidR="006D42BB" w:rsidRPr="0083043B" w:rsidRDefault="006D42BB" w:rsidP="006D42BB">
      <w:pPr>
        <w:pStyle w:val="a3"/>
        <w:numPr>
          <w:ilvl w:val="0"/>
          <w:numId w:val="3"/>
        </w:numPr>
        <w:tabs>
          <w:tab w:val="left" w:pos="6609"/>
        </w:tabs>
        <w:rPr>
          <w:sz w:val="24"/>
          <w:szCs w:val="24"/>
        </w:rPr>
      </w:pPr>
      <w:r>
        <w:rPr>
          <w:sz w:val="24"/>
          <w:szCs w:val="24"/>
        </w:rPr>
        <w:t xml:space="preserve">Роботи з відновлення  та догляду заповідників, </w:t>
      </w:r>
      <w:proofErr w:type="spellStart"/>
      <w:r>
        <w:rPr>
          <w:sz w:val="24"/>
          <w:szCs w:val="24"/>
        </w:rPr>
        <w:t>пам»яток</w:t>
      </w:r>
      <w:proofErr w:type="spellEnd"/>
      <w:r>
        <w:rPr>
          <w:sz w:val="24"/>
          <w:szCs w:val="24"/>
        </w:rPr>
        <w:t xml:space="preserve"> архітектури, історії та культури.</w:t>
      </w:r>
    </w:p>
    <w:p w:rsidR="006D42BB" w:rsidRPr="00300E9D" w:rsidRDefault="006D42BB" w:rsidP="006D42BB">
      <w:pPr>
        <w:tabs>
          <w:tab w:val="left" w:pos="6609"/>
        </w:tabs>
        <w:jc w:val="center"/>
        <w:rPr>
          <w:sz w:val="24"/>
          <w:szCs w:val="24"/>
        </w:rPr>
      </w:pPr>
    </w:p>
    <w:p w:rsidR="006D42BB" w:rsidRPr="00300E9D" w:rsidRDefault="006D42BB" w:rsidP="006D42BB">
      <w:pPr>
        <w:tabs>
          <w:tab w:val="left" w:pos="6609"/>
        </w:tabs>
        <w:rPr>
          <w:sz w:val="24"/>
          <w:szCs w:val="24"/>
        </w:rPr>
      </w:pPr>
    </w:p>
    <w:p w:rsidR="006D42BB" w:rsidRPr="00300E9D" w:rsidRDefault="006D42BB" w:rsidP="006D42BB">
      <w:pPr>
        <w:tabs>
          <w:tab w:val="left" w:pos="6609"/>
        </w:tabs>
        <w:rPr>
          <w:sz w:val="24"/>
          <w:szCs w:val="24"/>
        </w:rPr>
      </w:pPr>
    </w:p>
    <w:p w:rsidR="006D42BB" w:rsidRPr="00300E9D" w:rsidRDefault="006D42BB" w:rsidP="006D42BB">
      <w:pPr>
        <w:tabs>
          <w:tab w:val="left" w:pos="6609"/>
        </w:tabs>
        <w:ind w:left="720"/>
        <w:rPr>
          <w:sz w:val="24"/>
          <w:szCs w:val="24"/>
        </w:rPr>
      </w:pPr>
      <w:r>
        <w:rPr>
          <w:sz w:val="24"/>
          <w:szCs w:val="24"/>
        </w:rPr>
        <w:t>Секретар виконкому                                                  О.П.</w:t>
      </w:r>
      <w:proofErr w:type="spellStart"/>
      <w:r>
        <w:rPr>
          <w:sz w:val="24"/>
          <w:szCs w:val="24"/>
        </w:rPr>
        <w:t>Таранець</w:t>
      </w:r>
      <w:proofErr w:type="spellEnd"/>
    </w:p>
    <w:p w:rsidR="00DF12F5" w:rsidRDefault="00DF12F5"/>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p w:rsidR="006D42BB" w:rsidRDefault="006D42BB">
      <w:bookmarkStart w:id="0" w:name="_GoBack"/>
      <w:bookmarkEnd w:id="0"/>
    </w:p>
    <w:p w:rsidR="006D42BB" w:rsidRDefault="006D42BB"/>
    <w:p w:rsidR="006D42BB" w:rsidRDefault="006D42BB"/>
    <w:p w:rsidR="006D42BB" w:rsidRDefault="006D42BB"/>
    <w:p w:rsidR="006D42BB" w:rsidRDefault="006D42BB"/>
    <w:p w:rsidR="006D42BB" w:rsidRPr="00300E9D" w:rsidRDefault="006D42BB" w:rsidP="006D42BB">
      <w:pPr>
        <w:tabs>
          <w:tab w:val="left" w:pos="6609"/>
        </w:tabs>
        <w:jc w:val="center"/>
        <w:rPr>
          <w:b/>
          <w:sz w:val="24"/>
          <w:szCs w:val="24"/>
        </w:rPr>
      </w:pPr>
      <w:r w:rsidRPr="00300E9D">
        <w:rPr>
          <w:b/>
          <w:sz w:val="24"/>
          <w:szCs w:val="24"/>
        </w:rPr>
        <w:t xml:space="preserve">                             </w:t>
      </w:r>
      <w:r>
        <w:rPr>
          <w:b/>
          <w:sz w:val="24"/>
          <w:szCs w:val="24"/>
        </w:rPr>
        <w:t xml:space="preserve">                             </w:t>
      </w:r>
      <w:r w:rsidRPr="00300E9D">
        <w:rPr>
          <w:b/>
          <w:sz w:val="24"/>
          <w:szCs w:val="24"/>
        </w:rPr>
        <w:t xml:space="preserve"> ДОДАТОК</w:t>
      </w:r>
      <w:r>
        <w:rPr>
          <w:b/>
          <w:sz w:val="24"/>
          <w:szCs w:val="24"/>
        </w:rPr>
        <w:t xml:space="preserve"> №2</w:t>
      </w:r>
    </w:p>
    <w:p w:rsidR="006D42BB" w:rsidRPr="00300E9D" w:rsidRDefault="006D42BB" w:rsidP="006D42BB">
      <w:pPr>
        <w:tabs>
          <w:tab w:val="left" w:pos="6609"/>
        </w:tabs>
        <w:jc w:val="center"/>
        <w:rPr>
          <w:sz w:val="24"/>
          <w:szCs w:val="24"/>
        </w:rPr>
      </w:pPr>
      <w:r w:rsidRPr="00300E9D">
        <w:rPr>
          <w:sz w:val="24"/>
          <w:szCs w:val="24"/>
        </w:rPr>
        <w:t xml:space="preserve">                                                                        </w:t>
      </w:r>
      <w:r>
        <w:rPr>
          <w:sz w:val="24"/>
          <w:szCs w:val="24"/>
        </w:rPr>
        <w:t xml:space="preserve">               до рішення виконавчого комітету</w:t>
      </w:r>
    </w:p>
    <w:p w:rsidR="006D42BB" w:rsidRPr="00300E9D" w:rsidRDefault="006D42BB" w:rsidP="006D42BB">
      <w:pPr>
        <w:tabs>
          <w:tab w:val="left" w:pos="6609"/>
        </w:tabs>
        <w:jc w:val="center"/>
        <w:rPr>
          <w:sz w:val="24"/>
          <w:szCs w:val="24"/>
        </w:rPr>
      </w:pPr>
      <w:r w:rsidRPr="00300E9D">
        <w:rPr>
          <w:sz w:val="24"/>
          <w:szCs w:val="24"/>
        </w:rPr>
        <w:t xml:space="preserve">                                               </w:t>
      </w:r>
      <w:r>
        <w:rPr>
          <w:sz w:val="24"/>
          <w:szCs w:val="24"/>
        </w:rPr>
        <w:t xml:space="preserve">                             </w:t>
      </w:r>
      <w:r w:rsidRPr="00300E9D">
        <w:rPr>
          <w:sz w:val="24"/>
          <w:szCs w:val="24"/>
        </w:rPr>
        <w:t xml:space="preserve"> Куренівської сільської ради</w:t>
      </w:r>
    </w:p>
    <w:p w:rsidR="006D42BB" w:rsidRPr="00300E9D" w:rsidRDefault="006D42BB" w:rsidP="006D42BB">
      <w:pPr>
        <w:tabs>
          <w:tab w:val="left" w:pos="6609"/>
        </w:tabs>
        <w:jc w:val="center"/>
        <w:rPr>
          <w:sz w:val="24"/>
          <w:szCs w:val="24"/>
        </w:rPr>
      </w:pPr>
      <w:r w:rsidRPr="00300E9D">
        <w:rPr>
          <w:sz w:val="24"/>
          <w:szCs w:val="24"/>
        </w:rPr>
        <w:t xml:space="preserve">                                                 </w:t>
      </w:r>
      <w:r>
        <w:rPr>
          <w:sz w:val="24"/>
          <w:szCs w:val="24"/>
        </w:rPr>
        <w:t xml:space="preserve">                    від 28.01.2016 року №2</w:t>
      </w:r>
    </w:p>
    <w:p w:rsidR="006D42BB" w:rsidRDefault="006D42BB" w:rsidP="006D42BB">
      <w:pPr>
        <w:tabs>
          <w:tab w:val="left" w:pos="6609"/>
        </w:tabs>
        <w:jc w:val="center"/>
        <w:rPr>
          <w:sz w:val="24"/>
          <w:szCs w:val="24"/>
        </w:rPr>
      </w:pPr>
    </w:p>
    <w:p w:rsidR="006D42BB" w:rsidRDefault="006D42BB" w:rsidP="006D42BB">
      <w:pPr>
        <w:tabs>
          <w:tab w:val="left" w:pos="6609"/>
        </w:tabs>
        <w:jc w:val="center"/>
        <w:rPr>
          <w:sz w:val="24"/>
          <w:szCs w:val="24"/>
        </w:rPr>
      </w:pPr>
    </w:p>
    <w:p w:rsidR="006D42BB" w:rsidRDefault="006D42BB" w:rsidP="006D42BB">
      <w:pPr>
        <w:tabs>
          <w:tab w:val="left" w:pos="6609"/>
        </w:tabs>
        <w:jc w:val="center"/>
        <w:rPr>
          <w:sz w:val="24"/>
          <w:szCs w:val="24"/>
        </w:rPr>
      </w:pPr>
    </w:p>
    <w:p w:rsidR="006D42BB" w:rsidRDefault="006D42BB" w:rsidP="006D42BB">
      <w:pPr>
        <w:tabs>
          <w:tab w:val="left" w:pos="6609"/>
        </w:tabs>
        <w:jc w:val="center"/>
        <w:rPr>
          <w:b/>
          <w:i/>
          <w:sz w:val="24"/>
          <w:szCs w:val="24"/>
        </w:rPr>
      </w:pPr>
      <w:r w:rsidRPr="006C50BC">
        <w:rPr>
          <w:b/>
          <w:i/>
          <w:sz w:val="24"/>
          <w:szCs w:val="24"/>
        </w:rPr>
        <w:t>ПЕРЕЛІК</w:t>
      </w:r>
    </w:p>
    <w:p w:rsidR="006D42BB" w:rsidRDefault="006D42BB" w:rsidP="006D42BB">
      <w:pPr>
        <w:tabs>
          <w:tab w:val="left" w:pos="6609"/>
        </w:tabs>
        <w:jc w:val="center"/>
        <w:rPr>
          <w:b/>
          <w:i/>
          <w:sz w:val="24"/>
          <w:szCs w:val="24"/>
        </w:rPr>
      </w:pPr>
      <w:r>
        <w:rPr>
          <w:b/>
          <w:i/>
          <w:sz w:val="24"/>
          <w:szCs w:val="24"/>
        </w:rPr>
        <w:t>роботодавців за участю яких планується організація громадських робіт</w:t>
      </w:r>
    </w:p>
    <w:p w:rsidR="006D42BB" w:rsidRDefault="006D42BB" w:rsidP="006D42BB">
      <w:pPr>
        <w:tabs>
          <w:tab w:val="left" w:pos="6609"/>
        </w:tabs>
        <w:jc w:val="center"/>
        <w:rPr>
          <w:b/>
          <w:i/>
          <w:sz w:val="24"/>
          <w:szCs w:val="24"/>
        </w:rPr>
      </w:pPr>
    </w:p>
    <w:p w:rsidR="006D42BB" w:rsidRDefault="006D42BB" w:rsidP="006D42BB">
      <w:pPr>
        <w:pStyle w:val="a3"/>
        <w:tabs>
          <w:tab w:val="left" w:pos="6609"/>
        </w:tabs>
        <w:jc w:val="both"/>
        <w:rPr>
          <w:sz w:val="24"/>
          <w:szCs w:val="24"/>
        </w:rPr>
      </w:pPr>
      <w:r>
        <w:rPr>
          <w:sz w:val="24"/>
          <w:szCs w:val="24"/>
        </w:rPr>
        <w:t>1. Виконком сільської  ради.</w:t>
      </w: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p>
    <w:p w:rsidR="006D42BB" w:rsidRDefault="006D42BB" w:rsidP="006D42BB">
      <w:pPr>
        <w:rPr>
          <w:sz w:val="24"/>
          <w:szCs w:val="24"/>
        </w:rPr>
      </w:pPr>
      <w:r>
        <w:rPr>
          <w:sz w:val="24"/>
          <w:szCs w:val="24"/>
        </w:rPr>
        <w:t xml:space="preserve">            Секретар виконкому                                                     О.П.</w:t>
      </w:r>
      <w:proofErr w:type="spellStart"/>
      <w:r>
        <w:rPr>
          <w:sz w:val="24"/>
          <w:szCs w:val="24"/>
        </w:rPr>
        <w:t>Таранець</w:t>
      </w:r>
      <w:proofErr w:type="spellEnd"/>
    </w:p>
    <w:p w:rsidR="006D42BB" w:rsidRDefault="006D42BB"/>
    <w:sectPr w:rsidR="006D4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6083"/>
    <w:multiLevelType w:val="hybridMultilevel"/>
    <w:tmpl w:val="A5B0F68C"/>
    <w:lvl w:ilvl="0" w:tplc="0419000F">
      <w:start w:val="1"/>
      <w:numFmt w:val="decimal"/>
      <w:lvlText w:val="%1."/>
      <w:lvlJc w:val="left"/>
      <w:pPr>
        <w:tabs>
          <w:tab w:val="num" w:pos="720"/>
        </w:tabs>
        <w:ind w:left="720" w:hanging="360"/>
      </w:pPr>
      <w:rPr>
        <w:rFonts w:cs="Times New Roman" w:hint="default"/>
      </w:rPr>
    </w:lvl>
    <w:lvl w:ilvl="1" w:tplc="EE805D96">
      <w:start w:val="1"/>
      <w:numFmt w:val="decimal"/>
      <w:lvlText w:val="%2"/>
      <w:lvlJc w:val="left"/>
      <w:pPr>
        <w:tabs>
          <w:tab w:val="num" w:pos="1440"/>
        </w:tabs>
        <w:ind w:left="1440" w:hanging="360"/>
      </w:pPr>
      <w:rPr>
        <w:rFonts w:cs="Times New Roman" w:hint="default"/>
        <w:b/>
        <w:u w:val="singl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63429C9"/>
    <w:multiLevelType w:val="hybridMultilevel"/>
    <w:tmpl w:val="B6BE1C92"/>
    <w:lvl w:ilvl="0" w:tplc="0422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nsid w:val="7EF66A10"/>
    <w:multiLevelType w:val="hybridMultilevel"/>
    <w:tmpl w:val="82FED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6D"/>
    <w:rsid w:val="0009236D"/>
    <w:rsid w:val="006D42BB"/>
    <w:rsid w:val="00DF1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BB"/>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BB"/>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2016-06-06T09:40:00Z</dcterms:created>
  <dcterms:modified xsi:type="dcterms:W3CDTF">2016-06-06T09:44:00Z</dcterms:modified>
</cp:coreProperties>
</file>