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proofErr w:type="spellStart"/>
      <w:r w:rsidR="00EC66AF">
        <w:rPr>
          <w:b/>
          <w:i/>
          <w:iCs/>
          <w:sz w:val="24"/>
          <w:szCs w:val="24"/>
        </w:rPr>
        <w:t>Пипко</w:t>
      </w:r>
      <w:proofErr w:type="spellEnd"/>
      <w:r w:rsidR="00EC66AF">
        <w:rPr>
          <w:b/>
          <w:i/>
          <w:iCs/>
          <w:sz w:val="24"/>
          <w:szCs w:val="24"/>
        </w:rPr>
        <w:t xml:space="preserve"> Микола Степанович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EC66AF">
        <w:rPr>
          <w:b/>
          <w:i/>
          <w:iCs/>
          <w:sz w:val="24"/>
          <w:szCs w:val="24"/>
        </w:rPr>
        <w:t>Щоб ставок наш захистити – греблю треба укріпити»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6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21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12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60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bookmarkStart w:id="0" w:name="_GoBack"/>
      <w:r w:rsidRPr="00631120">
        <w:rPr>
          <w:b/>
          <w:i/>
          <w:sz w:val="24"/>
          <w:szCs w:val="24"/>
        </w:rPr>
        <w:t>Термін виконання проекту</w:t>
      </w:r>
      <w:r w:rsidRPr="00631120">
        <w:rPr>
          <w:sz w:val="24"/>
          <w:szCs w:val="24"/>
        </w:rPr>
        <w:t>:</w:t>
      </w:r>
      <w:r w:rsidRPr="00631120">
        <w:rPr>
          <w:b/>
          <w:sz w:val="24"/>
          <w:szCs w:val="24"/>
        </w:rPr>
        <w:t xml:space="preserve"> </w:t>
      </w:r>
      <w:r w:rsidRPr="00631120">
        <w:rPr>
          <w:sz w:val="24"/>
          <w:szCs w:val="24"/>
        </w:rPr>
        <w:t>виконати проект планується за три місяці.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</w:p>
    <w:p w:rsidR="00631120" w:rsidRPr="00631120" w:rsidRDefault="00631120" w:rsidP="00631120">
      <w:pPr>
        <w:ind w:right="252"/>
        <w:jc w:val="both"/>
        <w:rPr>
          <w:b/>
          <w:sz w:val="24"/>
          <w:szCs w:val="24"/>
        </w:rPr>
      </w:pPr>
      <w:r w:rsidRPr="00631120">
        <w:rPr>
          <w:b/>
          <w:sz w:val="24"/>
          <w:szCs w:val="24"/>
        </w:rPr>
        <w:t xml:space="preserve">    </w:t>
      </w:r>
      <w:r w:rsidRPr="00631120">
        <w:rPr>
          <w:b/>
          <w:i/>
          <w:sz w:val="24"/>
          <w:szCs w:val="24"/>
        </w:rPr>
        <w:t>Актуальність проекту</w:t>
      </w:r>
      <w:r w:rsidRPr="00631120">
        <w:rPr>
          <w:sz w:val="24"/>
          <w:szCs w:val="24"/>
        </w:rPr>
        <w:t>:</w:t>
      </w:r>
      <w:r w:rsidRPr="00631120">
        <w:rPr>
          <w:b/>
          <w:sz w:val="24"/>
          <w:szCs w:val="24"/>
        </w:rPr>
        <w:t xml:space="preserve"> 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    На території   Куренівської сільської ради є три ставки,  два  з яких перебувають в оренді, та знаходяться  за межами села. Третій ставок  знаходиться в центрі села та перебуває  у власності громади. Він невеликий, площа водного дзеркала становить близько 3,0 га. Ставок  є улюбленим  місцем  відпочинку  жителів  села, так як тут можна і покупатися, і  відпочити, і половити рибку. 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   Але, на жаль, жоден з берегів не укріплений, і вода постійно їх розмиває.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За майже два десятки років </w:t>
      </w:r>
      <w:proofErr w:type="spellStart"/>
      <w:r w:rsidRPr="00631120">
        <w:rPr>
          <w:sz w:val="24"/>
          <w:szCs w:val="24"/>
        </w:rPr>
        <w:t>розмито</w:t>
      </w:r>
      <w:proofErr w:type="spellEnd"/>
      <w:r w:rsidRPr="00631120">
        <w:rPr>
          <w:sz w:val="24"/>
          <w:szCs w:val="24"/>
        </w:rPr>
        <w:t xml:space="preserve"> більше трьох метрів дамби, яка є місточком між вулицею Партизанською та центром села. Ширина дамби на даний час близько 6 метрів, але з кожним роком вона розмивається все більше і більше. Тому через декілька років по ній їздити буде небезпечно. 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    Крім того, є надія на те, що після укріплення греблі зменшиться відтік води. А від рівня води у ставку залежить рівень води у сільських криницях.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Проект  є надзвичайно актуальним, так як він має екологічну, а разом з тим і  соціально-економічну  спрямованість.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</w:p>
    <w:p w:rsidR="00631120" w:rsidRPr="00631120" w:rsidRDefault="00631120" w:rsidP="00631120">
      <w:pPr>
        <w:ind w:right="252"/>
        <w:jc w:val="both"/>
        <w:rPr>
          <w:sz w:val="24"/>
          <w:szCs w:val="24"/>
          <w:u w:val="single"/>
        </w:rPr>
      </w:pPr>
      <w:r w:rsidRPr="00631120">
        <w:rPr>
          <w:b/>
          <w:sz w:val="24"/>
          <w:szCs w:val="24"/>
        </w:rPr>
        <w:t xml:space="preserve">    </w:t>
      </w:r>
      <w:r w:rsidRPr="00631120">
        <w:rPr>
          <w:b/>
          <w:i/>
          <w:sz w:val="24"/>
          <w:szCs w:val="24"/>
        </w:rPr>
        <w:t>Мета проекту</w:t>
      </w:r>
      <w:r w:rsidRPr="00631120">
        <w:rPr>
          <w:sz w:val="24"/>
          <w:szCs w:val="24"/>
          <w:u w:val="single"/>
        </w:rPr>
        <w:t>: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    Метою даного проекту є збереження громадського ставка завдяки укріпленню греблі,</w:t>
      </w:r>
      <w:r w:rsidRPr="00631120">
        <w:rPr>
          <w:b/>
          <w:bCs/>
          <w:sz w:val="24"/>
          <w:szCs w:val="24"/>
        </w:rPr>
        <w:t xml:space="preserve"> </w:t>
      </w:r>
      <w:r w:rsidRPr="00631120">
        <w:rPr>
          <w:bCs/>
          <w:sz w:val="24"/>
          <w:szCs w:val="24"/>
        </w:rPr>
        <w:t>що з’є</w:t>
      </w:r>
      <w:r w:rsidRPr="00631120">
        <w:rPr>
          <w:bCs/>
          <w:sz w:val="24"/>
          <w:szCs w:val="24"/>
        </w:rPr>
        <w:t>днує  вулицю  Партизанську  з центром  та іншими вулицями села, є основною дорогою до церкви.  Також реалізація  проекту дозволить</w:t>
      </w:r>
      <w:r w:rsidRPr="00631120">
        <w:rPr>
          <w:sz w:val="24"/>
          <w:szCs w:val="24"/>
        </w:rPr>
        <w:t xml:space="preserve"> покращити естетичний вигляд центру села.</w:t>
      </w:r>
    </w:p>
    <w:p w:rsidR="00631120" w:rsidRPr="00631120" w:rsidRDefault="00631120" w:rsidP="00631120">
      <w:pPr>
        <w:ind w:right="252"/>
        <w:jc w:val="both"/>
        <w:rPr>
          <w:sz w:val="24"/>
          <w:szCs w:val="24"/>
          <w:u w:val="single"/>
        </w:rPr>
      </w:pPr>
    </w:p>
    <w:p w:rsidR="00631120" w:rsidRPr="00631120" w:rsidRDefault="00631120" w:rsidP="00631120">
      <w:pPr>
        <w:ind w:right="252"/>
        <w:jc w:val="both"/>
        <w:rPr>
          <w:b/>
          <w:i/>
          <w:sz w:val="24"/>
          <w:szCs w:val="24"/>
        </w:rPr>
      </w:pPr>
      <w:r w:rsidRPr="00631120">
        <w:rPr>
          <w:b/>
          <w:sz w:val="24"/>
          <w:szCs w:val="24"/>
        </w:rPr>
        <w:t xml:space="preserve">    </w:t>
      </w:r>
      <w:r w:rsidRPr="00631120">
        <w:rPr>
          <w:b/>
          <w:i/>
          <w:sz w:val="24"/>
          <w:szCs w:val="24"/>
        </w:rPr>
        <w:t>Завдання проекту: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     Основним завданням проекту є проведення робіт з укріплення греблі ставка в центрі села бетонними плитами, та залучення до дольової участі фізичних та юридичних осіб, особливо жителів  громади.</w:t>
      </w:r>
    </w:p>
    <w:p w:rsidR="00631120" w:rsidRPr="00631120" w:rsidRDefault="00631120" w:rsidP="00631120">
      <w:pPr>
        <w:jc w:val="both"/>
        <w:rPr>
          <w:b/>
          <w:i/>
          <w:sz w:val="24"/>
          <w:szCs w:val="24"/>
        </w:rPr>
      </w:pPr>
    </w:p>
    <w:p w:rsidR="00631120" w:rsidRPr="00631120" w:rsidRDefault="00631120" w:rsidP="00631120">
      <w:pPr>
        <w:jc w:val="both"/>
        <w:rPr>
          <w:b/>
          <w:i/>
          <w:sz w:val="24"/>
          <w:szCs w:val="24"/>
        </w:rPr>
      </w:pPr>
      <w:r w:rsidRPr="00631120">
        <w:rPr>
          <w:b/>
          <w:i/>
          <w:sz w:val="24"/>
          <w:szCs w:val="24"/>
        </w:rPr>
        <w:t xml:space="preserve">   Очікувані результати виконання проекту: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b/>
          <w:i/>
          <w:sz w:val="24"/>
          <w:szCs w:val="24"/>
        </w:rPr>
        <w:t xml:space="preserve">     </w:t>
      </w:r>
      <w:r w:rsidRPr="00631120">
        <w:rPr>
          <w:sz w:val="24"/>
          <w:szCs w:val="24"/>
        </w:rPr>
        <w:t>В результаті укріплення греблі: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Забезпечиться безпечне пересування по ній людей;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Збережеться ставок, як місце відпочинку жителів громади та гостей села,  а також як стратегічний об’єкт для забору води у випадку пожежі;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proofErr w:type="spellStart"/>
      <w:r w:rsidRPr="00631120">
        <w:rPr>
          <w:sz w:val="24"/>
          <w:szCs w:val="24"/>
        </w:rPr>
        <w:t>Убезпечаться</w:t>
      </w:r>
      <w:proofErr w:type="spellEnd"/>
      <w:r w:rsidRPr="00631120">
        <w:rPr>
          <w:sz w:val="24"/>
          <w:szCs w:val="24"/>
        </w:rPr>
        <w:t xml:space="preserve"> від підтоплення присадибні ділянки селян, які знаходяться вниз за течією;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Збережеться об’</w:t>
      </w:r>
      <w:r w:rsidRPr="00631120">
        <w:rPr>
          <w:sz w:val="24"/>
          <w:szCs w:val="24"/>
        </w:rPr>
        <w:t>єм води в ставку, за рахунок зменшення її відтоку, і, як наслідок, не  зменшиться рівень води в сільських криницях;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Покращиться естетичний вигляд центру села;</w:t>
      </w:r>
    </w:p>
    <w:p w:rsidR="00631120" w:rsidRPr="00631120" w:rsidRDefault="00631120" w:rsidP="00631120">
      <w:pPr>
        <w:numPr>
          <w:ilvl w:val="0"/>
          <w:numId w:val="1"/>
        </w:numPr>
        <w:tabs>
          <w:tab w:val="clear" w:pos="790"/>
          <w:tab w:val="num" w:pos="525"/>
        </w:tabs>
        <w:ind w:left="525" w:hanging="425"/>
        <w:jc w:val="both"/>
        <w:rPr>
          <w:sz w:val="24"/>
          <w:szCs w:val="24"/>
        </w:rPr>
      </w:pPr>
      <w:r w:rsidRPr="00631120">
        <w:rPr>
          <w:sz w:val="24"/>
          <w:szCs w:val="24"/>
        </w:rPr>
        <w:t>Залучення до виконання проекту жителів громади підвищить їх ініціативність та зацікавить до участі у інших проектах для покращення  інфраструктури села.</w:t>
      </w:r>
    </w:p>
    <w:p w:rsidR="00631120" w:rsidRPr="00631120" w:rsidRDefault="00631120" w:rsidP="00631120">
      <w:pPr>
        <w:ind w:left="525"/>
        <w:jc w:val="both"/>
        <w:rPr>
          <w:b/>
          <w:i/>
          <w:sz w:val="24"/>
          <w:szCs w:val="24"/>
        </w:rPr>
      </w:pPr>
    </w:p>
    <w:p w:rsidR="00631120" w:rsidRPr="00631120" w:rsidRDefault="00631120" w:rsidP="00631120">
      <w:pPr>
        <w:jc w:val="both"/>
        <w:rPr>
          <w:sz w:val="24"/>
          <w:szCs w:val="24"/>
          <w:u w:val="single"/>
        </w:rPr>
      </w:pPr>
      <w:r w:rsidRPr="00631120">
        <w:rPr>
          <w:b/>
          <w:i/>
          <w:sz w:val="24"/>
          <w:szCs w:val="24"/>
        </w:rPr>
        <w:t>Організації-партнери, співвиконавці проекту</w:t>
      </w:r>
      <w:r w:rsidRPr="00631120">
        <w:rPr>
          <w:sz w:val="24"/>
          <w:szCs w:val="24"/>
          <w:u w:val="single"/>
        </w:rPr>
        <w:t>:</w:t>
      </w:r>
    </w:p>
    <w:p w:rsidR="00631120" w:rsidRPr="00631120" w:rsidRDefault="00631120" w:rsidP="00631120">
      <w:pPr>
        <w:numPr>
          <w:ilvl w:val="0"/>
          <w:numId w:val="2"/>
        </w:num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Куренівська сільська рада;</w:t>
      </w:r>
    </w:p>
    <w:p w:rsidR="00631120" w:rsidRPr="00631120" w:rsidRDefault="00631120" w:rsidP="00631120">
      <w:pPr>
        <w:numPr>
          <w:ilvl w:val="0"/>
          <w:numId w:val="2"/>
        </w:num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ТОВ «</w:t>
      </w:r>
      <w:proofErr w:type="spellStart"/>
      <w:r w:rsidRPr="00631120">
        <w:rPr>
          <w:sz w:val="24"/>
          <w:szCs w:val="24"/>
        </w:rPr>
        <w:t>Чечельницьке</w:t>
      </w:r>
      <w:proofErr w:type="spellEnd"/>
      <w:r w:rsidRPr="00631120">
        <w:rPr>
          <w:sz w:val="24"/>
          <w:szCs w:val="24"/>
        </w:rPr>
        <w:t>»;</w:t>
      </w:r>
    </w:p>
    <w:p w:rsidR="00631120" w:rsidRPr="00631120" w:rsidRDefault="00631120" w:rsidP="00631120">
      <w:pPr>
        <w:numPr>
          <w:ilvl w:val="0"/>
          <w:numId w:val="2"/>
        </w:num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Спілка власників майнових паїв колишнього КСП «Прогрес»;</w:t>
      </w:r>
    </w:p>
    <w:p w:rsidR="00631120" w:rsidRPr="00631120" w:rsidRDefault="00631120" w:rsidP="00631120">
      <w:pPr>
        <w:ind w:left="720"/>
        <w:jc w:val="both"/>
        <w:rPr>
          <w:sz w:val="24"/>
          <w:szCs w:val="24"/>
        </w:rPr>
      </w:pPr>
    </w:p>
    <w:p w:rsidR="00631120" w:rsidRPr="00631120" w:rsidRDefault="00631120" w:rsidP="00631120">
      <w:pPr>
        <w:jc w:val="both"/>
        <w:rPr>
          <w:b/>
          <w:i/>
          <w:sz w:val="24"/>
          <w:szCs w:val="24"/>
        </w:rPr>
      </w:pPr>
    </w:p>
    <w:p w:rsidR="00631120" w:rsidRPr="00631120" w:rsidRDefault="00631120" w:rsidP="00631120">
      <w:pPr>
        <w:jc w:val="both"/>
        <w:rPr>
          <w:b/>
          <w:i/>
          <w:sz w:val="24"/>
          <w:szCs w:val="24"/>
        </w:rPr>
      </w:pPr>
      <w:r w:rsidRPr="00631120">
        <w:rPr>
          <w:b/>
          <w:i/>
          <w:sz w:val="24"/>
          <w:szCs w:val="24"/>
        </w:rPr>
        <w:t xml:space="preserve">Бюджет проекту: 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b/>
          <w:sz w:val="24"/>
          <w:szCs w:val="24"/>
        </w:rPr>
        <w:t xml:space="preserve">   </w:t>
      </w:r>
      <w:r w:rsidRPr="00631120">
        <w:rPr>
          <w:sz w:val="24"/>
          <w:szCs w:val="24"/>
        </w:rPr>
        <w:t xml:space="preserve">Проект «Щоб ставок наш захистити – греблю треба укріпити» потребує фінансування у розмірі 160000 грн. і буде </w:t>
      </w:r>
      <w:proofErr w:type="spellStart"/>
      <w:r w:rsidRPr="00631120">
        <w:rPr>
          <w:sz w:val="24"/>
          <w:szCs w:val="24"/>
        </w:rPr>
        <w:t>здійснюватись</w:t>
      </w:r>
      <w:proofErr w:type="spellEnd"/>
      <w:r w:rsidRPr="00631120">
        <w:rPr>
          <w:sz w:val="24"/>
          <w:szCs w:val="24"/>
        </w:rPr>
        <w:t xml:space="preserve"> за рахунок фінансування: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- з фонду районного конкурсу проектів розвитку територіальних громад – 60000 грн.,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sz w:val="24"/>
          <w:szCs w:val="24"/>
        </w:rPr>
        <w:t xml:space="preserve">-  з місцевого бюджету в сумі 52961 грн., 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- організації-партнера ТОВ «</w:t>
      </w:r>
      <w:proofErr w:type="spellStart"/>
      <w:r w:rsidRPr="00631120">
        <w:rPr>
          <w:sz w:val="24"/>
          <w:szCs w:val="24"/>
        </w:rPr>
        <w:t>Чечельницьке</w:t>
      </w:r>
      <w:proofErr w:type="spellEnd"/>
      <w:r w:rsidRPr="00631120">
        <w:rPr>
          <w:sz w:val="24"/>
          <w:szCs w:val="24"/>
        </w:rPr>
        <w:t xml:space="preserve">» - 23454 грн., 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  <w:r w:rsidRPr="00631120">
        <w:rPr>
          <w:sz w:val="24"/>
          <w:szCs w:val="24"/>
        </w:rPr>
        <w:t>- дольової участі жителів села –   23585 грн.</w:t>
      </w:r>
    </w:p>
    <w:p w:rsidR="00631120" w:rsidRPr="00631120" w:rsidRDefault="00631120" w:rsidP="00631120">
      <w:pPr>
        <w:jc w:val="both"/>
        <w:rPr>
          <w:sz w:val="24"/>
          <w:szCs w:val="24"/>
        </w:rPr>
      </w:pPr>
    </w:p>
    <w:bookmarkEnd w:id="0"/>
    <w:p w:rsidR="00EA4F12" w:rsidRDefault="00EA4F12"/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C94"/>
    <w:multiLevelType w:val="hybridMultilevel"/>
    <w:tmpl w:val="612C6362"/>
    <w:lvl w:ilvl="0" w:tplc="FFFFFFF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86772"/>
    <w:multiLevelType w:val="hybridMultilevel"/>
    <w:tmpl w:val="0F6849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1A2114"/>
    <w:rsid w:val="004F7CE5"/>
    <w:rsid w:val="005F1157"/>
    <w:rsid w:val="00631120"/>
    <w:rsid w:val="00763E0B"/>
    <w:rsid w:val="00827DFD"/>
    <w:rsid w:val="009D73C7"/>
    <w:rsid w:val="00A870F6"/>
    <w:rsid w:val="00AC6510"/>
    <w:rsid w:val="00C717CB"/>
    <w:rsid w:val="00CA1408"/>
    <w:rsid w:val="00DF6633"/>
    <w:rsid w:val="00E87A29"/>
    <w:rsid w:val="00EA4F12"/>
    <w:rsid w:val="00EC66AF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3448</Words>
  <Characters>1966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2016-06-30T05:06:00Z</dcterms:created>
  <dcterms:modified xsi:type="dcterms:W3CDTF">2016-06-30T06:51:00Z</dcterms:modified>
</cp:coreProperties>
</file>