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A1" w:rsidRDefault="00AC0CA1" w:rsidP="00AC0CA1">
      <w:pPr>
        <w:tabs>
          <w:tab w:val="left" w:pos="7950"/>
          <w:tab w:val="left" w:pos="8235"/>
        </w:tabs>
        <w:rPr>
          <w:rFonts w:ascii="Times New Roman" w:hAnsi="Times New Roman"/>
          <w:lang w:val="uk-UA"/>
        </w:rPr>
      </w:pPr>
    </w:p>
    <w:p w:rsidR="00DB4C5C" w:rsidRPr="00DB4C5C" w:rsidRDefault="00DB4C5C" w:rsidP="00DB4C5C">
      <w:pPr>
        <w:spacing w:after="0" w:line="240" w:lineRule="auto"/>
        <w:jc w:val="center"/>
        <w:rPr>
          <w:rFonts w:asciiTheme="minorHAnsi" w:eastAsiaTheme="minorHAnsi" w:hAnsiTheme="minorHAnsi" w:cstheme="minorBidi"/>
          <w:lang w:val="uk-UA"/>
        </w:rPr>
      </w:pPr>
      <w:r w:rsidRPr="00DB4C5C">
        <w:rPr>
          <w:rFonts w:ascii="Journal" w:eastAsiaTheme="minorHAnsi" w:hAnsi="Journal" w:cstheme="minorBidi"/>
          <w:noProof/>
          <w:lang w:eastAsia="ru-RU"/>
        </w:rPr>
        <w:drawing>
          <wp:inline distT="0" distB="0" distL="0" distR="0" wp14:anchorId="79622289" wp14:editId="44D3EA24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5C" w:rsidRPr="00DB4C5C" w:rsidRDefault="00DB4C5C" w:rsidP="00DB4C5C">
      <w:pPr>
        <w:spacing w:after="0" w:line="240" w:lineRule="auto"/>
        <w:jc w:val="center"/>
        <w:outlineLvl w:val="1"/>
        <w:rPr>
          <w:rFonts w:ascii="Cambria" w:eastAsiaTheme="minorHAnsi" w:hAnsi="Cambria" w:cstheme="minorBidi"/>
          <w:b/>
          <w:sz w:val="28"/>
          <w:szCs w:val="28"/>
          <w:lang w:val="uk-UA"/>
        </w:rPr>
      </w:pPr>
      <w:r w:rsidRPr="00DB4C5C">
        <w:rPr>
          <w:rFonts w:ascii="Cambria" w:eastAsiaTheme="minorHAnsi" w:hAnsi="Cambria" w:cstheme="minorBidi"/>
          <w:lang w:val="uk-UA"/>
        </w:rPr>
        <w:t xml:space="preserve">    </w:t>
      </w:r>
      <w:r w:rsidRPr="00DB4C5C">
        <w:rPr>
          <w:rFonts w:ascii="Cambria" w:eastAsiaTheme="minorHAnsi" w:hAnsi="Cambria" w:cstheme="minorBidi"/>
          <w:b/>
          <w:sz w:val="28"/>
          <w:szCs w:val="28"/>
          <w:lang w:val="uk-UA"/>
        </w:rPr>
        <w:t>У К Р А Ї Н А</w:t>
      </w:r>
    </w:p>
    <w:p w:rsidR="00DB4C5C" w:rsidRPr="00DB4C5C" w:rsidRDefault="00DB4C5C" w:rsidP="00DB4C5C">
      <w:pPr>
        <w:spacing w:after="0" w:line="240" w:lineRule="auto"/>
        <w:jc w:val="center"/>
        <w:outlineLvl w:val="1"/>
        <w:rPr>
          <w:rFonts w:ascii="Cambria" w:eastAsiaTheme="minorHAnsi" w:hAnsi="Cambria" w:cstheme="minorBidi"/>
          <w:b/>
          <w:sz w:val="28"/>
          <w:szCs w:val="28"/>
          <w:lang w:val="uk-UA"/>
        </w:rPr>
      </w:pPr>
      <w:r w:rsidRPr="00DB4C5C">
        <w:rPr>
          <w:rFonts w:ascii="Cambria" w:eastAsiaTheme="minorHAnsi" w:hAnsi="Cambria" w:cstheme="minorBidi"/>
          <w:b/>
          <w:sz w:val="28"/>
          <w:szCs w:val="28"/>
          <w:lang w:val="uk-UA"/>
        </w:rPr>
        <w:t>ДЕМІВСЬКА    СІЛЬСЬКА    РАДА</w:t>
      </w:r>
    </w:p>
    <w:p w:rsidR="00DB4C5C" w:rsidRPr="00DB4C5C" w:rsidRDefault="00DB4C5C" w:rsidP="00DB4C5C">
      <w:pPr>
        <w:spacing w:after="0" w:line="240" w:lineRule="auto"/>
        <w:jc w:val="center"/>
        <w:outlineLvl w:val="1"/>
        <w:rPr>
          <w:rFonts w:ascii="Cambria" w:eastAsiaTheme="minorHAnsi" w:hAnsi="Cambria" w:cstheme="minorBidi"/>
          <w:sz w:val="24"/>
          <w:szCs w:val="24"/>
          <w:lang w:val="uk-UA"/>
        </w:rPr>
      </w:pPr>
      <w:r w:rsidRPr="00DB4C5C">
        <w:rPr>
          <w:rFonts w:ascii="Cambria" w:eastAsiaTheme="minorHAnsi" w:hAnsi="Cambria" w:cstheme="minorBidi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B4C5C" w:rsidRPr="00DB4C5C" w:rsidRDefault="00DB4C5C" w:rsidP="00DB4C5C">
      <w:pPr>
        <w:spacing w:after="0" w:line="240" w:lineRule="auto"/>
        <w:jc w:val="center"/>
        <w:outlineLvl w:val="1"/>
        <w:rPr>
          <w:rFonts w:ascii="Cambria" w:eastAsiaTheme="minorHAnsi" w:hAnsi="Cambria" w:cstheme="minorBidi"/>
          <w:lang w:val="uk-UA"/>
        </w:rPr>
      </w:pPr>
    </w:p>
    <w:p w:rsidR="00DB4C5C" w:rsidRPr="00DB4C5C" w:rsidRDefault="00DB4C5C" w:rsidP="00DB4C5C">
      <w:pPr>
        <w:spacing w:after="0" w:line="240" w:lineRule="auto"/>
        <w:jc w:val="center"/>
        <w:outlineLvl w:val="0"/>
        <w:rPr>
          <w:rFonts w:ascii="Cambria" w:eastAsiaTheme="minorHAnsi" w:hAnsi="Cambria" w:cstheme="minorBidi"/>
          <w:b/>
          <w:bCs/>
          <w:kern w:val="28"/>
          <w:sz w:val="28"/>
          <w:szCs w:val="28"/>
          <w:lang w:val="uk-UA"/>
        </w:rPr>
      </w:pPr>
      <w:r>
        <w:rPr>
          <w:rFonts w:ascii="Cambria" w:eastAsiaTheme="minorHAnsi" w:hAnsi="Cambria" w:cstheme="minorBidi"/>
          <w:b/>
          <w:bCs/>
          <w:kern w:val="28"/>
          <w:sz w:val="28"/>
          <w:szCs w:val="28"/>
          <w:lang w:val="uk-UA"/>
        </w:rPr>
        <w:t>РІШЕННЯ № 266</w:t>
      </w:r>
    </w:p>
    <w:p w:rsidR="00DB4C5C" w:rsidRPr="00DB4C5C" w:rsidRDefault="00DB4C5C" w:rsidP="00DB4C5C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DB4C5C" w:rsidRPr="00DB4C5C" w:rsidRDefault="00DB4C5C" w:rsidP="00DB4C5C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val="uk-UA"/>
        </w:rPr>
      </w:pPr>
      <w:r w:rsidRPr="00DB4C5C">
        <w:rPr>
          <w:rFonts w:asciiTheme="minorHAnsi" w:eastAsiaTheme="minorHAnsi" w:hAnsiTheme="minorHAnsi" w:cstheme="minorBidi"/>
          <w:b/>
          <w:sz w:val="28"/>
          <w:szCs w:val="28"/>
          <w:lang w:val="uk-UA"/>
        </w:rPr>
        <w:t xml:space="preserve">06.06.2017 року                            </w:t>
      </w:r>
      <w:r>
        <w:rPr>
          <w:rFonts w:asciiTheme="minorHAnsi" w:eastAsiaTheme="minorHAnsi" w:hAnsiTheme="minorHAnsi" w:cstheme="minorBidi"/>
          <w:b/>
          <w:sz w:val="28"/>
          <w:szCs w:val="28"/>
          <w:lang w:val="uk-UA"/>
        </w:rPr>
        <w:t>позачергова</w:t>
      </w:r>
      <w:r w:rsidRPr="00DB4C5C">
        <w:rPr>
          <w:rFonts w:asciiTheme="minorHAnsi" w:eastAsiaTheme="minorHAnsi" w:hAnsiTheme="minorHAnsi" w:cstheme="minorBidi"/>
          <w:b/>
          <w:sz w:val="28"/>
          <w:szCs w:val="28"/>
          <w:lang w:val="uk-UA"/>
        </w:rPr>
        <w:t xml:space="preserve">   17 сесія   7 скликання</w:t>
      </w:r>
    </w:p>
    <w:p w:rsidR="00AC0CA1" w:rsidRPr="00DB4C5C" w:rsidRDefault="00DB4C5C" w:rsidP="00DB4C5C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val="uk-UA"/>
        </w:rPr>
      </w:pPr>
      <w:r w:rsidRPr="00DB4C5C">
        <w:rPr>
          <w:rFonts w:asciiTheme="minorHAnsi" w:eastAsiaTheme="minorHAnsi" w:hAnsiTheme="minorHAnsi" w:cstheme="minorBidi"/>
          <w:sz w:val="28"/>
          <w:szCs w:val="28"/>
          <w:lang w:val="uk-UA"/>
        </w:rPr>
        <w:t>с. Демівка</w:t>
      </w:r>
    </w:p>
    <w:p w:rsidR="00AC0CA1" w:rsidRPr="00DB4C5C" w:rsidRDefault="00AC0CA1" w:rsidP="00DB4C5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B4C5C">
        <w:rPr>
          <w:rFonts w:ascii="Times New Roman" w:hAnsi="Times New Roman"/>
          <w:b/>
          <w:sz w:val="28"/>
          <w:szCs w:val="28"/>
          <w:lang w:val="uk-UA"/>
        </w:rPr>
        <w:t>Про укладання договорів</w:t>
      </w:r>
    </w:p>
    <w:p w:rsidR="00AC0CA1" w:rsidRPr="00DB4C5C" w:rsidRDefault="00AC0CA1" w:rsidP="00DB4C5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B4C5C">
        <w:rPr>
          <w:rFonts w:ascii="Times New Roman" w:hAnsi="Times New Roman"/>
          <w:b/>
          <w:sz w:val="28"/>
          <w:szCs w:val="28"/>
          <w:lang w:val="uk-UA"/>
        </w:rPr>
        <w:t>на управління спадщиною земельної</w:t>
      </w:r>
    </w:p>
    <w:p w:rsidR="00AC0CA1" w:rsidRPr="00DB4C5C" w:rsidRDefault="00AC0CA1" w:rsidP="00DB4C5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B4C5C">
        <w:rPr>
          <w:rFonts w:ascii="Times New Roman" w:hAnsi="Times New Roman"/>
          <w:b/>
          <w:sz w:val="28"/>
          <w:szCs w:val="28"/>
          <w:lang w:val="uk-UA"/>
        </w:rPr>
        <w:t>частки(паю) з Івасенком Анатолієм Івановичем.</w:t>
      </w:r>
    </w:p>
    <w:p w:rsidR="00AC0CA1" w:rsidRPr="00DB4C5C" w:rsidRDefault="00AC0CA1" w:rsidP="00AC0CA1">
      <w:pPr>
        <w:rPr>
          <w:rFonts w:ascii="Times New Roman" w:hAnsi="Times New Roman"/>
          <w:sz w:val="28"/>
          <w:szCs w:val="28"/>
          <w:lang w:val="uk-UA"/>
        </w:rPr>
      </w:pPr>
    </w:p>
    <w:p w:rsidR="00AC0CA1" w:rsidRPr="00DB4C5C" w:rsidRDefault="00AC0CA1" w:rsidP="00AC0CA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B4C5C">
        <w:rPr>
          <w:rFonts w:ascii="Times New Roman" w:hAnsi="Times New Roman"/>
          <w:sz w:val="28"/>
          <w:szCs w:val="28"/>
          <w:lang w:val="uk-UA"/>
        </w:rPr>
        <w:t xml:space="preserve">          Відповідно до п.34 ст.26 Закону України «Про місцеве самоврядування в Україні» п.12 розділу 10 Земельного кодексу України, ст.. 1285 Цивільного </w:t>
      </w:r>
      <w:bookmarkStart w:id="0" w:name="_GoBack"/>
      <w:r w:rsidRPr="00DB4C5C">
        <w:rPr>
          <w:rFonts w:ascii="Times New Roman" w:hAnsi="Times New Roman"/>
          <w:sz w:val="28"/>
          <w:szCs w:val="28"/>
          <w:lang w:val="uk-UA"/>
        </w:rPr>
        <w:t xml:space="preserve">кодексу України, </w:t>
      </w:r>
      <w:r w:rsidRPr="00DB4C5C">
        <w:rPr>
          <w:rFonts w:ascii="Times New Roman" w:hAnsi="Times New Roman"/>
          <w:b/>
          <w:sz w:val="28"/>
          <w:szCs w:val="28"/>
          <w:u w:val="single"/>
          <w:lang w:val="uk-UA"/>
        </w:rPr>
        <w:t>сесія сільської ради</w:t>
      </w:r>
      <w:r w:rsidR="00DB4C5C" w:rsidRPr="00DB4C5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DB4C5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 И Р І Ш И Л А: </w:t>
      </w:r>
    </w:p>
    <w:bookmarkEnd w:id="0"/>
    <w:p w:rsidR="00AC0CA1" w:rsidRPr="00DB4C5C" w:rsidRDefault="00AC0CA1" w:rsidP="00AC0CA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B4C5C">
        <w:rPr>
          <w:rFonts w:ascii="Times New Roman" w:hAnsi="Times New Roman"/>
          <w:sz w:val="28"/>
          <w:szCs w:val="28"/>
          <w:lang w:val="uk-UA"/>
        </w:rPr>
        <w:t>Надати дозвіл на укладання договору на управління спадщиною, згідно акта опису майна</w:t>
      </w:r>
    </w:p>
    <w:p w:rsidR="00AC0CA1" w:rsidRPr="00DB4C5C" w:rsidRDefault="00AC0CA1" w:rsidP="00AC0CA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B4C5C">
        <w:rPr>
          <w:rFonts w:ascii="Times New Roman" w:hAnsi="Times New Roman"/>
          <w:sz w:val="28"/>
          <w:szCs w:val="28"/>
          <w:lang w:val="uk-UA"/>
        </w:rPr>
        <w:t>При укладанні договору на управління спадщиною, дотримуватись норм Цивільного кодексу та чинного законодавства.</w:t>
      </w:r>
    </w:p>
    <w:p w:rsidR="00AC0CA1" w:rsidRPr="00DB4C5C" w:rsidRDefault="00AC0CA1" w:rsidP="00AC0CA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B4C5C">
        <w:rPr>
          <w:rFonts w:ascii="Times New Roman" w:hAnsi="Times New Roman"/>
          <w:sz w:val="28"/>
          <w:szCs w:val="28"/>
          <w:lang w:val="uk-UA"/>
        </w:rPr>
        <w:t>Забезпечити в договорі зазначення пункту, що передбачає, що даний договір зберігає чинність та діє до дня оформлення спадщини спадкоємцями.</w:t>
      </w:r>
    </w:p>
    <w:p w:rsidR="00AC0CA1" w:rsidRDefault="00AC0CA1" w:rsidP="00DB4C5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4C5C">
        <w:rPr>
          <w:sz w:val="28"/>
          <w:szCs w:val="28"/>
          <w:lang w:val="uk-UA"/>
        </w:rPr>
        <w:t>Контроль за виконанням даного рішення покласти на  постійну комісію з питань</w:t>
      </w:r>
      <w:r w:rsidR="00DB4C5C">
        <w:rPr>
          <w:sz w:val="28"/>
          <w:szCs w:val="28"/>
          <w:lang w:val="uk-UA"/>
        </w:rPr>
        <w:t xml:space="preserve"> </w:t>
      </w:r>
      <w:r w:rsidRPr="00DB4C5C">
        <w:rPr>
          <w:sz w:val="28"/>
          <w:szCs w:val="28"/>
          <w:lang w:val="uk-UA"/>
        </w:rPr>
        <w:t xml:space="preserve"> охорони навколишнього природного середовища, земельних  ресурсів,екології, благоустрою,ком</w:t>
      </w:r>
      <w:r w:rsidR="001E0AF5" w:rsidRPr="00DB4C5C">
        <w:rPr>
          <w:sz w:val="28"/>
          <w:szCs w:val="28"/>
          <w:lang w:val="uk-UA"/>
        </w:rPr>
        <w:t>унального майна (голова Редько С</w:t>
      </w:r>
      <w:r w:rsidRPr="00DB4C5C">
        <w:rPr>
          <w:sz w:val="28"/>
          <w:szCs w:val="28"/>
          <w:lang w:val="uk-UA"/>
        </w:rPr>
        <w:t>.П.).</w:t>
      </w:r>
    </w:p>
    <w:p w:rsidR="00DB4C5C" w:rsidRPr="00DB4C5C" w:rsidRDefault="00DB4C5C" w:rsidP="00DB4C5C">
      <w:pPr>
        <w:pStyle w:val="a5"/>
        <w:jc w:val="both"/>
        <w:rPr>
          <w:sz w:val="28"/>
          <w:szCs w:val="28"/>
          <w:lang w:val="uk-UA"/>
        </w:rPr>
      </w:pPr>
    </w:p>
    <w:p w:rsidR="00422FBB" w:rsidRPr="00DB4C5C" w:rsidRDefault="00AC0CA1" w:rsidP="00AC0CA1">
      <w:pPr>
        <w:rPr>
          <w:b/>
        </w:rPr>
      </w:pPr>
      <w:r w:rsidRPr="00DB4C5C">
        <w:rPr>
          <w:rFonts w:ascii="Times New Roman" w:hAnsi="Times New Roman"/>
          <w:b/>
          <w:sz w:val="28"/>
          <w:szCs w:val="28"/>
          <w:lang w:val="uk-UA"/>
        </w:rPr>
        <w:t xml:space="preserve">Сільський  голова  </w:t>
      </w:r>
      <w:r w:rsidR="00DB4C5C" w:rsidRPr="00DB4C5C">
        <w:rPr>
          <w:rFonts w:ascii="Times New Roman" w:hAnsi="Times New Roman"/>
          <w:b/>
          <w:sz w:val="28"/>
          <w:szCs w:val="28"/>
          <w:lang w:val="uk-UA"/>
        </w:rPr>
        <w:t>:</w:t>
      </w:r>
      <w:r w:rsidRPr="00DB4C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П.Є.Кифоренко.</w:t>
      </w:r>
      <w:r w:rsidRPr="00DB4C5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sectPr w:rsidR="00422FBB" w:rsidRPr="00DB4C5C" w:rsidSect="0049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622"/>
    <w:multiLevelType w:val="hybridMultilevel"/>
    <w:tmpl w:val="DFC8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CA1"/>
    <w:rsid w:val="001E0AF5"/>
    <w:rsid w:val="00496227"/>
    <w:rsid w:val="00560023"/>
    <w:rsid w:val="00AC0CA1"/>
    <w:rsid w:val="00DB4C5C"/>
    <w:rsid w:val="00FC3809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C0CA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AC0CA1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AC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AC0CA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C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Company>Computer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2004-01-01T00:49:00Z</dcterms:created>
  <dcterms:modified xsi:type="dcterms:W3CDTF">2017-06-08T11:57:00Z</dcterms:modified>
</cp:coreProperties>
</file>