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4" w:rsidRDefault="00993874" w:rsidP="00993874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</w:p>
    <w:p w:rsidR="00993874" w:rsidRPr="00FA049F" w:rsidRDefault="00993874" w:rsidP="00FA049F">
      <w:pPr>
        <w:tabs>
          <w:tab w:val="left" w:pos="7950"/>
          <w:tab w:val="left" w:pos="8235"/>
        </w:tabs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07500726" r:id="rId7"/>
        </w:object>
      </w:r>
    </w:p>
    <w:p w:rsidR="00993874" w:rsidRDefault="00993874" w:rsidP="0099387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993874" w:rsidRDefault="00993874" w:rsidP="00993874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993874" w:rsidRDefault="00993874" w:rsidP="00993874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993874" w:rsidRPr="00FA049F" w:rsidRDefault="00993874" w:rsidP="00993874">
      <w:pPr>
        <w:tabs>
          <w:tab w:val="left" w:pos="303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                                             </w:t>
      </w:r>
      <w:r w:rsidRPr="00FA049F">
        <w:rPr>
          <w:rFonts w:ascii="Times New Roman" w:hAnsi="Times New Roman" w:cs="Times New Roman"/>
          <w:b/>
          <w:sz w:val="28"/>
          <w:szCs w:val="28"/>
          <w:lang w:val="uk-UA"/>
        </w:rPr>
        <w:t>Рішення  №38</w:t>
      </w:r>
      <w:r w:rsidR="00EF6CA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93874" w:rsidRPr="007F7169" w:rsidRDefault="007F7169" w:rsidP="00FA0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09.10.2018 року</w:t>
      </w:r>
      <w:r w:rsidR="00993874" w:rsidRPr="007F7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93874" w:rsidRPr="007F7169">
        <w:rPr>
          <w:rFonts w:ascii="Times New Roman" w:hAnsi="Times New Roman" w:cs="Times New Roman"/>
          <w:b/>
          <w:sz w:val="28"/>
          <w:szCs w:val="28"/>
          <w:lang w:val="uk-UA"/>
        </w:rPr>
        <w:t>31  сесія  7  скликання</w:t>
      </w:r>
    </w:p>
    <w:p w:rsidR="00993874" w:rsidRDefault="00FA049F" w:rsidP="00FA049F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93874" w:rsidRPr="00FA049F">
        <w:rPr>
          <w:rFonts w:ascii="Times New Roman" w:hAnsi="Times New Roman" w:cs="Times New Roman"/>
          <w:sz w:val="28"/>
          <w:szCs w:val="28"/>
          <w:lang w:val="uk-UA"/>
        </w:rPr>
        <w:t>.  Демівка</w:t>
      </w:r>
      <w:r w:rsidR="00993874" w:rsidRPr="00FA049F">
        <w:rPr>
          <w:rFonts w:ascii="Times New Roman" w:hAnsi="Times New Roman" w:cs="Times New Roman"/>
          <w:lang w:val="uk-UA"/>
        </w:rPr>
        <w:tab/>
      </w:r>
    </w:p>
    <w:p w:rsidR="007F7169" w:rsidRPr="007F7169" w:rsidRDefault="007F7169" w:rsidP="00FA049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93874" w:rsidRDefault="00993874" w:rsidP="005844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84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</w:t>
      </w:r>
    </w:p>
    <w:p w:rsidR="00584480" w:rsidRPr="00584480" w:rsidRDefault="00584480" w:rsidP="0058448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рішень попередніх сесій</w:t>
      </w:r>
    </w:p>
    <w:p w:rsidR="00993874" w:rsidRPr="007F7169" w:rsidRDefault="00993874" w:rsidP="009938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993874" w:rsidRDefault="00993874" w:rsidP="00FA0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C713E">
        <w:rPr>
          <w:rFonts w:ascii="Times New Roman" w:hAnsi="Times New Roman" w:cs="Times New Roman"/>
          <w:sz w:val="28"/>
          <w:szCs w:val="28"/>
          <w:lang w:val="uk-UA"/>
        </w:rPr>
        <w:t xml:space="preserve">   Розглянувши заяву 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45B4">
        <w:rPr>
          <w:rFonts w:ascii="Times New Roman" w:hAnsi="Times New Roman" w:cs="Times New Roman"/>
          <w:sz w:val="28"/>
          <w:szCs w:val="28"/>
          <w:lang w:val="uk-UA"/>
        </w:rPr>
        <w:t>Коваля Василя Пет</w:t>
      </w:r>
      <w:r w:rsidR="00EF6CAC">
        <w:rPr>
          <w:rFonts w:ascii="Times New Roman" w:hAnsi="Times New Roman" w:cs="Times New Roman"/>
          <w:sz w:val="28"/>
          <w:szCs w:val="28"/>
          <w:lang w:val="uk-UA"/>
        </w:rPr>
        <w:t>ровича</w:t>
      </w:r>
      <w:r w:rsidR="001C713E">
        <w:rPr>
          <w:rFonts w:ascii="Times New Roman" w:hAnsi="Times New Roman" w:cs="Times New Roman"/>
          <w:sz w:val="28"/>
          <w:szCs w:val="28"/>
          <w:lang w:val="uk-UA"/>
        </w:rPr>
        <w:t xml:space="preserve"> архівний витяг № 174/01 -22 від 11.04.2018 року з рішення Демівської сільської Ради народних депутатів «Про безоплатну передачу в приватну власність </w:t>
      </w:r>
      <w:r w:rsidR="00B622E1">
        <w:rPr>
          <w:rFonts w:ascii="Times New Roman" w:hAnsi="Times New Roman" w:cs="Times New Roman"/>
          <w:sz w:val="28"/>
          <w:szCs w:val="28"/>
          <w:lang w:val="uk-UA"/>
        </w:rPr>
        <w:t>земельних ділянок громадянам села Демівка» від 24.03.94 року 17 сесії 21 скликання , керуючись п. 34 ч 1 ст. 26 Закону «Про місцеве самоврядування в Україні» , ст.. 12 Земельного кодексу України сесія сільської ради</w:t>
      </w:r>
      <w:r w:rsidR="001C7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22E1" w:rsidRDefault="00B622E1" w:rsidP="00FA049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3874" w:rsidRDefault="00993874" w:rsidP="009938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FA049F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FA049F" w:rsidRPr="00B622E1" w:rsidRDefault="00FA049F" w:rsidP="00B622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745B4" w:rsidRPr="004C2DAC" w:rsidRDefault="00B622E1" w:rsidP="004C2DAC">
      <w:pPr>
        <w:pStyle w:val="a5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4C2DAC">
        <w:rPr>
          <w:sz w:val="28"/>
          <w:szCs w:val="28"/>
          <w:lang w:val="uk-UA"/>
        </w:rPr>
        <w:t xml:space="preserve">Внести зміни до рішення «Про безоплатну передачу в приватну власність земельних </w:t>
      </w:r>
      <w:r w:rsidR="004C2DAC" w:rsidRPr="004C2DAC">
        <w:rPr>
          <w:sz w:val="28"/>
          <w:szCs w:val="28"/>
          <w:lang w:val="uk-UA"/>
        </w:rPr>
        <w:t xml:space="preserve">ділянок громадянам села Демівка» від 24.03.1994року 17 сесії 21 скликання у частині місця розташування земельної ділянки та цільового призначення у зв’язку з допущеною помилкою виклавши пункт 410 у наступній редакції: </w:t>
      </w:r>
    </w:p>
    <w:p w:rsidR="004C2DAC" w:rsidRDefault="004C2DAC" w:rsidP="004C2DAC">
      <w:pPr>
        <w:pStyle w:val="a5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Василь Петрович – загальною площею 0,84 га, в т. ч. 0,25га. </w:t>
      </w:r>
      <w:proofErr w:type="spellStart"/>
      <w:r>
        <w:rPr>
          <w:sz w:val="28"/>
          <w:szCs w:val="28"/>
          <w:lang w:val="uk-UA"/>
        </w:rPr>
        <w:t>–для</w:t>
      </w:r>
      <w:proofErr w:type="spellEnd"/>
      <w:r>
        <w:rPr>
          <w:sz w:val="28"/>
          <w:szCs w:val="28"/>
          <w:lang w:val="uk-UA"/>
        </w:rPr>
        <w:t xml:space="preserve"> будівництва і обслуговування житлового будинку, господарських будівель і споруд за адресою : вул. Набережна 18; 0,59 га – для ведення особистого селянського господарства за адресою : вул. Набережна 18.</w:t>
      </w:r>
    </w:p>
    <w:p w:rsidR="00E0471F" w:rsidRPr="004C2DAC" w:rsidRDefault="00E0471F" w:rsidP="004C2DAC">
      <w:pPr>
        <w:pStyle w:val="a5"/>
        <w:ind w:left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93874" w:rsidRDefault="004C2DAC" w:rsidP="00FA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3874">
        <w:rPr>
          <w:rFonts w:ascii="Times New Roman" w:hAnsi="Times New Roman" w:cs="Times New Roman"/>
          <w:sz w:val="28"/>
          <w:szCs w:val="28"/>
          <w:lang w:val="uk-UA"/>
        </w:rPr>
        <w:t xml:space="preserve">.Контроль  за  виконанням  даного  рішення  покласти  на  постійну  комісію  з  питань  охорони  навколишнього  природного  середовища,  земельних  ресурсів  ,  екології,  благоустрою,  комунального  майна  «голова Редько С.П..». </w:t>
      </w:r>
    </w:p>
    <w:p w:rsidR="007F7169" w:rsidRPr="007F7169" w:rsidRDefault="007F7169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A1D9E" w:rsidRPr="00FA049F" w:rsidRDefault="00993874">
      <w:pPr>
        <w:rPr>
          <w:b/>
          <w:lang w:val="uk-UA"/>
        </w:rPr>
      </w:pPr>
      <w:r w:rsidRPr="00FA0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FA049F" w:rsidRPr="00FA04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A0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FA049F" w:rsidRPr="00FA0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П.Є. Кифоренко </w:t>
      </w:r>
    </w:p>
    <w:sectPr w:rsidR="001A1D9E" w:rsidRPr="00FA049F" w:rsidSect="007F71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8F6"/>
    <w:multiLevelType w:val="hybridMultilevel"/>
    <w:tmpl w:val="972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71096"/>
    <w:multiLevelType w:val="hybridMultilevel"/>
    <w:tmpl w:val="7FAE9412"/>
    <w:lvl w:ilvl="0" w:tplc="F98E7E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58524E1"/>
    <w:multiLevelType w:val="hybridMultilevel"/>
    <w:tmpl w:val="0D42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874"/>
    <w:rsid w:val="001A1D9E"/>
    <w:rsid w:val="001C713E"/>
    <w:rsid w:val="004C2DAC"/>
    <w:rsid w:val="00584480"/>
    <w:rsid w:val="007F7169"/>
    <w:rsid w:val="009745B4"/>
    <w:rsid w:val="00993874"/>
    <w:rsid w:val="00B622E1"/>
    <w:rsid w:val="00E0471F"/>
    <w:rsid w:val="00E750C9"/>
    <w:rsid w:val="00EF6CAC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938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93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38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Рада</cp:lastModifiedBy>
  <cp:revision>13</cp:revision>
  <dcterms:created xsi:type="dcterms:W3CDTF">2004-01-01T04:46:00Z</dcterms:created>
  <dcterms:modified xsi:type="dcterms:W3CDTF">2018-12-28T09:12:00Z</dcterms:modified>
</cp:coreProperties>
</file>