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B1" w:rsidRDefault="00F608B1" w:rsidP="00F608B1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bookmarkStart w:id="0" w:name="_GoBack"/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B1" w:rsidRDefault="00F608B1" w:rsidP="00F608B1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F608B1" w:rsidRDefault="00F608B1" w:rsidP="00F608B1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F608B1" w:rsidRDefault="00F608B1" w:rsidP="00F608B1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F608B1" w:rsidRDefault="00F608B1" w:rsidP="00F608B1">
      <w:pPr>
        <w:spacing w:after="60"/>
        <w:jc w:val="center"/>
        <w:outlineLvl w:val="1"/>
        <w:rPr>
          <w:rFonts w:ascii="Cambria" w:eastAsia="Calibri" w:hAnsi="Cambria"/>
          <w:sz w:val="16"/>
          <w:szCs w:val="16"/>
          <w:lang w:val="uk-UA"/>
        </w:rPr>
      </w:pPr>
    </w:p>
    <w:p w:rsidR="00F608B1" w:rsidRPr="00F608B1" w:rsidRDefault="00F608B1" w:rsidP="00F608B1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422</w:t>
      </w:r>
    </w:p>
    <w:p w:rsidR="00F608B1" w:rsidRDefault="00F608B1" w:rsidP="00F608B1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10. 04. 2019 року                                                                     35  сесія   7 скликання</w:t>
      </w:r>
    </w:p>
    <w:p w:rsidR="00117E5B" w:rsidRDefault="00F608B1" w:rsidP="00F60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608B1">
        <w:rPr>
          <w:rFonts w:ascii="Times New Roman" w:eastAsia="Calibri" w:hAnsi="Times New Roman" w:cs="Times New Roman"/>
          <w:sz w:val="28"/>
          <w:szCs w:val="28"/>
          <w:lang w:val="uk-UA"/>
        </w:rPr>
        <w:t>с. Демівка</w:t>
      </w:r>
    </w:p>
    <w:bookmarkEnd w:id="0"/>
    <w:p w:rsidR="00F608B1" w:rsidRPr="00F608B1" w:rsidRDefault="00F608B1" w:rsidP="00F608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3477E" w:rsidRPr="00F608B1" w:rsidRDefault="00A471F8" w:rsidP="00F608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</w:t>
      </w:r>
    </w:p>
    <w:p w:rsidR="00117E5B" w:rsidRPr="00F608B1" w:rsidRDefault="00F608B1" w:rsidP="00F608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встановлення (відновлення)</w:t>
      </w:r>
    </w:p>
    <w:p w:rsidR="00117E5B" w:rsidRPr="00F608B1" w:rsidRDefault="00F608B1" w:rsidP="00F608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>меж  земельної ділянки в натурі (на місцевості)</w:t>
      </w:r>
    </w:p>
    <w:p w:rsidR="00117E5B" w:rsidRPr="00F608B1" w:rsidRDefault="00F608B1" w:rsidP="00F608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>для ведення товарного сільськогосподарського</w:t>
      </w:r>
    </w:p>
    <w:p w:rsidR="00117E5B" w:rsidRPr="00F608B1" w:rsidRDefault="00F608B1" w:rsidP="00F608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виробництва та передачу її в приватну власність      </w:t>
      </w:r>
    </w:p>
    <w:p w:rsidR="00117E5B" w:rsidRPr="00F608B1" w:rsidRDefault="00F608B1" w:rsidP="00F608B1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>Токарчук</w:t>
      </w:r>
      <w:proofErr w:type="spellEnd"/>
      <w:r w:rsidR="00117E5B" w:rsidRPr="00F6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Любові Семенівні</w:t>
      </w:r>
      <w:r w:rsidR="00117E5B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1F8" w:rsidRPr="00F608B1" w:rsidRDefault="00A471F8" w:rsidP="00A471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71F8" w:rsidRPr="00F608B1" w:rsidRDefault="00E94023" w:rsidP="00F60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08B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471F8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F7938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 w:rsidR="00FF7938" w:rsidRPr="00F608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="00FF7938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Любові Семенівни , яка мешкає в селі Демівка ,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Демівської сільської ради за межами населеного пункту та передачу її в приватну власність, Витяг з Державного земельного кадастру про земельну ділянку від 21.03.2019 року № НВ-0510390732019, технічну документацію із землеустрою щодо встановлення (відновлення) меж земельної ділянки в натурі (на місцевості), </w:t>
      </w:r>
      <w:r w:rsidR="0035213B" w:rsidRPr="00F608B1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порядок виділення в натурі ( на місцевості) земельних ділянок власника земельних часток (паїв)», статей 17,22,81,186 Земельного кодексу України:</w:t>
      </w:r>
    </w:p>
    <w:p w:rsidR="00F608B1" w:rsidRDefault="00F608B1" w:rsidP="00F60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7B6D" w:rsidRPr="00F608B1" w:rsidRDefault="0035213B" w:rsidP="00F608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 на місцевості), для ведення товарного сільськогосподарського виробництва із земель </w:t>
      </w:r>
      <w:r w:rsidR="00A77B6D" w:rsidRPr="00F608B1">
        <w:rPr>
          <w:rFonts w:ascii="Times New Roman" w:hAnsi="Times New Roman" w:cs="Times New Roman"/>
          <w:sz w:val="28"/>
          <w:szCs w:val="28"/>
          <w:lang w:val="uk-UA"/>
        </w:rPr>
        <w:t>на території Демівської Сільської ради Чечельницького району Вінницької області.</w:t>
      </w:r>
    </w:p>
    <w:p w:rsidR="00F608B1" w:rsidRDefault="00F608B1" w:rsidP="00F6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13B" w:rsidRPr="00F608B1" w:rsidRDefault="00A77B6D" w:rsidP="00F6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2.Виділити в натурі (на місцевості) та передати в приватну власність гр. </w:t>
      </w:r>
      <w:proofErr w:type="spellStart"/>
      <w:r w:rsidRPr="00F608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Любові Семенівні земельну ділянку загальною площею 1,8995 га ріллі (кадастровий номер 0525082600:03:000:0291) на території Демівської сільської </w:t>
      </w:r>
      <w:r w:rsidRPr="00F608B1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за межами населеного пункту для ведення товарного сільськогосподарського</w:t>
      </w:r>
      <w:r w:rsidR="00B3118D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виробництва.</w:t>
      </w:r>
    </w:p>
    <w:p w:rsidR="00B3118D" w:rsidRPr="00F608B1" w:rsidRDefault="00B3118D" w:rsidP="00F6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3. Гр. </w:t>
      </w:r>
      <w:proofErr w:type="spellStart"/>
      <w:r w:rsidRPr="00F608B1">
        <w:rPr>
          <w:rFonts w:ascii="Times New Roman" w:hAnsi="Times New Roman" w:cs="Times New Roman"/>
          <w:sz w:val="28"/>
          <w:szCs w:val="28"/>
          <w:lang w:val="uk-UA"/>
        </w:rPr>
        <w:t>Токарчук</w:t>
      </w:r>
      <w:proofErr w:type="spellEnd"/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Л.С:</w:t>
      </w:r>
    </w:p>
    <w:p w:rsidR="00B3118D" w:rsidRPr="00F608B1" w:rsidRDefault="00B3118D" w:rsidP="00F6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>3.1. Оформити право власності на земельну ділянку відповідно до Закону України «Про державну реєстрацію речових прав на нерухоме майно та їх обтяжень».</w:t>
      </w:r>
    </w:p>
    <w:p w:rsidR="00B3118D" w:rsidRPr="00F608B1" w:rsidRDefault="00B3118D" w:rsidP="00F6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>3.2.  Використовувати земельну ділянку за цільовим призначенням з дотриманням вимог земельного законодавства.</w:t>
      </w:r>
    </w:p>
    <w:p w:rsidR="00B3118D" w:rsidRPr="00F608B1" w:rsidRDefault="00B3118D" w:rsidP="00F6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4. Відділу Головного Управління Держгеокадастру у Чечельницькому районі Вінницької області внести відповідні зміни до </w:t>
      </w:r>
      <w:proofErr w:type="spellStart"/>
      <w:r w:rsidRPr="00F608B1">
        <w:rPr>
          <w:rFonts w:ascii="Times New Roman" w:hAnsi="Times New Roman" w:cs="Times New Roman"/>
          <w:sz w:val="28"/>
          <w:szCs w:val="28"/>
          <w:lang w:val="uk-UA"/>
        </w:rPr>
        <w:t>земельно</w:t>
      </w:r>
      <w:proofErr w:type="spellEnd"/>
      <w:r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4023" w:rsidRPr="00F608B1">
        <w:rPr>
          <w:rFonts w:ascii="Times New Roman" w:hAnsi="Times New Roman" w:cs="Times New Roman"/>
          <w:sz w:val="28"/>
          <w:szCs w:val="28"/>
          <w:lang w:val="uk-UA"/>
        </w:rPr>
        <w:t>–облікової</w:t>
      </w:r>
      <w:proofErr w:type="spellEnd"/>
      <w:r w:rsidR="00E94023" w:rsidRPr="00F608B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документації.</w:t>
      </w:r>
    </w:p>
    <w:p w:rsidR="00E94023" w:rsidRPr="00F608B1" w:rsidRDefault="00E94023" w:rsidP="00F608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8B1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сільської ради з питань охорони навколишнього природного середовища, земельних ресурсів, екології, благоустрою, комунального майна (голова Редько Сергій Петрович).</w:t>
      </w:r>
    </w:p>
    <w:p w:rsidR="00F608B1" w:rsidRDefault="00F608B1" w:rsidP="00E94023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94023" w:rsidRPr="00F608B1" w:rsidRDefault="00F608B1" w:rsidP="00E94023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:        </w:t>
      </w:r>
      <w:r w:rsidR="00E94023" w:rsidRPr="00F608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</w:t>
      </w:r>
    </w:p>
    <w:sectPr w:rsidR="00E94023" w:rsidRPr="00F608B1" w:rsidSect="00117E5B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E5B"/>
    <w:rsid w:val="00117E5B"/>
    <w:rsid w:val="0035213B"/>
    <w:rsid w:val="00A471F8"/>
    <w:rsid w:val="00A77B6D"/>
    <w:rsid w:val="00B3118D"/>
    <w:rsid w:val="00B3477E"/>
    <w:rsid w:val="00E94023"/>
    <w:rsid w:val="00F020BE"/>
    <w:rsid w:val="00F608B1"/>
    <w:rsid w:val="00FA627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8329-6BEF-429D-913C-D9DF696A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2004-01-01T01:43:00Z</dcterms:created>
  <dcterms:modified xsi:type="dcterms:W3CDTF">2019-05-13T07:18:00Z</dcterms:modified>
</cp:coreProperties>
</file>