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30" w:rsidRDefault="001B0B30" w:rsidP="001B0B30">
      <w:pPr>
        <w:jc w:val="center"/>
        <w:rPr>
          <w:rFonts w:ascii="Calibri" w:eastAsia="Calibri" w:hAnsi="Calibri"/>
          <w:lang w:val="uk-UA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30" w:rsidRDefault="001B0B30" w:rsidP="001B0B30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1B0B30" w:rsidRDefault="001B0B30" w:rsidP="001B0B30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1B0B30" w:rsidRDefault="001B0B30" w:rsidP="001B0B30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1B0B30" w:rsidRDefault="001B0B30" w:rsidP="001B0B30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58</w:t>
      </w:r>
    </w:p>
    <w:p w:rsidR="001B0B30" w:rsidRDefault="001B0B30" w:rsidP="001B0B30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03. 09. 2019 року                                                        37  сесія   7 скликання</w:t>
      </w:r>
    </w:p>
    <w:p w:rsidR="001B0B30" w:rsidRDefault="001B0B30" w:rsidP="001B0B30">
      <w:pPr>
        <w:spacing w:after="0" w:line="240" w:lineRule="auto"/>
        <w:rPr>
          <w:rFonts w:ascii="Calibri" w:eastAsia="Calibri" w:hAnsi="Calibri"/>
          <w:sz w:val="24"/>
          <w:szCs w:val="24"/>
          <w:lang w:val="uk-UA"/>
        </w:rPr>
      </w:pPr>
      <w:r>
        <w:rPr>
          <w:rFonts w:ascii="Calibri" w:eastAsia="Calibri" w:hAnsi="Calibri"/>
          <w:sz w:val="24"/>
          <w:szCs w:val="24"/>
          <w:lang w:val="uk-UA"/>
        </w:rPr>
        <w:t>с. Демівка</w:t>
      </w:r>
    </w:p>
    <w:p w:rsidR="001B0B30" w:rsidRDefault="001B0B30" w:rsidP="001B0B30">
      <w:pPr>
        <w:spacing w:after="0" w:line="240" w:lineRule="auto"/>
        <w:rPr>
          <w:rFonts w:ascii="Calibri" w:eastAsia="Calibri" w:hAnsi="Calibri"/>
          <w:sz w:val="24"/>
          <w:szCs w:val="24"/>
          <w:lang w:val="uk-UA"/>
        </w:rPr>
      </w:pPr>
    </w:p>
    <w:p w:rsidR="00503D49" w:rsidRPr="001B0B30" w:rsidRDefault="00503D49" w:rsidP="001B0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вилучення  земельних  </w:t>
      </w:r>
    </w:p>
    <w:p w:rsidR="00503D49" w:rsidRPr="001B0B30" w:rsidRDefault="00503D49" w:rsidP="001B0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B30">
        <w:rPr>
          <w:rFonts w:ascii="Times New Roman" w:hAnsi="Times New Roman" w:cs="Times New Roman"/>
          <w:b/>
          <w:sz w:val="28"/>
          <w:szCs w:val="28"/>
          <w:lang w:val="uk-UA"/>
        </w:rPr>
        <w:t>ділянок  до  земель  запасу</w:t>
      </w:r>
    </w:p>
    <w:p w:rsidR="00503D49" w:rsidRDefault="001B0B30" w:rsidP="001B0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503D49" w:rsidRPr="001B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громадян</w:t>
      </w:r>
    </w:p>
    <w:p w:rsidR="001B0B30" w:rsidRPr="001B0B30" w:rsidRDefault="001B0B30" w:rsidP="001B0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B30" w:rsidRDefault="00503D49" w:rsidP="001B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B30">
        <w:rPr>
          <w:rFonts w:ascii="Times New Roman" w:hAnsi="Times New Roman" w:cs="Times New Roman"/>
          <w:sz w:val="28"/>
          <w:szCs w:val="28"/>
          <w:lang w:val="uk-UA"/>
        </w:rPr>
        <w:t>Розглянувши  заяви  громадян  про  вилучення  земельних  ділянок,  керуючись  ст.  26  закону  України  «Про  місцеве  самоврядування  в  Україні»  сесія  сільської  ради</w:t>
      </w:r>
    </w:p>
    <w:p w:rsidR="00503D49" w:rsidRPr="001B0B30" w:rsidRDefault="00503D49" w:rsidP="001B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B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03D49" w:rsidRDefault="00503D49" w:rsidP="001B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B30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1B0B30" w:rsidRPr="001B0B30" w:rsidRDefault="001B0B30" w:rsidP="001B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D49" w:rsidRPr="001B0B30" w:rsidRDefault="00503D49" w:rsidP="001B0B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B30">
        <w:rPr>
          <w:rFonts w:ascii="Times New Roman" w:hAnsi="Times New Roman" w:cs="Times New Roman"/>
          <w:sz w:val="28"/>
          <w:szCs w:val="28"/>
          <w:lang w:val="uk-UA"/>
        </w:rPr>
        <w:t xml:space="preserve"> Згідно  ст. ст. 12, п.а  141  Земельного  кодексу  України  вилучити  земельні  ділянки  до  земель  запасу  Демівської  сільської  ради  у  громадян  :</w:t>
      </w:r>
    </w:p>
    <w:p w:rsidR="00503D49" w:rsidRPr="001B0B30" w:rsidRDefault="00503D49" w:rsidP="001B0B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B30">
        <w:rPr>
          <w:rFonts w:ascii="Times New Roman" w:hAnsi="Times New Roman" w:cs="Times New Roman"/>
          <w:sz w:val="28"/>
          <w:szCs w:val="28"/>
          <w:lang w:val="uk-UA"/>
        </w:rPr>
        <w:t>Дзиговської Марії Савівни 0,09га  Для в</w:t>
      </w:r>
      <w:r w:rsidR="001B0B30" w:rsidRPr="001B0B30">
        <w:rPr>
          <w:rFonts w:ascii="Times New Roman" w:hAnsi="Times New Roman" w:cs="Times New Roman"/>
          <w:sz w:val="28"/>
          <w:szCs w:val="28"/>
          <w:lang w:val="uk-UA"/>
        </w:rPr>
        <w:t>едення особистого селянського го</w:t>
      </w:r>
      <w:r w:rsidRPr="001B0B30">
        <w:rPr>
          <w:rFonts w:ascii="Times New Roman" w:hAnsi="Times New Roman" w:cs="Times New Roman"/>
          <w:sz w:val="28"/>
          <w:szCs w:val="28"/>
          <w:lang w:val="uk-UA"/>
        </w:rPr>
        <w:t>сподарства за адресою (біля заправки).</w:t>
      </w:r>
    </w:p>
    <w:p w:rsidR="00503D49" w:rsidRDefault="00503D49" w:rsidP="001B0B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B30">
        <w:rPr>
          <w:rFonts w:ascii="Times New Roman" w:hAnsi="Times New Roman" w:cs="Times New Roman"/>
          <w:sz w:val="28"/>
          <w:szCs w:val="28"/>
          <w:lang w:val="uk-UA"/>
        </w:rPr>
        <w:t>Бащака Юрія Францовича 0,54га Для ведення особистого селянського господарства за одресою (Вовча).</w:t>
      </w:r>
    </w:p>
    <w:p w:rsidR="001B0B30" w:rsidRPr="001B0B30" w:rsidRDefault="001B0B30" w:rsidP="001B0B30">
      <w:pPr>
        <w:pStyle w:val="a3"/>
        <w:spacing w:after="0" w:line="240" w:lineRule="auto"/>
        <w:ind w:left="510"/>
        <w:rPr>
          <w:rFonts w:ascii="Times New Roman" w:hAnsi="Times New Roman" w:cs="Times New Roman"/>
          <w:sz w:val="28"/>
          <w:szCs w:val="28"/>
          <w:lang w:val="uk-UA"/>
        </w:rPr>
      </w:pPr>
    </w:p>
    <w:p w:rsidR="00503D49" w:rsidRPr="001B0B30" w:rsidRDefault="00503D49" w:rsidP="001B0B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B30">
        <w:rPr>
          <w:rFonts w:ascii="Times New Roman" w:hAnsi="Times New Roman" w:cs="Times New Roman"/>
          <w:sz w:val="28"/>
          <w:szCs w:val="28"/>
          <w:lang w:val="uk-UA"/>
        </w:rPr>
        <w:t xml:space="preserve"> Контроль  за  виконанням  даного  рішення  покласти  на  постійну  комісію  з  питань  охорони  навколишнього  природного   середовища,  земельних  ресурсів,  екології,  благоустрою,  комунального  майна  (голова  Редько С. П.).</w:t>
      </w:r>
    </w:p>
    <w:p w:rsidR="00503D49" w:rsidRDefault="00503D49" w:rsidP="001B0B30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1B0B30" w:rsidRPr="001B0B30" w:rsidRDefault="001B0B30" w:rsidP="001B0B30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03D49" w:rsidRPr="001B0B30" w:rsidRDefault="00503D49" w:rsidP="001B0B30">
      <w:pPr>
        <w:tabs>
          <w:tab w:val="left" w:pos="564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B30">
        <w:rPr>
          <w:rFonts w:ascii="Times New Roman" w:hAnsi="Times New Roman" w:cs="Times New Roman"/>
          <w:b/>
          <w:sz w:val="28"/>
          <w:szCs w:val="28"/>
          <w:lang w:val="uk-UA"/>
        </w:rPr>
        <w:t>Сільський   голова</w:t>
      </w:r>
      <w:r w:rsidRPr="001B0B3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П.Є. </w:t>
      </w:r>
      <w:r w:rsidRPr="001B0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Кифоренко  </w:t>
      </w:r>
    </w:p>
    <w:p w:rsidR="00A15A8A" w:rsidRPr="00503D49" w:rsidRDefault="00A15A8A">
      <w:pPr>
        <w:rPr>
          <w:lang w:val="uk-UA"/>
        </w:rPr>
      </w:pPr>
    </w:p>
    <w:sectPr w:rsidR="00A15A8A" w:rsidRPr="00503D49" w:rsidSect="00A1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4368"/>
    <w:multiLevelType w:val="hybridMultilevel"/>
    <w:tmpl w:val="0900C94C"/>
    <w:lvl w:ilvl="0" w:tplc="795404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76A3C"/>
    <w:multiLevelType w:val="hybridMultilevel"/>
    <w:tmpl w:val="B10C8728"/>
    <w:lvl w:ilvl="0" w:tplc="2EBC567E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3D49"/>
    <w:rsid w:val="001B0B30"/>
    <w:rsid w:val="00503D49"/>
    <w:rsid w:val="00A1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Company>Computer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dcterms:created xsi:type="dcterms:W3CDTF">2004-01-04T09:55:00Z</dcterms:created>
  <dcterms:modified xsi:type="dcterms:W3CDTF">2019-10-15T08:10:00Z</dcterms:modified>
</cp:coreProperties>
</file>