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36" w:rsidRPr="00853000" w:rsidRDefault="00EA5436" w:rsidP="00EA5436">
      <w:pPr>
        <w:pStyle w:val="a6"/>
        <w:tabs>
          <w:tab w:val="left" w:pos="567"/>
        </w:tabs>
        <w:ind w:left="5330"/>
        <w:rPr>
          <w:sz w:val="24"/>
          <w:szCs w:val="24"/>
        </w:rPr>
      </w:pPr>
      <w:r w:rsidRPr="00853000">
        <w:rPr>
          <w:sz w:val="24"/>
          <w:szCs w:val="24"/>
        </w:rPr>
        <w:t>Додаток 1</w:t>
      </w:r>
    </w:p>
    <w:p w:rsidR="00FE0D81" w:rsidRDefault="00EA5436" w:rsidP="00EA5436">
      <w:pPr>
        <w:pStyle w:val="a6"/>
        <w:ind w:left="5330" w:hanging="5330"/>
        <w:rPr>
          <w:sz w:val="24"/>
          <w:szCs w:val="24"/>
        </w:rPr>
      </w:pPr>
      <w:r w:rsidRPr="00853000">
        <w:rPr>
          <w:sz w:val="24"/>
          <w:szCs w:val="24"/>
        </w:rPr>
        <w:tab/>
        <w:t xml:space="preserve">до рішення 23 сесії </w:t>
      </w:r>
      <w:proofErr w:type="spellStart"/>
      <w:r w:rsidR="00FE0D81">
        <w:rPr>
          <w:sz w:val="24"/>
          <w:szCs w:val="24"/>
        </w:rPr>
        <w:t>Чечельницької</w:t>
      </w:r>
      <w:proofErr w:type="spellEnd"/>
    </w:p>
    <w:p w:rsidR="00EA5436" w:rsidRPr="00853000" w:rsidRDefault="00E32E2B" w:rsidP="00EA5436">
      <w:pPr>
        <w:pStyle w:val="a6"/>
        <w:ind w:left="5330" w:hanging="5330"/>
        <w:rPr>
          <w:sz w:val="24"/>
          <w:szCs w:val="24"/>
        </w:rPr>
      </w:pPr>
      <w:r>
        <w:rPr>
          <w:sz w:val="24"/>
          <w:szCs w:val="24"/>
        </w:rPr>
        <w:t xml:space="preserve">                                                                                         </w:t>
      </w:r>
      <w:r w:rsidR="00EA5436" w:rsidRPr="00853000">
        <w:rPr>
          <w:sz w:val="24"/>
          <w:szCs w:val="24"/>
        </w:rPr>
        <w:t>районної   ради</w:t>
      </w:r>
      <w:r w:rsidR="003532B9">
        <w:rPr>
          <w:sz w:val="24"/>
          <w:szCs w:val="24"/>
        </w:rPr>
        <w:t xml:space="preserve"> </w:t>
      </w:r>
      <w:bookmarkStart w:id="0" w:name="_GoBack"/>
      <w:bookmarkEnd w:id="0"/>
      <w:r w:rsidR="00EA5436" w:rsidRPr="00853000">
        <w:rPr>
          <w:sz w:val="24"/>
          <w:szCs w:val="24"/>
        </w:rPr>
        <w:t>7 скликання</w:t>
      </w:r>
    </w:p>
    <w:p w:rsidR="00EA5436" w:rsidRPr="00A42AB0" w:rsidRDefault="00853000" w:rsidP="00EA5436">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sidR="00E32E2B">
        <w:rPr>
          <w:lang w:val="uk-UA"/>
        </w:rPr>
        <w:t xml:space="preserve">      </w:t>
      </w:r>
      <w:r w:rsidR="00FE0D81">
        <w:rPr>
          <w:lang w:val="uk-UA"/>
        </w:rPr>
        <w:t xml:space="preserve">від </w:t>
      </w:r>
      <w:r w:rsidR="00ED0211">
        <w:rPr>
          <w:lang w:val="uk-UA"/>
        </w:rPr>
        <w:t>27.02.2019 № 499</w:t>
      </w:r>
    </w:p>
    <w:p w:rsidR="002C52A5" w:rsidRDefault="002C52A5" w:rsidP="00EA5436">
      <w:pPr>
        <w:shd w:val="clear" w:color="auto" w:fill="FFFFFF"/>
        <w:ind w:left="450" w:right="450"/>
        <w:jc w:val="center"/>
        <w:textAlignment w:val="baseline"/>
        <w:rPr>
          <w:b/>
          <w:bCs/>
          <w:color w:val="000000"/>
          <w:sz w:val="28"/>
          <w:szCs w:val="28"/>
          <w:lang w:val="uk-UA" w:eastAsia="uk-UA"/>
        </w:rPr>
      </w:pPr>
    </w:p>
    <w:p w:rsidR="00EA5436" w:rsidRDefault="00EA5436" w:rsidP="005D3D45">
      <w:pPr>
        <w:shd w:val="clear" w:color="auto" w:fill="FFFFFF"/>
        <w:ind w:right="450"/>
        <w:jc w:val="center"/>
        <w:textAlignment w:val="baseline"/>
        <w:rPr>
          <w:b/>
          <w:bCs/>
          <w:color w:val="000000"/>
          <w:sz w:val="28"/>
          <w:szCs w:val="28"/>
          <w:lang w:eastAsia="uk-UA"/>
        </w:rPr>
      </w:pPr>
      <w:r>
        <w:rPr>
          <w:b/>
          <w:bCs/>
          <w:color w:val="000000"/>
          <w:sz w:val="28"/>
          <w:szCs w:val="28"/>
          <w:lang w:eastAsia="uk-UA"/>
        </w:rPr>
        <w:t>ПОРЯДОК </w:t>
      </w:r>
      <w:r>
        <w:rPr>
          <w:color w:val="000000"/>
          <w:sz w:val="28"/>
          <w:szCs w:val="28"/>
          <w:lang w:eastAsia="uk-UA"/>
        </w:rPr>
        <w:br/>
      </w:r>
      <w:proofErr w:type="spellStart"/>
      <w:r>
        <w:rPr>
          <w:b/>
          <w:bCs/>
          <w:color w:val="000000"/>
          <w:sz w:val="28"/>
          <w:szCs w:val="28"/>
          <w:lang w:eastAsia="uk-UA"/>
        </w:rPr>
        <w:t>забезпечення</w:t>
      </w:r>
      <w:proofErr w:type="spellEnd"/>
      <w:r w:rsidR="00E32E2B">
        <w:rPr>
          <w:b/>
          <w:bCs/>
          <w:color w:val="000000"/>
          <w:sz w:val="28"/>
          <w:szCs w:val="28"/>
          <w:lang w:val="uk-UA" w:eastAsia="uk-UA"/>
        </w:rPr>
        <w:t xml:space="preserve"> </w:t>
      </w:r>
      <w:proofErr w:type="spellStart"/>
      <w:r>
        <w:rPr>
          <w:b/>
          <w:bCs/>
          <w:color w:val="000000"/>
          <w:sz w:val="28"/>
          <w:szCs w:val="28"/>
          <w:lang w:eastAsia="uk-UA"/>
        </w:rPr>
        <w:t>лікарськими</w:t>
      </w:r>
      <w:proofErr w:type="spellEnd"/>
      <w:r w:rsidR="00E32E2B">
        <w:rPr>
          <w:b/>
          <w:bCs/>
          <w:color w:val="000000"/>
          <w:sz w:val="28"/>
          <w:szCs w:val="28"/>
          <w:lang w:val="uk-UA" w:eastAsia="uk-UA"/>
        </w:rPr>
        <w:t xml:space="preserve"> </w:t>
      </w:r>
      <w:proofErr w:type="spellStart"/>
      <w:r>
        <w:rPr>
          <w:b/>
          <w:bCs/>
          <w:color w:val="000000"/>
          <w:sz w:val="28"/>
          <w:szCs w:val="28"/>
          <w:lang w:eastAsia="uk-UA"/>
        </w:rPr>
        <w:t>засобами</w:t>
      </w:r>
      <w:proofErr w:type="spellEnd"/>
      <w:r>
        <w:rPr>
          <w:b/>
          <w:bCs/>
          <w:color w:val="000000"/>
          <w:sz w:val="28"/>
          <w:szCs w:val="28"/>
          <w:lang w:eastAsia="uk-UA"/>
        </w:rPr>
        <w:t xml:space="preserve"> та </w:t>
      </w:r>
      <w:proofErr w:type="spellStart"/>
      <w:r>
        <w:rPr>
          <w:b/>
          <w:bCs/>
          <w:color w:val="000000"/>
          <w:sz w:val="28"/>
          <w:szCs w:val="28"/>
          <w:lang w:eastAsia="uk-UA"/>
        </w:rPr>
        <w:t>виробами</w:t>
      </w:r>
      <w:proofErr w:type="spellEnd"/>
      <w:r w:rsidR="00E32E2B">
        <w:rPr>
          <w:b/>
          <w:bCs/>
          <w:color w:val="000000"/>
          <w:sz w:val="28"/>
          <w:szCs w:val="28"/>
          <w:lang w:val="uk-UA" w:eastAsia="uk-UA"/>
        </w:rPr>
        <w:t xml:space="preserve"> </w:t>
      </w:r>
      <w:proofErr w:type="spellStart"/>
      <w:r>
        <w:rPr>
          <w:b/>
          <w:bCs/>
          <w:color w:val="000000"/>
          <w:sz w:val="28"/>
          <w:szCs w:val="28"/>
          <w:lang w:eastAsia="uk-UA"/>
        </w:rPr>
        <w:t>медичного</w:t>
      </w:r>
      <w:proofErr w:type="spellEnd"/>
      <w:r w:rsidR="00E32E2B">
        <w:rPr>
          <w:b/>
          <w:bCs/>
          <w:color w:val="000000"/>
          <w:sz w:val="28"/>
          <w:szCs w:val="28"/>
          <w:lang w:val="uk-UA" w:eastAsia="uk-UA"/>
        </w:rPr>
        <w:t xml:space="preserve"> </w:t>
      </w:r>
      <w:proofErr w:type="spellStart"/>
      <w:r>
        <w:rPr>
          <w:b/>
          <w:bCs/>
          <w:color w:val="000000"/>
          <w:sz w:val="28"/>
          <w:szCs w:val="28"/>
          <w:lang w:eastAsia="uk-UA"/>
        </w:rPr>
        <w:t>призначення</w:t>
      </w:r>
      <w:proofErr w:type="spellEnd"/>
      <w:r w:rsidR="00E32E2B">
        <w:rPr>
          <w:b/>
          <w:bCs/>
          <w:color w:val="000000"/>
          <w:sz w:val="28"/>
          <w:szCs w:val="28"/>
          <w:lang w:val="uk-UA" w:eastAsia="uk-UA"/>
        </w:rPr>
        <w:t xml:space="preserve"> </w:t>
      </w:r>
      <w:proofErr w:type="spellStart"/>
      <w:r>
        <w:rPr>
          <w:b/>
          <w:bCs/>
          <w:color w:val="000000"/>
          <w:sz w:val="28"/>
          <w:szCs w:val="28"/>
          <w:lang w:eastAsia="uk-UA"/>
        </w:rPr>
        <w:t>спортсмені</w:t>
      </w:r>
      <w:proofErr w:type="spellEnd"/>
      <w:r>
        <w:rPr>
          <w:b/>
          <w:bCs/>
          <w:color w:val="000000"/>
          <w:sz w:val="28"/>
          <w:szCs w:val="28"/>
          <w:lang w:val="uk-UA" w:eastAsia="uk-UA"/>
        </w:rPr>
        <w:t>в</w:t>
      </w:r>
      <w:r>
        <w:rPr>
          <w:b/>
          <w:bCs/>
          <w:color w:val="000000"/>
          <w:sz w:val="28"/>
          <w:szCs w:val="28"/>
          <w:lang w:eastAsia="uk-UA"/>
        </w:rPr>
        <w:t>-</w:t>
      </w:r>
      <w:proofErr w:type="spellStart"/>
      <w:r>
        <w:rPr>
          <w:b/>
          <w:bCs/>
          <w:color w:val="000000"/>
          <w:sz w:val="28"/>
          <w:szCs w:val="28"/>
          <w:lang w:eastAsia="uk-UA"/>
        </w:rPr>
        <w:t>учасників</w:t>
      </w:r>
      <w:proofErr w:type="spellEnd"/>
      <w:r w:rsidR="00E32E2B">
        <w:rPr>
          <w:b/>
          <w:bCs/>
          <w:color w:val="000000"/>
          <w:sz w:val="28"/>
          <w:szCs w:val="28"/>
          <w:lang w:val="uk-UA" w:eastAsia="uk-UA"/>
        </w:rPr>
        <w:t xml:space="preserve"> </w:t>
      </w:r>
      <w:proofErr w:type="spellStart"/>
      <w:r>
        <w:rPr>
          <w:b/>
          <w:bCs/>
          <w:color w:val="000000"/>
          <w:sz w:val="28"/>
          <w:szCs w:val="28"/>
          <w:lang w:eastAsia="uk-UA"/>
        </w:rPr>
        <w:t>спортивних</w:t>
      </w:r>
      <w:proofErr w:type="spellEnd"/>
      <w:r w:rsidR="00E32E2B">
        <w:rPr>
          <w:b/>
          <w:bCs/>
          <w:color w:val="000000"/>
          <w:sz w:val="28"/>
          <w:szCs w:val="28"/>
          <w:lang w:val="uk-UA" w:eastAsia="uk-UA"/>
        </w:rPr>
        <w:t xml:space="preserve"> </w:t>
      </w:r>
      <w:proofErr w:type="spellStart"/>
      <w:r>
        <w:rPr>
          <w:b/>
          <w:bCs/>
          <w:color w:val="000000"/>
          <w:sz w:val="28"/>
          <w:szCs w:val="28"/>
          <w:lang w:eastAsia="uk-UA"/>
        </w:rPr>
        <w:t>заході</w:t>
      </w:r>
      <w:proofErr w:type="gramStart"/>
      <w:r>
        <w:rPr>
          <w:b/>
          <w:bCs/>
          <w:color w:val="000000"/>
          <w:sz w:val="28"/>
          <w:szCs w:val="28"/>
          <w:lang w:eastAsia="uk-UA"/>
        </w:rPr>
        <w:t>в</w:t>
      </w:r>
      <w:proofErr w:type="spellEnd"/>
      <w:proofErr w:type="gramEnd"/>
    </w:p>
    <w:p w:rsidR="00EA5436" w:rsidRDefault="00EA5436" w:rsidP="00EA5436">
      <w:pPr>
        <w:shd w:val="clear" w:color="auto" w:fill="FFFFFF"/>
        <w:ind w:left="450" w:right="450"/>
        <w:jc w:val="center"/>
        <w:textAlignment w:val="baseline"/>
        <w:rPr>
          <w:b/>
          <w:bCs/>
          <w:color w:val="000000"/>
          <w:sz w:val="28"/>
          <w:szCs w:val="28"/>
          <w:lang w:eastAsia="uk-UA"/>
        </w:rPr>
      </w:pPr>
    </w:p>
    <w:p w:rsidR="00EA5436" w:rsidRPr="00EA5436" w:rsidRDefault="00EA5436" w:rsidP="005D3D45">
      <w:pPr>
        <w:pStyle w:val="3"/>
        <w:numPr>
          <w:ilvl w:val="0"/>
          <w:numId w:val="1"/>
        </w:numPr>
        <w:shd w:val="clear" w:color="auto" w:fill="auto"/>
        <w:tabs>
          <w:tab w:val="left" w:pos="567"/>
          <w:tab w:val="left" w:pos="993"/>
        </w:tabs>
        <w:spacing w:before="0" w:after="0" w:line="322" w:lineRule="exact"/>
        <w:ind w:left="20" w:right="20" w:firstLine="547"/>
        <w:rPr>
          <w:rFonts w:ascii="Times New Roman" w:hAnsi="Times New Roman" w:cs="Times New Roman"/>
          <w:sz w:val="28"/>
          <w:szCs w:val="28"/>
          <w:lang w:val="uk-UA"/>
        </w:rPr>
      </w:pPr>
      <w:r w:rsidRPr="00EA5436">
        <w:rPr>
          <w:rFonts w:ascii="Times New Roman" w:hAnsi="Times New Roman" w:cs="Times New Roman"/>
          <w:color w:val="000000"/>
          <w:sz w:val="28"/>
          <w:szCs w:val="28"/>
          <w:lang w:val="uk-UA" w:eastAsia="uk-UA"/>
        </w:rPr>
        <w:t>Цей Порядок визначає механізм забезпечення лікарськими засобами та виробами медичного призначення спортсменів - членів збірних команд району та спортсменів району</w:t>
      </w:r>
      <w:r w:rsidR="005D3D45">
        <w:rPr>
          <w:rFonts w:ascii="Times New Roman" w:hAnsi="Times New Roman" w:cs="Times New Roman"/>
          <w:color w:val="000000"/>
          <w:sz w:val="28"/>
          <w:szCs w:val="28"/>
          <w:lang w:val="uk-UA" w:eastAsia="uk-UA"/>
        </w:rPr>
        <w:t>,</w:t>
      </w:r>
      <w:r w:rsidRPr="00EA5436">
        <w:rPr>
          <w:rFonts w:ascii="Times New Roman" w:hAnsi="Times New Roman" w:cs="Times New Roman"/>
          <w:color w:val="000000"/>
          <w:sz w:val="28"/>
          <w:szCs w:val="28"/>
          <w:lang w:val="uk-UA" w:eastAsia="uk-UA"/>
        </w:rPr>
        <w:t xml:space="preserve"> які входять до складу збірник команд області з видів спорту та дитячо-юнацької спортивної школи, що фінансуються з р</w:t>
      </w:r>
      <w:r>
        <w:rPr>
          <w:rFonts w:ascii="Times New Roman" w:hAnsi="Times New Roman" w:cs="Times New Roman"/>
          <w:color w:val="000000"/>
          <w:sz w:val="28"/>
          <w:szCs w:val="28"/>
          <w:lang w:val="uk-UA" w:eastAsia="uk-UA"/>
        </w:rPr>
        <w:t>айонного бюджету, спортсменів-</w:t>
      </w:r>
      <w:r w:rsidRPr="00EA5436">
        <w:rPr>
          <w:rFonts w:ascii="Times New Roman" w:hAnsi="Times New Roman" w:cs="Times New Roman"/>
          <w:color w:val="000000"/>
          <w:sz w:val="28"/>
          <w:szCs w:val="28"/>
          <w:lang w:val="uk-UA" w:eastAsia="uk-UA"/>
        </w:rPr>
        <w:t>учасників фізкультурно-оздоровчих, спортивних заходів з видів спорту інвалідів, учасників зборів та таборів з фізкультурно-спортивної реабілітації інвалідів (далі - спортсмени), які є учасниками спортивних заходів районного та обласного рівня (далі - спортивні заходи).</w:t>
      </w:r>
    </w:p>
    <w:p w:rsidR="00EA5436" w:rsidRPr="00EA5436" w:rsidRDefault="00EA5436" w:rsidP="005D3D45">
      <w:pPr>
        <w:pStyle w:val="3"/>
        <w:numPr>
          <w:ilvl w:val="0"/>
          <w:numId w:val="1"/>
        </w:numPr>
        <w:shd w:val="clear" w:color="auto" w:fill="auto"/>
        <w:tabs>
          <w:tab w:val="left" w:pos="769"/>
          <w:tab w:val="left" w:pos="993"/>
        </w:tabs>
        <w:spacing w:before="0" w:after="0" w:line="322" w:lineRule="exact"/>
        <w:ind w:left="20" w:right="20" w:firstLine="547"/>
        <w:rPr>
          <w:rFonts w:ascii="Times New Roman" w:hAnsi="Times New Roman" w:cs="Times New Roman"/>
          <w:sz w:val="28"/>
          <w:szCs w:val="28"/>
          <w:lang w:val="uk-UA"/>
        </w:rPr>
      </w:pPr>
      <w:r w:rsidRPr="00EA5436">
        <w:rPr>
          <w:rStyle w:val="1"/>
          <w:rFonts w:eastAsiaTheme="minorHAnsi"/>
          <w:sz w:val="28"/>
          <w:szCs w:val="28"/>
          <w:u w:val="none"/>
        </w:rPr>
        <w:t>Видатки на забезпечення лікарськими засобами та виробами медичного призначення спортсменів здійснюються в межах та за рахунок коштів, передбачених в районному бюджеті на відповідний рік (далі - кошти районного бюджету).</w:t>
      </w:r>
    </w:p>
    <w:p w:rsidR="00EA5436" w:rsidRPr="00EA5436" w:rsidRDefault="00EA5436" w:rsidP="005D3D45">
      <w:pPr>
        <w:pStyle w:val="3"/>
        <w:shd w:val="clear" w:color="auto" w:fill="auto"/>
        <w:tabs>
          <w:tab w:val="left" w:pos="567"/>
          <w:tab w:val="left" w:pos="993"/>
        </w:tabs>
        <w:spacing w:before="0" w:after="0" w:line="322" w:lineRule="exact"/>
        <w:ind w:right="20" w:firstLine="547"/>
        <w:rPr>
          <w:rFonts w:ascii="Times New Roman" w:hAnsi="Times New Roman" w:cs="Times New Roman"/>
          <w:sz w:val="28"/>
          <w:szCs w:val="28"/>
          <w:lang w:val="uk-UA"/>
        </w:rPr>
      </w:pPr>
      <w:r>
        <w:rPr>
          <w:rStyle w:val="1"/>
          <w:rFonts w:eastAsiaTheme="minorHAnsi"/>
          <w:sz w:val="28"/>
          <w:szCs w:val="28"/>
          <w:u w:val="none"/>
        </w:rPr>
        <w:t xml:space="preserve">3. </w:t>
      </w:r>
      <w:r w:rsidRPr="00EA5436">
        <w:rPr>
          <w:rStyle w:val="1"/>
          <w:rFonts w:eastAsiaTheme="minorHAnsi"/>
          <w:sz w:val="28"/>
          <w:szCs w:val="28"/>
          <w:u w:val="none"/>
        </w:rPr>
        <w:t>Лікарськими засобами та виробами медичного призначення забезпечуються спортсмени згідно з розпорядчим актом організатора, що проводить спортивний захід.</w:t>
      </w:r>
    </w:p>
    <w:p w:rsidR="00EA5436" w:rsidRPr="00EA5436" w:rsidRDefault="00EA5436" w:rsidP="005D3D45">
      <w:pPr>
        <w:pStyle w:val="3"/>
        <w:shd w:val="clear" w:color="auto" w:fill="auto"/>
        <w:tabs>
          <w:tab w:val="left" w:pos="0"/>
          <w:tab w:val="left" w:pos="6582"/>
        </w:tabs>
        <w:spacing w:before="0" w:after="0" w:line="322" w:lineRule="exact"/>
        <w:ind w:right="20" w:firstLine="547"/>
        <w:rPr>
          <w:rFonts w:ascii="Times New Roman" w:hAnsi="Times New Roman" w:cs="Times New Roman"/>
          <w:sz w:val="28"/>
          <w:szCs w:val="28"/>
          <w:lang w:val="uk-UA"/>
        </w:rPr>
      </w:pPr>
      <w:r>
        <w:rPr>
          <w:rStyle w:val="1"/>
          <w:rFonts w:eastAsiaTheme="minorHAnsi"/>
          <w:sz w:val="28"/>
          <w:szCs w:val="28"/>
          <w:u w:val="none"/>
        </w:rPr>
        <w:t xml:space="preserve">4. </w:t>
      </w:r>
      <w:r w:rsidRPr="00EA5436">
        <w:rPr>
          <w:rStyle w:val="1"/>
          <w:rFonts w:eastAsiaTheme="minorHAnsi"/>
          <w:sz w:val="28"/>
          <w:szCs w:val="28"/>
          <w:u w:val="none"/>
        </w:rPr>
        <w:t>Під час забезпечення лікарськими засобами та виробами медичного призначення спортсменів організатор, що проводить спортивний захід, керується Законами України «Про фізичну культуру і спорт», «Про забезпечення санітарного та епідемічного благополуччя населення», «Про захист населення від інфекційних хвороб», «Про основні принципи та вимоги до безпечності та якості харчових продуктів», «Про реабілітацію інвалідів в Україні» та цим Порядком.</w:t>
      </w:r>
    </w:p>
    <w:p w:rsidR="00EA5436" w:rsidRPr="00EA5436" w:rsidRDefault="00EA5436" w:rsidP="005D3D45">
      <w:pPr>
        <w:pStyle w:val="3"/>
        <w:numPr>
          <w:ilvl w:val="0"/>
          <w:numId w:val="4"/>
        </w:numPr>
        <w:shd w:val="clear" w:color="auto" w:fill="auto"/>
        <w:tabs>
          <w:tab w:val="left" w:pos="0"/>
          <w:tab w:val="left" w:pos="993"/>
        </w:tabs>
        <w:spacing w:before="0" w:after="0" w:line="322" w:lineRule="exact"/>
        <w:ind w:left="0" w:right="20" w:firstLine="547"/>
        <w:rPr>
          <w:rFonts w:ascii="Times New Roman" w:hAnsi="Times New Roman" w:cs="Times New Roman"/>
          <w:sz w:val="28"/>
          <w:szCs w:val="28"/>
          <w:lang w:val="uk-UA"/>
        </w:rPr>
      </w:pPr>
      <w:r w:rsidRPr="00EA5436">
        <w:rPr>
          <w:rStyle w:val="1"/>
          <w:rFonts w:eastAsiaTheme="minorHAnsi"/>
          <w:sz w:val="28"/>
          <w:szCs w:val="28"/>
          <w:u w:val="none"/>
        </w:rPr>
        <w:t>Під час проведення спортивного заходу організатор, що його проводить, забезпечує спортсменів лікарськими засобами та виробами медичного призначення відповідно до грошової норми витрат на забезпечення спортсменів - учасників спортивних заходів районного рівня лікарськими засобами та виробами медичного призначення.</w:t>
      </w:r>
    </w:p>
    <w:p w:rsidR="00EA5436" w:rsidRPr="00EA5436" w:rsidRDefault="00EA5436" w:rsidP="005D3D45">
      <w:pPr>
        <w:pStyle w:val="3"/>
        <w:numPr>
          <w:ilvl w:val="0"/>
          <w:numId w:val="4"/>
        </w:numPr>
        <w:shd w:val="clear" w:color="auto" w:fill="auto"/>
        <w:tabs>
          <w:tab w:val="left" w:pos="951"/>
        </w:tabs>
        <w:spacing w:before="0" w:after="0" w:line="322" w:lineRule="exact"/>
        <w:ind w:left="0" w:right="20" w:firstLine="547"/>
        <w:rPr>
          <w:rFonts w:ascii="Times New Roman" w:hAnsi="Times New Roman" w:cs="Times New Roman"/>
          <w:sz w:val="28"/>
          <w:szCs w:val="28"/>
          <w:lang w:val="uk-UA"/>
        </w:rPr>
      </w:pPr>
      <w:r w:rsidRPr="00EA5436">
        <w:rPr>
          <w:rStyle w:val="1"/>
          <w:rFonts w:eastAsiaTheme="minorHAnsi"/>
          <w:sz w:val="28"/>
          <w:szCs w:val="28"/>
          <w:u w:val="none"/>
        </w:rPr>
        <w:t>До спортивних заходів, під час проведення яких спортсмени забезпечуються лікарськими засобами та виробами медичного призначення за рахунок коштів районного бюджету, належать:</w:t>
      </w:r>
    </w:p>
    <w:p w:rsidR="00EA5436" w:rsidRPr="00EA5436" w:rsidRDefault="00EA5436" w:rsidP="005D3D45">
      <w:pPr>
        <w:pStyle w:val="3"/>
        <w:shd w:val="clear" w:color="auto" w:fill="auto"/>
        <w:tabs>
          <w:tab w:val="left" w:pos="793"/>
        </w:tabs>
        <w:spacing w:before="0" w:after="0" w:line="322" w:lineRule="exact"/>
        <w:ind w:right="20" w:firstLine="547"/>
        <w:rPr>
          <w:rFonts w:ascii="Times New Roman" w:hAnsi="Times New Roman" w:cs="Times New Roman"/>
          <w:sz w:val="28"/>
          <w:szCs w:val="28"/>
          <w:lang w:val="uk-UA"/>
        </w:rPr>
      </w:pPr>
      <w:r w:rsidRPr="00EA5436">
        <w:rPr>
          <w:rStyle w:val="1"/>
          <w:rFonts w:eastAsiaTheme="minorHAnsi"/>
          <w:sz w:val="28"/>
          <w:szCs w:val="28"/>
          <w:u w:val="none"/>
        </w:rPr>
        <w:t xml:space="preserve">спортивні заходи, включені до календарного плану </w:t>
      </w:r>
      <w:proofErr w:type="spellStart"/>
      <w:r w:rsidRPr="00EA5436">
        <w:rPr>
          <w:rStyle w:val="1"/>
          <w:rFonts w:eastAsiaTheme="minorHAnsi"/>
          <w:sz w:val="28"/>
          <w:szCs w:val="28"/>
          <w:u w:val="none"/>
        </w:rPr>
        <w:t>фізкультурно-</w:t>
      </w:r>
      <w:proofErr w:type="spellEnd"/>
      <w:r w:rsidRPr="00EA5436">
        <w:rPr>
          <w:rStyle w:val="1"/>
          <w:rFonts w:eastAsiaTheme="minorHAnsi"/>
          <w:sz w:val="28"/>
          <w:szCs w:val="28"/>
          <w:u w:val="none"/>
        </w:rPr>
        <w:t xml:space="preserve"> оздоровчих та спортивних заходів </w:t>
      </w:r>
      <w:proofErr w:type="spellStart"/>
      <w:r w:rsidRPr="00EA5436">
        <w:rPr>
          <w:rStyle w:val="1"/>
          <w:rFonts w:eastAsiaTheme="minorHAnsi"/>
          <w:sz w:val="28"/>
          <w:szCs w:val="28"/>
          <w:u w:val="none"/>
        </w:rPr>
        <w:t>Чечельницького</w:t>
      </w:r>
      <w:proofErr w:type="spellEnd"/>
      <w:r w:rsidRPr="00EA5436">
        <w:rPr>
          <w:rStyle w:val="1"/>
          <w:rFonts w:eastAsiaTheme="minorHAnsi"/>
          <w:sz w:val="28"/>
          <w:szCs w:val="28"/>
          <w:u w:val="none"/>
        </w:rPr>
        <w:t xml:space="preserve"> району на відповідний рік, затвердженого</w:t>
      </w:r>
      <w:r w:rsidR="00E32E2B">
        <w:rPr>
          <w:rStyle w:val="1"/>
          <w:rFonts w:eastAsiaTheme="minorHAnsi"/>
          <w:sz w:val="28"/>
          <w:szCs w:val="28"/>
          <w:u w:val="none"/>
        </w:rPr>
        <w:t xml:space="preserve"> </w:t>
      </w:r>
      <w:r w:rsidR="005D3D45">
        <w:rPr>
          <w:rFonts w:ascii="Times New Roman" w:hAnsi="Times New Roman" w:cs="Times New Roman"/>
          <w:sz w:val="28"/>
          <w:szCs w:val="28"/>
          <w:lang w:val="uk-UA" w:eastAsia="uk-UA"/>
        </w:rPr>
        <w:t xml:space="preserve">відповідними </w:t>
      </w:r>
      <w:r w:rsidRPr="00EA5436">
        <w:rPr>
          <w:rFonts w:ascii="Times New Roman" w:hAnsi="Times New Roman" w:cs="Times New Roman"/>
          <w:sz w:val="28"/>
          <w:szCs w:val="28"/>
          <w:lang w:val="uk-UA" w:eastAsia="uk-UA"/>
        </w:rPr>
        <w:t>структ</w:t>
      </w:r>
      <w:r>
        <w:rPr>
          <w:rFonts w:ascii="Times New Roman" w:hAnsi="Times New Roman" w:cs="Times New Roman"/>
          <w:sz w:val="28"/>
          <w:szCs w:val="28"/>
          <w:lang w:val="uk-UA" w:eastAsia="uk-UA"/>
        </w:rPr>
        <w:t xml:space="preserve">урними підрозділами </w:t>
      </w:r>
      <w:proofErr w:type="spellStart"/>
      <w:r w:rsidRPr="00EA5436">
        <w:rPr>
          <w:rFonts w:ascii="Times New Roman" w:hAnsi="Times New Roman" w:cs="Times New Roman"/>
          <w:sz w:val="28"/>
          <w:szCs w:val="28"/>
          <w:lang w:val="uk-UA" w:eastAsia="uk-UA"/>
        </w:rPr>
        <w:t>Чечельницької</w:t>
      </w:r>
      <w:proofErr w:type="spellEnd"/>
      <w:r w:rsidRPr="00EA5436">
        <w:rPr>
          <w:rFonts w:ascii="Times New Roman" w:hAnsi="Times New Roman" w:cs="Times New Roman"/>
          <w:sz w:val="28"/>
          <w:szCs w:val="28"/>
          <w:lang w:val="uk-UA" w:eastAsia="uk-UA"/>
        </w:rPr>
        <w:t xml:space="preserve"> райдержадміністрації</w:t>
      </w:r>
      <w:r w:rsidRPr="00EA5436">
        <w:rPr>
          <w:rStyle w:val="1"/>
          <w:rFonts w:eastAsiaTheme="minorHAnsi"/>
          <w:sz w:val="28"/>
          <w:szCs w:val="28"/>
          <w:u w:val="none"/>
        </w:rPr>
        <w:t>;</w:t>
      </w:r>
    </w:p>
    <w:p w:rsidR="00EA5436" w:rsidRDefault="00EA5436" w:rsidP="005D3D45">
      <w:pPr>
        <w:pStyle w:val="3"/>
        <w:shd w:val="clear" w:color="auto" w:fill="auto"/>
        <w:tabs>
          <w:tab w:val="left" w:pos="426"/>
        </w:tabs>
        <w:spacing w:before="0" w:after="0" w:line="322" w:lineRule="exact"/>
        <w:ind w:right="20" w:firstLine="547"/>
        <w:rPr>
          <w:rFonts w:ascii="Times New Roman" w:hAnsi="Times New Roman" w:cs="Times New Roman"/>
          <w:sz w:val="28"/>
          <w:szCs w:val="28"/>
          <w:lang w:val="uk-UA" w:eastAsia="uk-UA"/>
        </w:rPr>
      </w:pPr>
      <w:r w:rsidRPr="00EA5436">
        <w:rPr>
          <w:rFonts w:ascii="Times New Roman" w:hAnsi="Times New Roman" w:cs="Times New Roman"/>
          <w:sz w:val="28"/>
          <w:szCs w:val="28"/>
          <w:lang w:val="uk-UA" w:eastAsia="uk-UA"/>
        </w:rPr>
        <w:t>спортивні заходи, що проводяться районними с</w:t>
      </w:r>
      <w:r>
        <w:rPr>
          <w:rFonts w:ascii="Times New Roman" w:hAnsi="Times New Roman" w:cs="Times New Roman"/>
          <w:sz w:val="28"/>
          <w:szCs w:val="28"/>
          <w:lang w:val="uk-UA" w:eastAsia="uk-UA"/>
        </w:rPr>
        <w:t>портивними товариствами (далі -  Товариство</w:t>
      </w:r>
      <w:r w:rsidRPr="00EA5436">
        <w:rPr>
          <w:rFonts w:ascii="Times New Roman" w:hAnsi="Times New Roman" w:cs="Times New Roman"/>
          <w:sz w:val="28"/>
          <w:szCs w:val="28"/>
          <w:lang w:val="uk-UA" w:eastAsia="uk-UA"/>
        </w:rPr>
        <w:t xml:space="preserve">), районними федераціями з видів спорту (далі - федерації) та </w:t>
      </w:r>
      <w:r w:rsidRPr="00EA5436">
        <w:rPr>
          <w:rFonts w:ascii="Times New Roman" w:hAnsi="Times New Roman" w:cs="Times New Roman"/>
          <w:sz w:val="28"/>
          <w:szCs w:val="28"/>
          <w:lang w:val="uk-UA" w:eastAsia="uk-UA"/>
        </w:rPr>
        <w:lastRenderedPageBreak/>
        <w:t>дитячо-юнацькими школами (далі - школи), які фінансуються за рахунок коштів районного бюджету.</w:t>
      </w:r>
    </w:p>
    <w:p w:rsidR="00EA5436" w:rsidRPr="00EA5436" w:rsidRDefault="00EA5436" w:rsidP="005D3D45">
      <w:pPr>
        <w:pStyle w:val="3"/>
        <w:shd w:val="clear" w:color="auto" w:fill="auto"/>
        <w:tabs>
          <w:tab w:val="left" w:pos="567"/>
        </w:tabs>
        <w:spacing w:before="0" w:after="0" w:line="322" w:lineRule="exact"/>
        <w:ind w:right="20" w:firstLine="567"/>
        <w:rPr>
          <w:rFonts w:ascii="Times New Roman" w:hAnsi="Times New Roman" w:cs="Times New Roman"/>
          <w:sz w:val="28"/>
          <w:szCs w:val="28"/>
          <w:lang w:val="uk-UA"/>
        </w:rPr>
      </w:pPr>
      <w:proofErr w:type="spellStart"/>
      <w:proofErr w:type="gramStart"/>
      <w:r w:rsidRPr="00EA5436">
        <w:rPr>
          <w:rFonts w:ascii="Times New Roman" w:hAnsi="Times New Roman" w:cs="Times New Roman"/>
          <w:color w:val="000000"/>
          <w:sz w:val="28"/>
          <w:szCs w:val="28"/>
          <w:lang w:eastAsia="uk-UA"/>
        </w:rPr>
        <w:t>П</w:t>
      </w:r>
      <w:proofErr w:type="gramEnd"/>
      <w:r w:rsidRPr="00EA5436">
        <w:rPr>
          <w:rFonts w:ascii="Times New Roman" w:hAnsi="Times New Roman" w:cs="Times New Roman"/>
          <w:color w:val="000000"/>
          <w:sz w:val="28"/>
          <w:szCs w:val="28"/>
          <w:lang w:eastAsia="uk-UA"/>
        </w:rPr>
        <w:t>ід</w:t>
      </w:r>
      <w:proofErr w:type="spellEnd"/>
      <w:r w:rsidRPr="00EA5436">
        <w:rPr>
          <w:rFonts w:ascii="Times New Roman" w:hAnsi="Times New Roman" w:cs="Times New Roman"/>
          <w:color w:val="000000"/>
          <w:sz w:val="28"/>
          <w:szCs w:val="28"/>
          <w:lang w:eastAsia="uk-UA"/>
        </w:rPr>
        <w:t xml:space="preserve"> час </w:t>
      </w:r>
      <w:proofErr w:type="spellStart"/>
      <w:r w:rsidRPr="00EA5436">
        <w:rPr>
          <w:rFonts w:ascii="Times New Roman" w:hAnsi="Times New Roman" w:cs="Times New Roman"/>
          <w:color w:val="000000"/>
          <w:sz w:val="28"/>
          <w:szCs w:val="28"/>
          <w:lang w:eastAsia="uk-UA"/>
        </w:rPr>
        <w:t>проведення</w:t>
      </w:r>
      <w:proofErr w:type="spellEnd"/>
      <w:r w:rsidR="00E32E2B">
        <w:rPr>
          <w:rFonts w:ascii="Times New Roman" w:hAnsi="Times New Roman" w:cs="Times New Roman"/>
          <w:color w:val="000000"/>
          <w:sz w:val="28"/>
          <w:szCs w:val="28"/>
          <w:lang w:val="uk-UA" w:eastAsia="uk-UA"/>
        </w:rPr>
        <w:t xml:space="preserve"> </w:t>
      </w:r>
      <w:proofErr w:type="spellStart"/>
      <w:r w:rsidRPr="00EA5436">
        <w:rPr>
          <w:rFonts w:ascii="Times New Roman" w:hAnsi="Times New Roman" w:cs="Times New Roman"/>
          <w:color w:val="000000"/>
          <w:sz w:val="28"/>
          <w:szCs w:val="28"/>
          <w:lang w:eastAsia="uk-UA"/>
        </w:rPr>
        <w:t>спортивних</w:t>
      </w:r>
      <w:proofErr w:type="spellEnd"/>
      <w:r w:rsidR="00E32E2B">
        <w:rPr>
          <w:rFonts w:ascii="Times New Roman" w:hAnsi="Times New Roman" w:cs="Times New Roman"/>
          <w:color w:val="000000"/>
          <w:sz w:val="28"/>
          <w:szCs w:val="28"/>
          <w:lang w:val="uk-UA" w:eastAsia="uk-UA"/>
        </w:rPr>
        <w:t xml:space="preserve"> </w:t>
      </w:r>
      <w:proofErr w:type="spellStart"/>
      <w:r w:rsidRPr="00EA5436">
        <w:rPr>
          <w:rFonts w:ascii="Times New Roman" w:hAnsi="Times New Roman" w:cs="Times New Roman"/>
          <w:color w:val="000000"/>
          <w:sz w:val="28"/>
          <w:szCs w:val="28"/>
          <w:lang w:eastAsia="uk-UA"/>
        </w:rPr>
        <w:t>заходів</w:t>
      </w:r>
      <w:proofErr w:type="spellEnd"/>
      <w:r w:rsidR="00E32E2B">
        <w:rPr>
          <w:rFonts w:ascii="Times New Roman" w:hAnsi="Times New Roman" w:cs="Times New Roman"/>
          <w:color w:val="000000"/>
          <w:sz w:val="28"/>
          <w:szCs w:val="28"/>
          <w:lang w:val="uk-UA" w:eastAsia="uk-UA"/>
        </w:rPr>
        <w:t xml:space="preserve"> </w:t>
      </w:r>
      <w:proofErr w:type="spellStart"/>
      <w:r w:rsidRPr="00EA5436">
        <w:rPr>
          <w:rFonts w:ascii="Times New Roman" w:hAnsi="Times New Roman" w:cs="Times New Roman"/>
          <w:color w:val="000000"/>
          <w:sz w:val="28"/>
          <w:szCs w:val="28"/>
          <w:lang w:eastAsia="uk-UA"/>
        </w:rPr>
        <w:t>спортсмени</w:t>
      </w:r>
      <w:proofErr w:type="spellEnd"/>
      <w:r w:rsidRPr="00EA5436">
        <w:rPr>
          <w:rFonts w:ascii="Times New Roman" w:hAnsi="Times New Roman" w:cs="Times New Roman"/>
          <w:color w:val="000000"/>
          <w:sz w:val="28"/>
          <w:szCs w:val="28"/>
          <w:lang w:eastAsia="uk-UA"/>
        </w:rPr>
        <w:t xml:space="preserve">, </w:t>
      </w:r>
      <w:proofErr w:type="spellStart"/>
      <w:r w:rsidRPr="00EA5436">
        <w:rPr>
          <w:rFonts w:ascii="Times New Roman" w:hAnsi="Times New Roman" w:cs="Times New Roman"/>
          <w:color w:val="000000"/>
          <w:sz w:val="28"/>
          <w:szCs w:val="28"/>
          <w:lang w:eastAsia="uk-UA"/>
        </w:rPr>
        <w:t>які</w:t>
      </w:r>
      <w:proofErr w:type="spellEnd"/>
      <w:r w:rsidRPr="00EA5436">
        <w:rPr>
          <w:rFonts w:ascii="Times New Roman" w:hAnsi="Times New Roman" w:cs="Times New Roman"/>
          <w:color w:val="000000"/>
          <w:sz w:val="28"/>
          <w:szCs w:val="28"/>
          <w:lang w:eastAsia="uk-UA"/>
        </w:rPr>
        <w:t xml:space="preserve"> не </w:t>
      </w:r>
      <w:proofErr w:type="spellStart"/>
      <w:r w:rsidRPr="00EA5436">
        <w:rPr>
          <w:rFonts w:ascii="Times New Roman" w:hAnsi="Times New Roman" w:cs="Times New Roman"/>
          <w:color w:val="000000"/>
          <w:sz w:val="28"/>
          <w:szCs w:val="28"/>
          <w:lang w:eastAsia="uk-UA"/>
        </w:rPr>
        <w:t>включені</w:t>
      </w:r>
      <w:proofErr w:type="spellEnd"/>
      <w:r w:rsidRPr="00EA5436">
        <w:rPr>
          <w:rFonts w:ascii="Times New Roman" w:hAnsi="Times New Roman" w:cs="Times New Roman"/>
          <w:color w:val="000000"/>
          <w:sz w:val="28"/>
          <w:szCs w:val="28"/>
          <w:lang w:eastAsia="uk-UA"/>
        </w:rPr>
        <w:t xml:space="preserve"> до складу </w:t>
      </w:r>
      <w:proofErr w:type="spellStart"/>
      <w:r w:rsidRPr="00EA5436">
        <w:rPr>
          <w:rFonts w:ascii="Times New Roman" w:hAnsi="Times New Roman" w:cs="Times New Roman"/>
          <w:color w:val="000000"/>
          <w:sz w:val="28"/>
          <w:szCs w:val="28"/>
          <w:lang w:eastAsia="uk-UA"/>
        </w:rPr>
        <w:t>збірних</w:t>
      </w:r>
      <w:proofErr w:type="spellEnd"/>
      <w:r w:rsidRPr="00EA5436">
        <w:rPr>
          <w:rFonts w:ascii="Times New Roman" w:hAnsi="Times New Roman" w:cs="Times New Roman"/>
          <w:color w:val="000000"/>
          <w:sz w:val="28"/>
          <w:szCs w:val="28"/>
          <w:lang w:eastAsia="uk-UA"/>
        </w:rPr>
        <w:t xml:space="preserve"> команд району з </w:t>
      </w:r>
      <w:proofErr w:type="spellStart"/>
      <w:r w:rsidRPr="00EA5436">
        <w:rPr>
          <w:rFonts w:ascii="Times New Roman" w:hAnsi="Times New Roman" w:cs="Times New Roman"/>
          <w:color w:val="000000"/>
          <w:sz w:val="28"/>
          <w:szCs w:val="28"/>
          <w:lang w:eastAsia="uk-UA"/>
        </w:rPr>
        <w:t>видів</w:t>
      </w:r>
      <w:proofErr w:type="spellEnd"/>
      <w:r w:rsidRPr="00EA5436">
        <w:rPr>
          <w:rFonts w:ascii="Times New Roman" w:hAnsi="Times New Roman" w:cs="Times New Roman"/>
          <w:color w:val="000000"/>
          <w:sz w:val="28"/>
          <w:szCs w:val="28"/>
          <w:lang w:eastAsia="uk-UA"/>
        </w:rPr>
        <w:t xml:space="preserve"> спорту, </w:t>
      </w:r>
      <w:proofErr w:type="spellStart"/>
      <w:r w:rsidRPr="00EA5436">
        <w:rPr>
          <w:rFonts w:ascii="Times New Roman" w:hAnsi="Times New Roman" w:cs="Times New Roman"/>
          <w:color w:val="000000"/>
          <w:sz w:val="28"/>
          <w:szCs w:val="28"/>
          <w:lang w:eastAsia="uk-UA"/>
        </w:rPr>
        <w:t>школи</w:t>
      </w:r>
      <w:proofErr w:type="spellEnd"/>
      <w:r w:rsidRPr="00EA5436">
        <w:rPr>
          <w:rFonts w:ascii="Times New Roman" w:hAnsi="Times New Roman" w:cs="Times New Roman"/>
          <w:color w:val="000000"/>
          <w:sz w:val="28"/>
          <w:szCs w:val="28"/>
          <w:lang w:eastAsia="uk-UA"/>
        </w:rPr>
        <w:t xml:space="preserve">, у </w:t>
      </w:r>
      <w:proofErr w:type="spellStart"/>
      <w:r w:rsidRPr="00EA5436">
        <w:rPr>
          <w:rFonts w:ascii="Times New Roman" w:hAnsi="Times New Roman" w:cs="Times New Roman"/>
          <w:color w:val="000000"/>
          <w:sz w:val="28"/>
          <w:szCs w:val="28"/>
          <w:lang w:eastAsia="uk-UA"/>
        </w:rPr>
        <w:t>разі</w:t>
      </w:r>
      <w:proofErr w:type="spellEnd"/>
      <w:r w:rsidRPr="00EA5436">
        <w:rPr>
          <w:rFonts w:ascii="Times New Roman" w:hAnsi="Times New Roman" w:cs="Times New Roman"/>
          <w:color w:val="000000"/>
          <w:sz w:val="28"/>
          <w:szCs w:val="28"/>
          <w:lang w:eastAsia="uk-UA"/>
        </w:rPr>
        <w:t xml:space="preserve"> потреби </w:t>
      </w:r>
      <w:proofErr w:type="spellStart"/>
      <w:r w:rsidRPr="00EA5436">
        <w:rPr>
          <w:rFonts w:ascii="Times New Roman" w:hAnsi="Times New Roman" w:cs="Times New Roman"/>
          <w:color w:val="000000"/>
          <w:sz w:val="28"/>
          <w:szCs w:val="28"/>
          <w:lang w:eastAsia="uk-UA"/>
        </w:rPr>
        <w:t>забезпечуються</w:t>
      </w:r>
      <w:proofErr w:type="spellEnd"/>
      <w:r w:rsidRPr="00EA5436">
        <w:rPr>
          <w:rFonts w:ascii="Times New Roman" w:hAnsi="Times New Roman" w:cs="Times New Roman"/>
          <w:color w:val="000000"/>
          <w:sz w:val="28"/>
          <w:szCs w:val="28"/>
          <w:lang w:eastAsia="uk-UA"/>
        </w:rPr>
        <w:t xml:space="preserve"> аптечкою </w:t>
      </w:r>
      <w:proofErr w:type="spellStart"/>
      <w:r w:rsidRPr="00EA5436">
        <w:rPr>
          <w:rFonts w:ascii="Times New Roman" w:hAnsi="Times New Roman" w:cs="Times New Roman"/>
          <w:color w:val="000000"/>
          <w:sz w:val="28"/>
          <w:szCs w:val="28"/>
          <w:lang w:eastAsia="uk-UA"/>
        </w:rPr>
        <w:t>екстреної</w:t>
      </w:r>
      <w:proofErr w:type="spellEnd"/>
      <w:r w:rsidR="00E32E2B">
        <w:rPr>
          <w:rFonts w:ascii="Times New Roman" w:hAnsi="Times New Roman" w:cs="Times New Roman"/>
          <w:color w:val="000000"/>
          <w:sz w:val="28"/>
          <w:szCs w:val="28"/>
          <w:lang w:val="uk-UA" w:eastAsia="uk-UA"/>
        </w:rPr>
        <w:t xml:space="preserve"> </w:t>
      </w:r>
      <w:proofErr w:type="spellStart"/>
      <w:r w:rsidRPr="00EA5436">
        <w:rPr>
          <w:rFonts w:ascii="Times New Roman" w:hAnsi="Times New Roman" w:cs="Times New Roman"/>
          <w:color w:val="000000"/>
          <w:sz w:val="28"/>
          <w:szCs w:val="28"/>
          <w:lang w:eastAsia="uk-UA"/>
        </w:rPr>
        <w:t>медичної</w:t>
      </w:r>
      <w:proofErr w:type="spellEnd"/>
      <w:r w:rsidR="00E32E2B">
        <w:rPr>
          <w:rFonts w:ascii="Times New Roman" w:hAnsi="Times New Roman" w:cs="Times New Roman"/>
          <w:color w:val="000000"/>
          <w:sz w:val="28"/>
          <w:szCs w:val="28"/>
          <w:lang w:val="uk-UA" w:eastAsia="uk-UA"/>
        </w:rPr>
        <w:t xml:space="preserve"> </w:t>
      </w:r>
      <w:proofErr w:type="spellStart"/>
      <w:r w:rsidRPr="00EA5436">
        <w:rPr>
          <w:rFonts w:ascii="Times New Roman" w:hAnsi="Times New Roman" w:cs="Times New Roman"/>
          <w:color w:val="000000"/>
          <w:sz w:val="28"/>
          <w:szCs w:val="28"/>
          <w:lang w:eastAsia="uk-UA"/>
        </w:rPr>
        <w:t>допомоги</w:t>
      </w:r>
      <w:proofErr w:type="spellEnd"/>
      <w:r w:rsidRPr="00EA5436">
        <w:rPr>
          <w:rFonts w:ascii="Times New Roman" w:hAnsi="Times New Roman" w:cs="Times New Roman"/>
          <w:color w:val="000000"/>
          <w:sz w:val="28"/>
          <w:szCs w:val="28"/>
          <w:lang w:eastAsia="uk-UA"/>
        </w:rPr>
        <w:t>.</w:t>
      </w:r>
    </w:p>
    <w:p w:rsidR="00EA5436" w:rsidRPr="00EA5436" w:rsidRDefault="00EA5436" w:rsidP="005D3D45">
      <w:pPr>
        <w:pStyle w:val="3"/>
        <w:numPr>
          <w:ilvl w:val="0"/>
          <w:numId w:val="4"/>
        </w:numPr>
        <w:shd w:val="clear" w:color="auto" w:fill="auto"/>
        <w:tabs>
          <w:tab w:val="left" w:pos="0"/>
          <w:tab w:val="left" w:pos="567"/>
          <w:tab w:val="left" w:pos="993"/>
        </w:tabs>
        <w:spacing w:before="0" w:after="0" w:line="322" w:lineRule="exact"/>
        <w:ind w:left="0" w:right="20" w:firstLine="567"/>
        <w:rPr>
          <w:rFonts w:ascii="Times New Roman" w:hAnsi="Times New Roman" w:cs="Times New Roman"/>
          <w:sz w:val="28"/>
          <w:szCs w:val="28"/>
          <w:lang w:val="uk-UA"/>
        </w:rPr>
      </w:pPr>
      <w:r w:rsidRPr="00EA5436">
        <w:rPr>
          <w:rFonts w:ascii="Times New Roman" w:hAnsi="Times New Roman" w:cs="Times New Roman"/>
          <w:color w:val="000000"/>
          <w:sz w:val="28"/>
          <w:szCs w:val="28"/>
          <w:lang w:val="uk-UA"/>
        </w:rPr>
        <w:t>Видатки на забезпечення лікарськими засобами та виробами медичного призначення спортсменів здійснюються організатором, що проводить спортивний захід, згідно із затвердженим кошторисом витрат на проведення такого заходу та грошовими нормами витрат на забезпечення спортсменів - учасників спортивних заходів районного та обласного рівня лікарськими засобами та виробами медичного призначення.</w:t>
      </w:r>
    </w:p>
    <w:p w:rsidR="00EA5436" w:rsidRPr="00EA5436" w:rsidRDefault="00EA5436" w:rsidP="005D3D45">
      <w:pPr>
        <w:pStyle w:val="3"/>
        <w:numPr>
          <w:ilvl w:val="0"/>
          <w:numId w:val="4"/>
        </w:numPr>
        <w:shd w:val="clear" w:color="auto" w:fill="auto"/>
        <w:tabs>
          <w:tab w:val="left" w:pos="0"/>
          <w:tab w:val="left" w:pos="567"/>
          <w:tab w:val="left" w:pos="993"/>
        </w:tabs>
        <w:spacing w:before="0" w:after="0" w:line="322" w:lineRule="exact"/>
        <w:ind w:left="0" w:right="20" w:firstLine="567"/>
        <w:rPr>
          <w:rFonts w:ascii="Times New Roman" w:hAnsi="Times New Roman" w:cs="Times New Roman"/>
          <w:sz w:val="28"/>
          <w:szCs w:val="28"/>
          <w:lang w:val="uk-UA"/>
        </w:rPr>
      </w:pPr>
      <w:r w:rsidRPr="00EA5436">
        <w:rPr>
          <w:rFonts w:ascii="Times New Roman" w:hAnsi="Times New Roman" w:cs="Times New Roman"/>
          <w:color w:val="000000"/>
          <w:sz w:val="28"/>
          <w:szCs w:val="28"/>
          <w:lang w:val="uk-UA"/>
        </w:rPr>
        <w:t xml:space="preserve">Призначення лікарських засобів, виробів медичного призначення на період проведення спортивного заходу, визначення графіка їх прийому (застосування) здійснюється тренером - лікарем, </w:t>
      </w:r>
      <w:proofErr w:type="spellStart"/>
      <w:r w:rsidRPr="00EA5436">
        <w:rPr>
          <w:rFonts w:ascii="Times New Roman" w:hAnsi="Times New Roman" w:cs="Times New Roman"/>
          <w:color w:val="000000"/>
          <w:sz w:val="28"/>
          <w:szCs w:val="28"/>
          <w:lang w:val="uk-UA"/>
        </w:rPr>
        <w:t>лікарем</w:t>
      </w:r>
      <w:proofErr w:type="spellEnd"/>
      <w:r w:rsidRPr="00EA5436">
        <w:rPr>
          <w:rFonts w:ascii="Times New Roman" w:hAnsi="Times New Roman" w:cs="Times New Roman"/>
          <w:color w:val="000000"/>
          <w:sz w:val="28"/>
          <w:szCs w:val="28"/>
          <w:lang w:val="uk-UA"/>
        </w:rPr>
        <w:t xml:space="preserve"> збірної команди, школи кожному спортсменові індивідуально з дотриманням антидопінгових вимог відповідно до Всесвітнього антидопінгового кодексу, таких міжнародних стандартів Всесвітньої антидопінгової агенції, як «Заборонений список», з терапевтичного використання заборонених речовин та методів, з тестування.</w:t>
      </w:r>
    </w:p>
    <w:p w:rsidR="00EA5436" w:rsidRPr="00EA5436" w:rsidRDefault="00EA5436" w:rsidP="005D3D45">
      <w:pPr>
        <w:pStyle w:val="3"/>
        <w:numPr>
          <w:ilvl w:val="0"/>
          <w:numId w:val="4"/>
        </w:numPr>
        <w:shd w:val="clear" w:color="auto" w:fill="auto"/>
        <w:tabs>
          <w:tab w:val="left" w:pos="567"/>
          <w:tab w:val="left" w:pos="942"/>
        </w:tabs>
        <w:spacing w:before="0" w:after="0" w:line="322" w:lineRule="exact"/>
        <w:ind w:left="0" w:right="20" w:firstLine="567"/>
        <w:rPr>
          <w:rFonts w:ascii="Times New Roman" w:hAnsi="Times New Roman" w:cs="Times New Roman"/>
          <w:sz w:val="28"/>
          <w:szCs w:val="28"/>
          <w:lang w:val="uk-UA"/>
        </w:rPr>
      </w:pPr>
      <w:r w:rsidRPr="00EA5436">
        <w:rPr>
          <w:rFonts w:ascii="Times New Roman" w:hAnsi="Times New Roman" w:cs="Times New Roman"/>
          <w:color w:val="000000"/>
          <w:sz w:val="28"/>
          <w:szCs w:val="28"/>
          <w:lang w:val="uk-UA"/>
        </w:rPr>
        <w:t xml:space="preserve">Заявка на придбання лікарських засобів та виробів медичного призначення, необхідних для забезпечення спортсменів, складається тренером - лікарем, </w:t>
      </w:r>
      <w:proofErr w:type="spellStart"/>
      <w:r w:rsidRPr="00EA5436">
        <w:rPr>
          <w:rFonts w:ascii="Times New Roman" w:hAnsi="Times New Roman" w:cs="Times New Roman"/>
          <w:color w:val="000000"/>
          <w:sz w:val="28"/>
          <w:szCs w:val="28"/>
          <w:lang w:val="uk-UA"/>
        </w:rPr>
        <w:t>лікарем</w:t>
      </w:r>
      <w:proofErr w:type="spellEnd"/>
      <w:r w:rsidRPr="00EA5436">
        <w:rPr>
          <w:rFonts w:ascii="Times New Roman" w:hAnsi="Times New Roman" w:cs="Times New Roman"/>
          <w:color w:val="000000"/>
          <w:sz w:val="28"/>
          <w:szCs w:val="28"/>
          <w:lang w:val="uk-UA"/>
        </w:rPr>
        <w:t xml:space="preserve"> збірної команди та після погодження з головним (старшим) тренером збірної команди та лікарем, відповідальним за проведення фізкультурно-оздоровчого, спортивного заходу з видів спорту інвалідів, зборів та таборів з фізкультурно-спортивної реабілітації інвалідів, лікарем центру або школи за погодженням з тренером або старшим тренером відділення надається керівникові організатора, що проводить спортивний захід.</w:t>
      </w:r>
    </w:p>
    <w:p w:rsidR="00EA5436" w:rsidRPr="00EA5436" w:rsidRDefault="00EA5436" w:rsidP="006747BF">
      <w:pPr>
        <w:pStyle w:val="3"/>
        <w:shd w:val="clear" w:color="auto" w:fill="auto"/>
        <w:tabs>
          <w:tab w:val="left" w:pos="1134"/>
        </w:tabs>
        <w:spacing w:before="0" w:after="0" w:line="322" w:lineRule="exact"/>
        <w:ind w:right="20" w:firstLine="567"/>
        <w:rPr>
          <w:rFonts w:ascii="Times New Roman" w:hAnsi="Times New Roman" w:cs="Times New Roman"/>
          <w:sz w:val="28"/>
          <w:szCs w:val="28"/>
          <w:lang w:val="uk-UA"/>
        </w:rPr>
      </w:pPr>
      <w:r w:rsidRPr="00EA5436">
        <w:rPr>
          <w:rFonts w:ascii="Times New Roman" w:hAnsi="Times New Roman" w:cs="Times New Roman"/>
          <w:color w:val="000000"/>
          <w:sz w:val="28"/>
          <w:szCs w:val="28"/>
          <w:lang w:val="uk-UA"/>
        </w:rPr>
        <w:t>Перелік лікарських засобів та виробів медичного призначення, які повинні бути в аптечці екстреної медичної допомоги, затверджується організатором, що проводить спортивний захід, за поданням лікаря окремо у кожному випадку.</w:t>
      </w:r>
    </w:p>
    <w:p w:rsidR="00EA5436" w:rsidRPr="00EA5436" w:rsidRDefault="00EA5436" w:rsidP="006747BF">
      <w:pPr>
        <w:pStyle w:val="3"/>
        <w:numPr>
          <w:ilvl w:val="0"/>
          <w:numId w:val="4"/>
        </w:numPr>
        <w:shd w:val="clear" w:color="auto" w:fill="auto"/>
        <w:tabs>
          <w:tab w:val="left" w:pos="1014"/>
        </w:tabs>
        <w:spacing w:before="0" w:after="0" w:line="322" w:lineRule="exact"/>
        <w:ind w:left="0" w:right="20" w:firstLine="567"/>
        <w:rPr>
          <w:rFonts w:ascii="Times New Roman" w:hAnsi="Times New Roman" w:cs="Times New Roman"/>
          <w:sz w:val="28"/>
          <w:szCs w:val="28"/>
          <w:lang w:val="uk-UA"/>
        </w:rPr>
      </w:pPr>
      <w:r w:rsidRPr="00EA5436">
        <w:rPr>
          <w:rFonts w:ascii="Times New Roman" w:hAnsi="Times New Roman" w:cs="Times New Roman"/>
          <w:color w:val="000000"/>
          <w:sz w:val="28"/>
          <w:szCs w:val="28"/>
          <w:lang w:val="uk-UA"/>
        </w:rPr>
        <w:t>Придбання лікарських засобів та виробів медичного призначення здійснюється організатором, що проводить спортивний захід, на підставі відповідних заявок.</w:t>
      </w:r>
    </w:p>
    <w:p w:rsidR="00EA5436" w:rsidRPr="00EA5436" w:rsidRDefault="00EA5436" w:rsidP="006747BF">
      <w:pPr>
        <w:pStyle w:val="3"/>
        <w:numPr>
          <w:ilvl w:val="0"/>
          <w:numId w:val="4"/>
        </w:numPr>
        <w:shd w:val="clear" w:color="auto" w:fill="auto"/>
        <w:tabs>
          <w:tab w:val="left" w:pos="567"/>
          <w:tab w:val="left" w:pos="908"/>
          <w:tab w:val="left" w:pos="1134"/>
        </w:tabs>
        <w:spacing w:before="0" w:after="0" w:line="312" w:lineRule="exact"/>
        <w:ind w:left="0" w:right="20" w:firstLine="567"/>
        <w:rPr>
          <w:rFonts w:ascii="Times New Roman" w:hAnsi="Times New Roman" w:cs="Times New Roman"/>
          <w:sz w:val="28"/>
          <w:szCs w:val="28"/>
          <w:lang w:val="uk-UA"/>
        </w:rPr>
      </w:pPr>
      <w:r w:rsidRPr="00EA5436">
        <w:rPr>
          <w:rFonts w:ascii="Times New Roman" w:hAnsi="Times New Roman" w:cs="Times New Roman"/>
          <w:color w:val="000000"/>
          <w:sz w:val="28"/>
          <w:szCs w:val="28"/>
          <w:lang w:val="uk-UA"/>
        </w:rPr>
        <w:t>Організатор, що проводить спортивний захід, видає лікарські засоби та вироби медичного призначення тренерам-лікарям та лікарям.</w:t>
      </w:r>
    </w:p>
    <w:p w:rsidR="002C52A5" w:rsidRDefault="00EA5436" w:rsidP="006747BF">
      <w:pPr>
        <w:pStyle w:val="3"/>
        <w:numPr>
          <w:ilvl w:val="0"/>
          <w:numId w:val="4"/>
        </w:numPr>
        <w:shd w:val="clear" w:color="auto" w:fill="auto"/>
        <w:tabs>
          <w:tab w:val="left" w:pos="567"/>
          <w:tab w:val="left" w:pos="1033"/>
        </w:tabs>
        <w:spacing w:before="0" w:after="350" w:line="312" w:lineRule="exact"/>
        <w:ind w:left="0" w:right="20" w:firstLine="567"/>
        <w:rPr>
          <w:rFonts w:ascii="Times New Roman" w:hAnsi="Times New Roman" w:cs="Times New Roman"/>
          <w:color w:val="000000"/>
          <w:sz w:val="28"/>
          <w:szCs w:val="28"/>
          <w:lang w:val="uk-UA"/>
        </w:rPr>
      </w:pPr>
      <w:r w:rsidRPr="00EA5436">
        <w:rPr>
          <w:rFonts w:ascii="Times New Roman" w:hAnsi="Times New Roman" w:cs="Times New Roman"/>
          <w:color w:val="000000"/>
          <w:sz w:val="28"/>
          <w:szCs w:val="28"/>
          <w:lang w:val="uk-UA"/>
        </w:rPr>
        <w:t>Підставою для списання в установленому порядку використаних лікарських засобів та виробів медичного призначення є акт про їх використання</w:t>
      </w:r>
      <w:r w:rsidR="006747BF">
        <w:rPr>
          <w:rFonts w:ascii="Times New Roman" w:hAnsi="Times New Roman" w:cs="Times New Roman"/>
          <w:color w:val="000000"/>
          <w:sz w:val="28"/>
          <w:szCs w:val="28"/>
          <w:lang w:val="uk-UA"/>
        </w:rPr>
        <w:t>,</w:t>
      </w:r>
      <w:r w:rsidRPr="00EA5436">
        <w:rPr>
          <w:rFonts w:ascii="Times New Roman" w:hAnsi="Times New Roman" w:cs="Times New Roman"/>
          <w:color w:val="000000"/>
          <w:sz w:val="28"/>
          <w:szCs w:val="28"/>
          <w:lang w:val="uk-UA"/>
        </w:rPr>
        <w:t xml:space="preserve"> складений головним суддею, головним секретарем та лікарем спортивного заходу, або відомість про видачу таких засобів та виробів спортсмену під його розпис.</w:t>
      </w:r>
    </w:p>
    <w:p w:rsidR="006747BF" w:rsidRDefault="006747BF" w:rsidP="002C52A5">
      <w:pPr>
        <w:jc w:val="both"/>
        <w:rPr>
          <w:sz w:val="28"/>
          <w:szCs w:val="28"/>
          <w:lang w:val="uk-UA"/>
        </w:rPr>
      </w:pPr>
    </w:p>
    <w:p w:rsidR="002C52A5" w:rsidRPr="002C52A5" w:rsidRDefault="002C52A5" w:rsidP="002C52A5">
      <w:pPr>
        <w:jc w:val="both"/>
        <w:rPr>
          <w:sz w:val="28"/>
          <w:szCs w:val="28"/>
          <w:lang w:val="uk-UA"/>
        </w:rPr>
      </w:pPr>
      <w:r w:rsidRPr="002C52A5">
        <w:rPr>
          <w:sz w:val="28"/>
          <w:szCs w:val="28"/>
          <w:lang w:val="uk-UA"/>
        </w:rPr>
        <w:t>Керуючий справами виконавчого</w:t>
      </w:r>
    </w:p>
    <w:p w:rsidR="008B2308" w:rsidRPr="00EA5436" w:rsidRDefault="002C52A5" w:rsidP="00BE0CE8">
      <w:pPr>
        <w:tabs>
          <w:tab w:val="left" w:pos="7088"/>
        </w:tabs>
        <w:rPr>
          <w:lang w:val="uk-UA"/>
        </w:rPr>
      </w:pPr>
      <w:r w:rsidRPr="002C52A5">
        <w:rPr>
          <w:sz w:val="28"/>
          <w:szCs w:val="28"/>
          <w:lang w:val="uk-UA"/>
        </w:rPr>
        <w:t xml:space="preserve">апарату районної ради                                        </w:t>
      </w:r>
      <w:r w:rsidR="00BE0CE8">
        <w:rPr>
          <w:sz w:val="28"/>
          <w:szCs w:val="28"/>
          <w:lang w:val="uk-UA"/>
        </w:rPr>
        <w:t xml:space="preserve">                       </w:t>
      </w:r>
      <w:r w:rsidR="004C54A7">
        <w:rPr>
          <w:sz w:val="28"/>
          <w:szCs w:val="28"/>
          <w:lang w:val="uk-UA"/>
        </w:rPr>
        <w:t>Г. Л</w:t>
      </w:r>
      <w:r w:rsidR="006747BF">
        <w:rPr>
          <w:sz w:val="28"/>
          <w:szCs w:val="28"/>
          <w:lang w:val="uk-UA"/>
        </w:rPr>
        <w:t>ИСЕНКО</w:t>
      </w:r>
    </w:p>
    <w:sectPr w:rsidR="008B2308" w:rsidRPr="00EA5436" w:rsidSect="00BE0CE8">
      <w:headerReference w:type="even" r:id="rId9"/>
      <w:head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40F" w:rsidRDefault="001F240F">
      <w:r>
        <w:separator/>
      </w:r>
    </w:p>
  </w:endnote>
  <w:endnote w:type="continuationSeparator" w:id="0">
    <w:p w:rsidR="001F240F" w:rsidRDefault="001F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40F" w:rsidRDefault="001F240F">
      <w:r>
        <w:separator/>
      </w:r>
    </w:p>
  </w:footnote>
  <w:footnote w:type="continuationSeparator" w:id="0">
    <w:p w:rsidR="001F240F" w:rsidRDefault="001F2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CB" w:rsidRDefault="005F12A8" w:rsidP="00765DCB">
    <w:pPr>
      <w:pStyle w:val="a3"/>
      <w:framePr w:wrap="around" w:vAnchor="text" w:hAnchor="margin" w:xAlign="center" w:y="1"/>
      <w:rPr>
        <w:rStyle w:val="a5"/>
      </w:rPr>
    </w:pPr>
    <w:r>
      <w:rPr>
        <w:rStyle w:val="a5"/>
      </w:rPr>
      <w:fldChar w:fldCharType="begin"/>
    </w:r>
    <w:r w:rsidR="002C52A5">
      <w:rPr>
        <w:rStyle w:val="a5"/>
      </w:rPr>
      <w:instrText xml:space="preserve">PAGE  </w:instrText>
    </w:r>
    <w:r>
      <w:rPr>
        <w:rStyle w:val="a5"/>
      </w:rPr>
      <w:fldChar w:fldCharType="end"/>
    </w:r>
  </w:p>
  <w:p w:rsidR="00765DCB" w:rsidRDefault="001F24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CB" w:rsidRDefault="005F12A8" w:rsidP="00765DCB">
    <w:pPr>
      <w:pStyle w:val="a3"/>
      <w:framePr w:wrap="around" w:vAnchor="text" w:hAnchor="margin" w:xAlign="center" w:y="1"/>
      <w:rPr>
        <w:rStyle w:val="a5"/>
      </w:rPr>
    </w:pPr>
    <w:r>
      <w:rPr>
        <w:rStyle w:val="a5"/>
      </w:rPr>
      <w:fldChar w:fldCharType="begin"/>
    </w:r>
    <w:r w:rsidR="002C52A5">
      <w:rPr>
        <w:rStyle w:val="a5"/>
      </w:rPr>
      <w:instrText xml:space="preserve">PAGE  </w:instrText>
    </w:r>
    <w:r>
      <w:rPr>
        <w:rStyle w:val="a5"/>
      </w:rPr>
      <w:fldChar w:fldCharType="separate"/>
    </w:r>
    <w:r w:rsidR="003532B9">
      <w:rPr>
        <w:rStyle w:val="a5"/>
        <w:noProof/>
      </w:rPr>
      <w:t>1</w:t>
    </w:r>
    <w:r>
      <w:rPr>
        <w:rStyle w:val="a5"/>
      </w:rPr>
      <w:fldChar w:fldCharType="end"/>
    </w:r>
  </w:p>
  <w:p w:rsidR="00765DCB" w:rsidRDefault="001F24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01E"/>
    <w:multiLevelType w:val="hybridMultilevel"/>
    <w:tmpl w:val="7FEAD84C"/>
    <w:lvl w:ilvl="0" w:tplc="04C8AA5E">
      <w:start w:val="4"/>
      <w:numFmt w:val="decimal"/>
      <w:lvlText w:val="%1."/>
      <w:lvlJc w:val="left"/>
      <w:pPr>
        <w:ind w:left="820" w:hanging="360"/>
      </w:pPr>
      <w:rPr>
        <w:rFonts w:hint="default"/>
        <w:color w:val="000000"/>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
    <w:nsid w:val="0DC57057"/>
    <w:multiLevelType w:val="multilevel"/>
    <w:tmpl w:val="FD02DE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5694A23"/>
    <w:multiLevelType w:val="multilevel"/>
    <w:tmpl w:val="4678BE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87D6B7D"/>
    <w:multiLevelType w:val="hybridMultilevel"/>
    <w:tmpl w:val="AB4C1464"/>
    <w:lvl w:ilvl="0" w:tplc="D700A31A">
      <w:start w:val="5"/>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A0005"/>
    <w:rsid w:val="00115C5A"/>
    <w:rsid w:val="001F240F"/>
    <w:rsid w:val="0024715F"/>
    <w:rsid w:val="002C52A5"/>
    <w:rsid w:val="003532B9"/>
    <w:rsid w:val="004C54A7"/>
    <w:rsid w:val="005D3D45"/>
    <w:rsid w:val="005E1552"/>
    <w:rsid w:val="005F12A8"/>
    <w:rsid w:val="006747BF"/>
    <w:rsid w:val="00796FA8"/>
    <w:rsid w:val="0081617F"/>
    <w:rsid w:val="00853000"/>
    <w:rsid w:val="008B2308"/>
    <w:rsid w:val="00B76E92"/>
    <w:rsid w:val="00BE0CE8"/>
    <w:rsid w:val="00DA0005"/>
    <w:rsid w:val="00E32E2B"/>
    <w:rsid w:val="00EA5436"/>
    <w:rsid w:val="00ED0211"/>
    <w:rsid w:val="00FB40ED"/>
    <w:rsid w:val="00FE0D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5436"/>
    <w:pPr>
      <w:tabs>
        <w:tab w:val="center" w:pos="4677"/>
        <w:tab w:val="right" w:pos="9355"/>
      </w:tabs>
    </w:pPr>
    <w:rPr>
      <w:sz w:val="26"/>
      <w:szCs w:val="20"/>
      <w:lang w:val="uk-UA"/>
    </w:rPr>
  </w:style>
  <w:style w:type="character" w:customStyle="1" w:styleId="a4">
    <w:name w:val="Верхний колонтитул Знак"/>
    <w:basedOn w:val="a0"/>
    <w:link w:val="a3"/>
    <w:rsid w:val="00EA5436"/>
    <w:rPr>
      <w:rFonts w:ascii="Times New Roman" w:eastAsia="Times New Roman" w:hAnsi="Times New Roman" w:cs="Times New Roman"/>
      <w:sz w:val="26"/>
      <w:szCs w:val="20"/>
      <w:lang w:val="uk-UA" w:eastAsia="ru-RU"/>
    </w:rPr>
  </w:style>
  <w:style w:type="character" w:styleId="a5">
    <w:name w:val="page number"/>
    <w:rsid w:val="00EA5436"/>
  </w:style>
  <w:style w:type="paragraph" w:styleId="a6">
    <w:name w:val="No Spacing"/>
    <w:qFormat/>
    <w:rsid w:val="00EA5436"/>
    <w:pPr>
      <w:spacing w:after="0" w:line="240" w:lineRule="auto"/>
    </w:pPr>
    <w:rPr>
      <w:rFonts w:ascii="Times New Roman" w:eastAsia="Times New Roman" w:hAnsi="Times New Roman" w:cs="Times New Roman"/>
      <w:sz w:val="26"/>
      <w:szCs w:val="20"/>
      <w:lang w:val="uk-UA" w:eastAsia="ru-RU"/>
    </w:rPr>
  </w:style>
  <w:style w:type="character" w:customStyle="1" w:styleId="1">
    <w:name w:val="Основний текст1"/>
    <w:rsid w:val="00EA5436"/>
    <w:rPr>
      <w:rFonts w:ascii="Times New Roman" w:eastAsia="Times New Roman" w:hAnsi="Times New Roman" w:cs="Times New Roman"/>
      <w:color w:val="000000"/>
      <w:spacing w:val="0"/>
      <w:w w:val="100"/>
      <w:position w:val="0"/>
      <w:sz w:val="27"/>
      <w:szCs w:val="27"/>
      <w:u w:val="single"/>
      <w:shd w:val="clear" w:color="auto" w:fill="FFFFFF"/>
      <w:lang w:val="uk-UA"/>
    </w:rPr>
  </w:style>
  <w:style w:type="paragraph" w:customStyle="1" w:styleId="Default">
    <w:name w:val="Default"/>
    <w:rsid w:val="00EA543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a7">
    <w:name w:val="Основний текст_"/>
    <w:link w:val="3"/>
    <w:locked/>
    <w:rsid w:val="00EA5436"/>
    <w:rPr>
      <w:sz w:val="25"/>
      <w:szCs w:val="25"/>
      <w:shd w:val="clear" w:color="auto" w:fill="FFFFFF"/>
    </w:rPr>
  </w:style>
  <w:style w:type="paragraph" w:customStyle="1" w:styleId="3">
    <w:name w:val="Основний текст3"/>
    <w:basedOn w:val="a"/>
    <w:link w:val="a7"/>
    <w:rsid w:val="00EA5436"/>
    <w:pPr>
      <w:widowControl w:val="0"/>
      <w:shd w:val="clear" w:color="auto" w:fill="FFFFFF"/>
      <w:spacing w:before="360" w:after="120" w:line="240" w:lineRule="exact"/>
      <w:jc w:val="both"/>
    </w:pPr>
    <w:rPr>
      <w:rFonts w:asciiTheme="minorHAnsi" w:eastAsiaTheme="minorHAnsi" w:hAnsiTheme="minorHAnsi" w:cstheme="minorBidi"/>
      <w:sz w:val="25"/>
      <w:szCs w:val="25"/>
      <w:lang w:eastAsia="en-US"/>
    </w:rPr>
  </w:style>
  <w:style w:type="character" w:customStyle="1" w:styleId="LucidaSansUnicode">
    <w:name w:val="Основний текст + Lucida Sans Unicode"/>
    <w:aliases w:val="8 pt,Напівжирний,Інтервал 0 pt"/>
    <w:rsid w:val="00EA5436"/>
    <w:rPr>
      <w:rFonts w:ascii="Lucida Sans Unicode" w:eastAsia="Lucida Sans Unicode" w:hAnsi="Lucida Sans Unicode" w:cs="Lucida Sans Unicode" w:hint="default"/>
      <w:b/>
      <w:bCs/>
      <w:i w:val="0"/>
      <w:iCs w:val="0"/>
      <w:smallCaps w:val="0"/>
      <w:strike w:val="0"/>
      <w:dstrike w:val="0"/>
      <w:color w:val="000000"/>
      <w:spacing w:val="-10"/>
      <w:w w:val="100"/>
      <w:position w:val="0"/>
      <w:sz w:val="16"/>
      <w:szCs w:val="16"/>
      <w:u w:val="none"/>
      <w:effect w:val="none"/>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5436"/>
    <w:pPr>
      <w:tabs>
        <w:tab w:val="center" w:pos="4677"/>
        <w:tab w:val="right" w:pos="9355"/>
      </w:tabs>
    </w:pPr>
    <w:rPr>
      <w:sz w:val="26"/>
      <w:szCs w:val="20"/>
      <w:lang w:val="uk-UA"/>
    </w:rPr>
  </w:style>
  <w:style w:type="character" w:customStyle="1" w:styleId="a4">
    <w:name w:val="Верхний колонтитул Знак"/>
    <w:basedOn w:val="a0"/>
    <w:link w:val="a3"/>
    <w:rsid w:val="00EA5436"/>
    <w:rPr>
      <w:rFonts w:ascii="Times New Roman" w:eastAsia="Times New Roman" w:hAnsi="Times New Roman" w:cs="Times New Roman"/>
      <w:sz w:val="26"/>
      <w:szCs w:val="20"/>
      <w:lang w:val="uk-UA" w:eastAsia="ru-RU"/>
    </w:rPr>
  </w:style>
  <w:style w:type="character" w:styleId="a5">
    <w:name w:val="page number"/>
    <w:rsid w:val="00EA5436"/>
  </w:style>
  <w:style w:type="paragraph" w:styleId="a6">
    <w:name w:val="No Spacing"/>
    <w:qFormat/>
    <w:rsid w:val="00EA5436"/>
    <w:pPr>
      <w:spacing w:after="0" w:line="240" w:lineRule="auto"/>
    </w:pPr>
    <w:rPr>
      <w:rFonts w:ascii="Times New Roman" w:eastAsia="Times New Roman" w:hAnsi="Times New Roman" w:cs="Times New Roman"/>
      <w:sz w:val="26"/>
      <w:szCs w:val="20"/>
      <w:lang w:val="uk-UA" w:eastAsia="ru-RU"/>
    </w:rPr>
  </w:style>
  <w:style w:type="character" w:customStyle="1" w:styleId="1">
    <w:name w:val="Основний текст1"/>
    <w:rsid w:val="00EA5436"/>
    <w:rPr>
      <w:rFonts w:ascii="Times New Roman" w:eastAsia="Times New Roman" w:hAnsi="Times New Roman" w:cs="Times New Roman"/>
      <w:color w:val="000000"/>
      <w:spacing w:val="0"/>
      <w:w w:val="100"/>
      <w:position w:val="0"/>
      <w:sz w:val="27"/>
      <w:szCs w:val="27"/>
      <w:u w:val="single"/>
      <w:shd w:val="clear" w:color="auto" w:fill="FFFFFF"/>
      <w:lang w:val="uk-UA"/>
    </w:rPr>
  </w:style>
  <w:style w:type="paragraph" w:customStyle="1" w:styleId="Default">
    <w:name w:val="Default"/>
    <w:rsid w:val="00EA543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a7">
    <w:name w:val="Основний текст_"/>
    <w:link w:val="3"/>
    <w:locked/>
    <w:rsid w:val="00EA5436"/>
    <w:rPr>
      <w:sz w:val="25"/>
      <w:szCs w:val="25"/>
      <w:shd w:val="clear" w:color="auto" w:fill="FFFFFF"/>
    </w:rPr>
  </w:style>
  <w:style w:type="paragraph" w:customStyle="1" w:styleId="3">
    <w:name w:val="Основний текст3"/>
    <w:basedOn w:val="a"/>
    <w:link w:val="a7"/>
    <w:rsid w:val="00EA5436"/>
    <w:pPr>
      <w:widowControl w:val="0"/>
      <w:shd w:val="clear" w:color="auto" w:fill="FFFFFF"/>
      <w:spacing w:before="360" w:after="120" w:line="240" w:lineRule="exact"/>
      <w:jc w:val="both"/>
    </w:pPr>
    <w:rPr>
      <w:rFonts w:asciiTheme="minorHAnsi" w:eastAsiaTheme="minorHAnsi" w:hAnsiTheme="minorHAnsi" w:cstheme="minorBidi"/>
      <w:sz w:val="25"/>
      <w:szCs w:val="25"/>
      <w:lang w:eastAsia="en-US"/>
    </w:rPr>
  </w:style>
  <w:style w:type="character" w:customStyle="1" w:styleId="LucidaSansUnicode">
    <w:name w:val="Основний текст + Lucida Sans Unicode"/>
    <w:aliases w:val="8 pt,Напівжирний,Інтервал 0 pt"/>
    <w:rsid w:val="00EA5436"/>
    <w:rPr>
      <w:rFonts w:ascii="Lucida Sans Unicode" w:eastAsia="Lucida Sans Unicode" w:hAnsi="Lucida Sans Unicode" w:cs="Lucida Sans Unicode" w:hint="default"/>
      <w:b/>
      <w:bCs/>
      <w:i w:val="0"/>
      <w:iCs w:val="0"/>
      <w:smallCaps w:val="0"/>
      <w:strike w:val="0"/>
      <w:dstrike w:val="0"/>
      <w:color w:val="000000"/>
      <w:spacing w:val="-10"/>
      <w:w w:val="100"/>
      <w:position w:val="0"/>
      <w:sz w:val="16"/>
      <w:szCs w:val="16"/>
      <w:u w:val="none"/>
      <w:effect w:val="no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FA002-AC8D-487C-AF55-85A22129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3343</Words>
  <Characters>1907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Rada</cp:lastModifiedBy>
  <cp:revision>4</cp:revision>
  <dcterms:created xsi:type="dcterms:W3CDTF">2019-02-27T06:43:00Z</dcterms:created>
  <dcterms:modified xsi:type="dcterms:W3CDTF">2019-03-01T13:31:00Z</dcterms:modified>
</cp:coreProperties>
</file>