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09" w:rsidRDefault="00DE3609" w:rsidP="00DE3609">
      <w:pPr>
        <w:shd w:val="clear" w:color="auto" w:fill="FFFFFF"/>
        <w:ind w:right="450"/>
        <w:jc w:val="center"/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93207">
        <w:rPr>
          <w:lang w:val="uk-UA"/>
        </w:rPr>
        <w:t xml:space="preserve"> </w:t>
      </w:r>
      <w:r>
        <w:rPr>
          <w:lang w:val="uk-UA"/>
        </w:rPr>
        <w:t>Додаток 2</w:t>
      </w:r>
    </w:p>
    <w:p w:rsidR="00237F9D" w:rsidRDefault="00DE3609" w:rsidP="00DE3609">
      <w:pPr>
        <w:shd w:val="clear" w:color="auto" w:fill="FFFFFF"/>
        <w:ind w:right="450"/>
        <w:jc w:val="center"/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B6D80">
        <w:rPr>
          <w:lang w:val="uk-UA"/>
        </w:rPr>
        <w:t xml:space="preserve">                                                                                                               </w:t>
      </w:r>
      <w:r w:rsidR="00B93207">
        <w:rPr>
          <w:lang w:val="uk-UA"/>
        </w:rPr>
        <w:t xml:space="preserve">  </w:t>
      </w:r>
      <w:r>
        <w:rPr>
          <w:lang w:val="uk-UA"/>
        </w:rPr>
        <w:t xml:space="preserve">до рішення 23 сесії </w:t>
      </w:r>
      <w:proofErr w:type="spellStart"/>
      <w:r w:rsidR="00237F9D">
        <w:rPr>
          <w:lang w:val="uk-UA"/>
        </w:rPr>
        <w:t>Чечельницької</w:t>
      </w:r>
      <w:proofErr w:type="spellEnd"/>
    </w:p>
    <w:p w:rsidR="00DE3609" w:rsidRDefault="00FB6D80" w:rsidP="00DE3609">
      <w:pPr>
        <w:shd w:val="clear" w:color="auto" w:fill="FFFFFF"/>
        <w:ind w:right="450"/>
        <w:jc w:val="center"/>
        <w:textAlignment w:val="baseline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B93207">
        <w:rPr>
          <w:lang w:val="uk-UA"/>
        </w:rPr>
        <w:t xml:space="preserve"> </w:t>
      </w:r>
      <w:r w:rsidR="00DE3609">
        <w:rPr>
          <w:lang w:val="uk-UA"/>
        </w:rPr>
        <w:t>районної ради</w:t>
      </w:r>
      <w:r w:rsidR="00B64DCF">
        <w:rPr>
          <w:lang w:val="uk-UA"/>
        </w:rPr>
        <w:t xml:space="preserve"> </w:t>
      </w:r>
      <w:bookmarkStart w:id="0" w:name="_GoBack"/>
      <w:bookmarkEnd w:id="0"/>
      <w:r w:rsidR="00DE3609">
        <w:rPr>
          <w:lang w:val="uk-UA"/>
        </w:rPr>
        <w:t>7 скликання</w:t>
      </w:r>
    </w:p>
    <w:p w:rsidR="00DE3609" w:rsidRDefault="00DE3609" w:rsidP="00DE3609">
      <w:pPr>
        <w:shd w:val="clear" w:color="auto" w:fill="FFFFFF"/>
        <w:tabs>
          <w:tab w:val="left" w:pos="11070"/>
        </w:tabs>
        <w:ind w:right="450"/>
        <w:textAlignment w:val="baseline"/>
        <w:rPr>
          <w:lang w:val="uk-UA"/>
        </w:rPr>
      </w:pPr>
      <w:r>
        <w:rPr>
          <w:lang w:val="uk-UA"/>
        </w:rPr>
        <w:tab/>
      </w:r>
      <w:r w:rsidR="00237F9D">
        <w:rPr>
          <w:lang w:val="uk-UA"/>
        </w:rPr>
        <w:t xml:space="preserve">від </w:t>
      </w:r>
      <w:r w:rsidR="00B93207">
        <w:rPr>
          <w:lang w:val="uk-UA"/>
        </w:rPr>
        <w:t>27.02.2019 № 499</w:t>
      </w:r>
    </w:p>
    <w:p w:rsidR="00DE3609" w:rsidRPr="00DE3609" w:rsidRDefault="00DE3609" w:rsidP="00DE3609">
      <w:pPr>
        <w:shd w:val="clear" w:color="auto" w:fill="FFFFFF"/>
        <w:ind w:right="450"/>
        <w:jc w:val="center"/>
        <w:textAlignment w:val="baseline"/>
        <w:rPr>
          <w:lang w:val="uk-UA"/>
        </w:rPr>
      </w:pPr>
    </w:p>
    <w:p w:rsidR="00DE3609" w:rsidRPr="00DE3609" w:rsidRDefault="00DE3609" w:rsidP="00237F9D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lang w:val="uk-UA" w:eastAsia="uk-UA"/>
        </w:rPr>
      </w:pPr>
      <w:r w:rsidRPr="00DE3609">
        <w:rPr>
          <w:b/>
          <w:bCs/>
          <w:color w:val="000000"/>
          <w:lang w:val="uk-UA" w:eastAsia="uk-UA"/>
        </w:rPr>
        <w:t>ГРАНИЧНІ  НОРМИ   ВИТРАТ</w:t>
      </w:r>
      <w:r w:rsidRPr="00DE3609">
        <w:rPr>
          <w:color w:val="000000"/>
          <w:lang w:val="uk-UA" w:eastAsia="uk-UA"/>
        </w:rPr>
        <w:br/>
      </w:r>
      <w:r w:rsidRPr="00DE3609">
        <w:rPr>
          <w:b/>
          <w:bCs/>
          <w:color w:val="000000"/>
          <w:lang w:val="uk-UA" w:eastAsia="uk-UA"/>
        </w:rPr>
        <w:t>на забезпечення спортсменів - учасників спортивних заходів районного рівня лікарськими засобами</w:t>
      </w:r>
    </w:p>
    <w:p w:rsidR="00DE3609" w:rsidRPr="00DE3609" w:rsidRDefault="00DE3609" w:rsidP="00237F9D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lang w:eastAsia="uk-UA"/>
        </w:rPr>
      </w:pPr>
      <w:r w:rsidRPr="00DE3609">
        <w:rPr>
          <w:b/>
          <w:bCs/>
          <w:color w:val="000000"/>
          <w:lang w:val="uk-UA" w:eastAsia="uk-UA"/>
        </w:rPr>
        <w:t>та виробами медичного призначення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341"/>
        <w:gridCol w:w="5620"/>
      </w:tblGrid>
      <w:tr w:rsidR="00DE3609" w:rsidRPr="00EA5436" w:rsidTr="007A41D0">
        <w:trPr>
          <w:trHeight w:val="584"/>
        </w:trPr>
        <w:tc>
          <w:tcPr>
            <w:tcW w:w="2020" w:type="pct"/>
            <w:vMerge w:val="restart"/>
          </w:tcPr>
          <w:p w:rsidR="00DE3609" w:rsidRPr="00EA5436" w:rsidRDefault="00DE3609" w:rsidP="007A41D0">
            <w:pPr>
              <w:spacing w:before="150" w:after="150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bookmarkStart w:id="1" w:name="n258"/>
            <w:bookmarkEnd w:id="1"/>
            <w:r w:rsidRPr="00EA5436">
              <w:rPr>
                <w:sz w:val="20"/>
                <w:szCs w:val="20"/>
                <w:lang w:val="uk-UA" w:eastAsia="uk-UA"/>
              </w:rPr>
              <w:t>Вид забезпечення</w:t>
            </w:r>
          </w:p>
        </w:tc>
        <w:tc>
          <w:tcPr>
            <w:tcW w:w="2980" w:type="pct"/>
            <w:gridSpan w:val="2"/>
          </w:tcPr>
          <w:p w:rsidR="00DE3609" w:rsidRPr="00EA5436" w:rsidRDefault="00DE3609" w:rsidP="007A41D0">
            <w:pPr>
              <w:spacing w:before="150" w:after="150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Грошова норма</w:t>
            </w:r>
            <w:r w:rsidRPr="00EA5436">
              <w:rPr>
                <w:sz w:val="20"/>
                <w:szCs w:val="20"/>
                <w:lang w:val="uk-UA" w:eastAsia="uk-UA"/>
              </w:rPr>
              <w:br/>
              <w:t>гривень на одну особу на добу</w:t>
            </w:r>
          </w:p>
        </w:tc>
      </w:tr>
      <w:tr w:rsidR="00DE3609" w:rsidRPr="00EA5436" w:rsidTr="007A41D0">
        <w:tc>
          <w:tcPr>
            <w:tcW w:w="2020" w:type="pct"/>
            <w:vMerge/>
            <w:vAlign w:val="center"/>
          </w:tcPr>
          <w:p w:rsidR="00DE3609" w:rsidRPr="00EA5436" w:rsidRDefault="00DE3609" w:rsidP="007A41D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11" w:type="pct"/>
          </w:tcPr>
          <w:p w:rsidR="00DE3609" w:rsidRPr="00EA5436" w:rsidRDefault="00DE3609" w:rsidP="007A41D0">
            <w:pPr>
              <w:spacing w:before="150" w:after="150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1-3 групи </w:t>
            </w:r>
            <w:r w:rsidRPr="00EA5436">
              <w:rPr>
                <w:sz w:val="20"/>
                <w:szCs w:val="20"/>
                <w:lang w:val="uk-UA" w:eastAsia="uk-UA"/>
              </w:rPr>
              <w:br/>
              <w:t>видів спорту</w:t>
            </w:r>
          </w:p>
        </w:tc>
        <w:tc>
          <w:tcPr>
            <w:tcW w:w="1869" w:type="pct"/>
          </w:tcPr>
          <w:p w:rsidR="00DE3609" w:rsidRPr="00EA5436" w:rsidRDefault="00DE3609" w:rsidP="007A41D0">
            <w:pPr>
              <w:spacing w:before="150" w:after="150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4 група видів спорту, всі види фізкультурно-спортивної реабілітації інвалідів</w:t>
            </w:r>
          </w:p>
        </w:tc>
      </w:tr>
      <w:tr w:rsidR="00DE3609" w:rsidRPr="00EA5436" w:rsidTr="007A41D0">
        <w:trPr>
          <w:trHeight w:val="555"/>
        </w:trPr>
        <w:tc>
          <w:tcPr>
            <w:tcW w:w="2020" w:type="pct"/>
          </w:tcPr>
          <w:p w:rsidR="00DE3609" w:rsidRPr="00EA5436" w:rsidRDefault="00DE3609" w:rsidP="007A41D0">
            <w:pPr>
              <w:spacing w:before="300" w:after="150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Лікарські засоби та вироби медичного призначення</w:t>
            </w:r>
          </w:p>
        </w:tc>
        <w:tc>
          <w:tcPr>
            <w:tcW w:w="1111" w:type="pct"/>
          </w:tcPr>
          <w:p w:rsidR="00DE3609" w:rsidRPr="00EA5436" w:rsidRDefault="00DE3609" w:rsidP="007A41D0">
            <w:pPr>
              <w:spacing w:before="150" w:after="150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до 100</w:t>
            </w:r>
          </w:p>
        </w:tc>
        <w:tc>
          <w:tcPr>
            <w:tcW w:w="1869" w:type="pct"/>
          </w:tcPr>
          <w:p w:rsidR="00DE3609" w:rsidRPr="00EA5436" w:rsidRDefault="00DE3609" w:rsidP="007A41D0">
            <w:pPr>
              <w:spacing w:before="150" w:after="150"/>
              <w:jc w:val="center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до 30</w:t>
            </w:r>
          </w:p>
        </w:tc>
      </w:tr>
      <w:tr w:rsidR="00DE3609" w:rsidRPr="00EA5436" w:rsidTr="007A41D0">
        <w:trPr>
          <w:trHeight w:val="1177"/>
        </w:trPr>
        <w:tc>
          <w:tcPr>
            <w:tcW w:w="2020" w:type="pct"/>
            <w:vMerge w:val="restart"/>
            <w:vAlign w:val="center"/>
          </w:tcPr>
          <w:p w:rsidR="00DE3609" w:rsidRPr="00EA5436" w:rsidRDefault="00DE3609" w:rsidP="007A41D0">
            <w:pPr>
              <w:spacing w:before="150" w:after="150"/>
              <w:textAlignment w:val="baseline"/>
              <w:rPr>
                <w:sz w:val="20"/>
                <w:szCs w:val="20"/>
                <w:lang w:val="uk-UA" w:eastAsia="uk-UA"/>
              </w:rPr>
            </w:pPr>
            <w:bookmarkStart w:id="2" w:name="n259"/>
            <w:bookmarkEnd w:id="2"/>
          </w:p>
        </w:tc>
        <w:tc>
          <w:tcPr>
            <w:tcW w:w="2980" w:type="pct"/>
            <w:gridSpan w:val="2"/>
            <w:vAlign w:val="center"/>
          </w:tcPr>
          <w:p w:rsidR="00DE3609" w:rsidRPr="00EA5436" w:rsidRDefault="00DE3609" w:rsidP="00237F9D">
            <w:pPr>
              <w:spacing w:after="150"/>
              <w:ind w:left="123" w:right="115"/>
              <w:jc w:val="both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1. Вартість рекомендованих лікарських засобів та виробів медичного призначення, які повинні бути в аптечці екстреної медичної допомоги, у тому числі тих, що передбачені для обов’язкової та позапланової імунізації, не може перевищувати 10 відсотків обсягу витрат на лікарські засоби та вироби медичного призначення, передбаченого у кошторисі на проведення спортивного заходу районного рівня</w:t>
            </w:r>
          </w:p>
        </w:tc>
      </w:tr>
      <w:tr w:rsidR="00DE3609" w:rsidRPr="00B64DCF" w:rsidTr="007A41D0">
        <w:trPr>
          <w:trHeight w:val="1153"/>
        </w:trPr>
        <w:tc>
          <w:tcPr>
            <w:tcW w:w="2020" w:type="pct"/>
            <w:vMerge/>
            <w:vAlign w:val="center"/>
          </w:tcPr>
          <w:p w:rsidR="00DE3609" w:rsidRPr="00EA5436" w:rsidRDefault="00DE3609" w:rsidP="007A41D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DE3609" w:rsidRPr="00EA5436" w:rsidRDefault="00DE3609" w:rsidP="00237F9D">
            <w:pPr>
              <w:spacing w:after="150"/>
              <w:ind w:left="123" w:right="115"/>
              <w:jc w:val="both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2. У разі придбання лікарських засобів та виробів медичного призначення для забезпечення спортсменів 1-3 груп видів спорту з видів спорту інвалідів з ураженнями опорно-рухового апарату, вадами зору, слуху та розумового і фізичного розвитку, всіх видів фізкультурно-спортивної реабілітації інвалідів ці грошові норми збільшуються на 10 відсотків</w:t>
            </w:r>
          </w:p>
        </w:tc>
      </w:tr>
      <w:tr w:rsidR="00DE3609" w:rsidRPr="00EA5436" w:rsidTr="007A41D0">
        <w:tc>
          <w:tcPr>
            <w:tcW w:w="2020" w:type="pct"/>
            <w:vMerge/>
            <w:vAlign w:val="center"/>
          </w:tcPr>
          <w:p w:rsidR="00DE3609" w:rsidRPr="00EA5436" w:rsidRDefault="00DE3609" w:rsidP="007A41D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DE3609" w:rsidRPr="00EA5436" w:rsidRDefault="00DE3609" w:rsidP="00237F9D">
            <w:pPr>
              <w:spacing w:after="150"/>
              <w:ind w:left="123" w:right="115"/>
              <w:jc w:val="both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 xml:space="preserve">3. Забезпечення лікарськими засобами та виробами медичного призначення спортсменів, зарахованих в установленому порядку кандидатами у збірні команди України за рік до початку Олімпійських, Юнацьких Олімпійських, </w:t>
            </w:r>
            <w:proofErr w:type="spellStart"/>
            <w:r w:rsidRPr="00EA5436">
              <w:rPr>
                <w:sz w:val="20"/>
                <w:szCs w:val="20"/>
                <w:lang w:val="uk-UA" w:eastAsia="uk-UA"/>
              </w:rPr>
              <w:t>Паралімпійських</w:t>
            </w:r>
            <w:proofErr w:type="spellEnd"/>
            <w:r w:rsidRPr="00EA5436">
              <w:rPr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EA5436">
              <w:rPr>
                <w:sz w:val="20"/>
                <w:szCs w:val="20"/>
                <w:lang w:val="uk-UA" w:eastAsia="uk-UA"/>
              </w:rPr>
              <w:t>Дефлімпійських</w:t>
            </w:r>
            <w:proofErr w:type="spellEnd"/>
            <w:r w:rsidRPr="00EA5436">
              <w:rPr>
                <w:sz w:val="20"/>
                <w:szCs w:val="20"/>
                <w:lang w:val="uk-UA" w:eastAsia="uk-UA"/>
              </w:rPr>
              <w:t xml:space="preserve"> та Всесвітніх ігор, здійснюється за цими грошовими нормами, збільшеними на 50 відсотків</w:t>
            </w:r>
          </w:p>
        </w:tc>
      </w:tr>
      <w:tr w:rsidR="00DE3609" w:rsidRPr="00EA5436" w:rsidTr="007A41D0">
        <w:tc>
          <w:tcPr>
            <w:tcW w:w="2020" w:type="pct"/>
            <w:vMerge/>
            <w:vAlign w:val="center"/>
          </w:tcPr>
          <w:p w:rsidR="00DE3609" w:rsidRPr="00EA5436" w:rsidRDefault="00DE3609" w:rsidP="007A41D0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DE3609" w:rsidRPr="00EA5436" w:rsidRDefault="00DE3609" w:rsidP="00237F9D">
            <w:pPr>
              <w:spacing w:after="150"/>
              <w:ind w:left="123" w:right="115"/>
              <w:jc w:val="both"/>
              <w:textAlignment w:val="baseline"/>
              <w:rPr>
                <w:sz w:val="20"/>
                <w:szCs w:val="20"/>
                <w:lang w:val="uk-UA" w:eastAsia="uk-UA"/>
              </w:rPr>
            </w:pPr>
            <w:r w:rsidRPr="00EA5436">
              <w:rPr>
                <w:sz w:val="20"/>
                <w:szCs w:val="20"/>
                <w:lang w:val="uk-UA" w:eastAsia="uk-UA"/>
              </w:rPr>
              <w:t>4. Перелік лікарських засобів та виробів медичного призначення, які повинні бути в аптечці екстреної медичної допомоги, затверджується за поданням лікаря або особи, відповідальної за проведення спортивних заходів районного, обласного, державного та міжнародного рівня, окремо у кожному випадку</w:t>
            </w:r>
          </w:p>
        </w:tc>
      </w:tr>
    </w:tbl>
    <w:p w:rsidR="00DE3609" w:rsidRDefault="00DE3609" w:rsidP="00DE3609">
      <w:pPr>
        <w:jc w:val="both"/>
        <w:rPr>
          <w:lang w:val="uk-UA"/>
        </w:rPr>
      </w:pPr>
    </w:p>
    <w:p w:rsidR="00DE3609" w:rsidRPr="00DE3609" w:rsidRDefault="00DE3609" w:rsidP="00DE3609">
      <w:pPr>
        <w:jc w:val="both"/>
        <w:rPr>
          <w:lang w:val="uk-UA"/>
        </w:rPr>
      </w:pPr>
      <w:r w:rsidRPr="00DE3609">
        <w:rPr>
          <w:lang w:val="uk-UA"/>
        </w:rPr>
        <w:t>Керуючий справами виконавчого</w:t>
      </w:r>
    </w:p>
    <w:p w:rsidR="00DE3609" w:rsidRPr="00DE3609" w:rsidRDefault="00DE3609" w:rsidP="00DE3609">
      <w:pPr>
        <w:jc w:val="both"/>
        <w:rPr>
          <w:lang w:val="uk-UA"/>
        </w:rPr>
      </w:pPr>
      <w:r w:rsidRPr="00DE3609">
        <w:rPr>
          <w:lang w:val="uk-UA"/>
        </w:rPr>
        <w:t>апарату районної ради</w:t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 w:rsidRPr="00DE3609">
        <w:rPr>
          <w:lang w:val="uk-UA"/>
        </w:rPr>
        <w:tab/>
      </w:r>
      <w:r>
        <w:rPr>
          <w:lang w:val="uk-UA"/>
        </w:rPr>
        <w:t>Г. Л</w:t>
      </w:r>
      <w:r w:rsidR="00237F9D">
        <w:rPr>
          <w:lang w:val="uk-UA"/>
        </w:rPr>
        <w:t>ИСЕНКО</w:t>
      </w:r>
    </w:p>
    <w:sectPr w:rsidR="00DE3609" w:rsidRPr="00DE3609" w:rsidSect="00DE3609">
      <w:pgSz w:w="16838" w:h="11906" w:orient="landscape"/>
      <w:pgMar w:top="1135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2FC"/>
    <w:multiLevelType w:val="multilevel"/>
    <w:tmpl w:val="CDF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427B"/>
    <w:multiLevelType w:val="hybridMultilevel"/>
    <w:tmpl w:val="083C3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87C"/>
    <w:multiLevelType w:val="multilevel"/>
    <w:tmpl w:val="BAC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64522"/>
    <w:multiLevelType w:val="multilevel"/>
    <w:tmpl w:val="D4F8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13E"/>
    <w:rsid w:val="00237F9D"/>
    <w:rsid w:val="002F6666"/>
    <w:rsid w:val="003A5D6C"/>
    <w:rsid w:val="004B68E2"/>
    <w:rsid w:val="005D513E"/>
    <w:rsid w:val="00607E43"/>
    <w:rsid w:val="007B0612"/>
    <w:rsid w:val="007F01B8"/>
    <w:rsid w:val="008926F7"/>
    <w:rsid w:val="00945E26"/>
    <w:rsid w:val="009565F7"/>
    <w:rsid w:val="00A25066"/>
    <w:rsid w:val="00B64DCF"/>
    <w:rsid w:val="00B93207"/>
    <w:rsid w:val="00BB1E4C"/>
    <w:rsid w:val="00C2259C"/>
    <w:rsid w:val="00D13C0E"/>
    <w:rsid w:val="00DE3609"/>
    <w:rsid w:val="00DF4012"/>
    <w:rsid w:val="00E07D31"/>
    <w:rsid w:val="00ED3F9B"/>
    <w:rsid w:val="00F24F61"/>
    <w:rsid w:val="00F60D13"/>
    <w:rsid w:val="00FB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3F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3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D3F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3F9B"/>
    <w:rPr>
      <w:b/>
      <w:bCs/>
    </w:rPr>
  </w:style>
  <w:style w:type="character" w:styleId="a6">
    <w:name w:val="Hyperlink"/>
    <w:basedOn w:val="a0"/>
    <w:uiPriority w:val="99"/>
    <w:semiHidden/>
    <w:unhideWhenUsed/>
    <w:rsid w:val="00ED3F9B"/>
    <w:rPr>
      <w:color w:val="0000FF"/>
      <w:u w:val="single"/>
    </w:rPr>
  </w:style>
  <w:style w:type="character" w:customStyle="1" w:styleId="a2alabel">
    <w:name w:val="a2a_label"/>
    <w:basedOn w:val="a0"/>
    <w:rsid w:val="00ED3F9B"/>
  </w:style>
  <w:style w:type="character" w:customStyle="1" w:styleId="pull-left">
    <w:name w:val="pull-left"/>
    <w:basedOn w:val="a0"/>
    <w:rsid w:val="00ED3F9B"/>
  </w:style>
  <w:style w:type="character" w:customStyle="1" w:styleId="textexposedshow">
    <w:name w:val="text_exposed_show"/>
    <w:basedOn w:val="a0"/>
    <w:rsid w:val="00ED3F9B"/>
  </w:style>
  <w:style w:type="paragraph" w:customStyle="1" w:styleId="source-link">
    <w:name w:val="source-link"/>
    <w:basedOn w:val="a"/>
    <w:rsid w:val="00ED3F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3F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D3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D3F9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3F9B"/>
    <w:rPr>
      <w:b/>
      <w:bCs/>
    </w:rPr>
  </w:style>
  <w:style w:type="character" w:styleId="a6">
    <w:name w:val="Hyperlink"/>
    <w:basedOn w:val="a0"/>
    <w:uiPriority w:val="99"/>
    <w:semiHidden/>
    <w:unhideWhenUsed/>
    <w:rsid w:val="00ED3F9B"/>
    <w:rPr>
      <w:color w:val="0000FF"/>
      <w:u w:val="single"/>
    </w:rPr>
  </w:style>
  <w:style w:type="character" w:customStyle="1" w:styleId="a2alabel">
    <w:name w:val="a2a_label"/>
    <w:basedOn w:val="a0"/>
    <w:rsid w:val="00ED3F9B"/>
  </w:style>
  <w:style w:type="character" w:customStyle="1" w:styleId="pull-left">
    <w:name w:val="pull-left"/>
    <w:basedOn w:val="a0"/>
    <w:rsid w:val="00ED3F9B"/>
  </w:style>
  <w:style w:type="character" w:customStyle="1" w:styleId="textexposedshow">
    <w:name w:val="text_exposed_show"/>
    <w:basedOn w:val="a0"/>
    <w:rsid w:val="00ED3F9B"/>
  </w:style>
  <w:style w:type="paragraph" w:customStyle="1" w:styleId="source-link">
    <w:name w:val="source-link"/>
    <w:basedOn w:val="a"/>
    <w:rsid w:val="00ED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7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06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3797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Rada</cp:lastModifiedBy>
  <cp:revision>3</cp:revision>
  <cp:lastPrinted>2019-01-25T07:03:00Z</cp:lastPrinted>
  <dcterms:created xsi:type="dcterms:W3CDTF">2019-02-27T06:47:00Z</dcterms:created>
  <dcterms:modified xsi:type="dcterms:W3CDTF">2019-03-01T13:31:00Z</dcterms:modified>
</cp:coreProperties>
</file>