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077" w:rsidRDefault="00407077" w:rsidP="00407077">
      <w:pPr>
        <w:tabs>
          <w:tab w:val="left" w:pos="7545"/>
        </w:tabs>
        <w:rPr>
          <w:snapToGrid w:val="0"/>
          <w:lang w:val="uk-UA"/>
        </w:rPr>
      </w:pPr>
      <w:bookmarkStart w:id="0" w:name="_GoBack"/>
      <w:bookmarkEnd w:id="0"/>
      <w:r>
        <w:rPr>
          <w:snapToGrid w:val="0"/>
          <w:sz w:val="28"/>
          <w:szCs w:val="28"/>
          <w:lang w:val="uk-UA"/>
        </w:rPr>
        <w:t xml:space="preserve">                                                                                      </w:t>
      </w:r>
      <w:r>
        <w:rPr>
          <w:snapToGrid w:val="0"/>
          <w:lang w:val="uk-UA"/>
        </w:rPr>
        <w:t>Додаток</w:t>
      </w:r>
    </w:p>
    <w:p w:rsidR="00407077" w:rsidRDefault="00407077" w:rsidP="00407077">
      <w:pPr>
        <w:tabs>
          <w:tab w:val="left" w:pos="7545"/>
        </w:tabs>
        <w:jc w:val="both"/>
        <w:rPr>
          <w:snapToGrid w:val="0"/>
          <w:lang w:val="uk-UA"/>
        </w:rPr>
      </w:pPr>
      <w:r>
        <w:rPr>
          <w:snapToGrid w:val="0"/>
          <w:lang w:val="uk-UA"/>
        </w:rPr>
        <w:t xml:space="preserve">                                                                                                     до рішення 26 сесії </w:t>
      </w:r>
      <w:proofErr w:type="spellStart"/>
      <w:r>
        <w:rPr>
          <w:snapToGrid w:val="0"/>
          <w:lang w:val="uk-UA"/>
        </w:rPr>
        <w:t>Чечельницької</w:t>
      </w:r>
      <w:proofErr w:type="spellEnd"/>
      <w:r>
        <w:rPr>
          <w:snapToGrid w:val="0"/>
          <w:lang w:val="uk-UA"/>
        </w:rPr>
        <w:t xml:space="preserve"> </w:t>
      </w:r>
    </w:p>
    <w:p w:rsidR="00407077" w:rsidRDefault="00407077" w:rsidP="00407077">
      <w:pPr>
        <w:tabs>
          <w:tab w:val="left" w:pos="7545"/>
        </w:tabs>
        <w:rPr>
          <w:snapToGrid w:val="0"/>
          <w:lang w:val="uk-UA"/>
        </w:rPr>
      </w:pPr>
      <w:r>
        <w:rPr>
          <w:snapToGrid w:val="0"/>
          <w:lang w:val="uk-UA"/>
        </w:rPr>
        <w:t xml:space="preserve">                                                                                                     районної ради 7 скликання</w:t>
      </w:r>
    </w:p>
    <w:p w:rsidR="00407077" w:rsidRDefault="00407077" w:rsidP="00407077">
      <w:pPr>
        <w:jc w:val="both"/>
        <w:rPr>
          <w:snapToGrid w:val="0"/>
          <w:lang w:val="uk-UA"/>
        </w:rPr>
      </w:pPr>
      <w:r>
        <w:rPr>
          <w:snapToGrid w:val="0"/>
          <w:lang w:val="uk-UA"/>
        </w:rPr>
        <w:t xml:space="preserve">                                                                                                     22 листопада 2019 року № 561</w:t>
      </w:r>
    </w:p>
    <w:p w:rsidR="00407077" w:rsidRDefault="00407077" w:rsidP="00407077">
      <w:pPr>
        <w:jc w:val="both"/>
        <w:rPr>
          <w:lang w:val="uk-UA"/>
        </w:rPr>
      </w:pPr>
      <w:r>
        <w:rPr>
          <w:snapToGrid w:val="0"/>
          <w:sz w:val="28"/>
          <w:szCs w:val="28"/>
          <w:lang w:val="uk-UA"/>
        </w:rPr>
        <w:t xml:space="preserve">         </w:t>
      </w:r>
    </w:p>
    <w:p w:rsidR="00407077" w:rsidRDefault="00407077" w:rsidP="00407077">
      <w:pPr>
        <w:jc w:val="center"/>
        <w:rPr>
          <w:b/>
          <w:sz w:val="28"/>
          <w:szCs w:val="28"/>
          <w:lang w:val="uk-UA"/>
        </w:rPr>
      </w:pPr>
      <w:r>
        <w:rPr>
          <w:b/>
          <w:sz w:val="28"/>
          <w:szCs w:val="28"/>
          <w:lang w:val="uk-UA"/>
        </w:rPr>
        <w:t>ЗВЕРНЕННЯ</w:t>
      </w:r>
    </w:p>
    <w:p w:rsidR="00407077" w:rsidRDefault="00407077" w:rsidP="00407077">
      <w:pPr>
        <w:jc w:val="center"/>
        <w:rPr>
          <w:b/>
          <w:sz w:val="28"/>
          <w:szCs w:val="28"/>
          <w:lang w:val="uk-UA"/>
        </w:rPr>
      </w:pPr>
      <w:r>
        <w:rPr>
          <w:b/>
          <w:sz w:val="28"/>
          <w:szCs w:val="28"/>
          <w:lang w:val="uk-UA"/>
        </w:rPr>
        <w:t xml:space="preserve">депутатів </w:t>
      </w:r>
      <w:proofErr w:type="spellStart"/>
      <w:r>
        <w:rPr>
          <w:b/>
          <w:sz w:val="28"/>
          <w:szCs w:val="28"/>
          <w:lang w:val="uk-UA"/>
        </w:rPr>
        <w:t>Чечельницької</w:t>
      </w:r>
      <w:proofErr w:type="spellEnd"/>
      <w:r>
        <w:rPr>
          <w:b/>
          <w:sz w:val="28"/>
          <w:szCs w:val="28"/>
          <w:lang w:val="uk-UA"/>
        </w:rPr>
        <w:t xml:space="preserve"> районної ради до Кабінету Міністрів України  щодо розблокування проведення видатків місцевих бюджетів за субвенцією на здійснення заходів щодо соціально-економічного розвитку окремих територій</w:t>
      </w:r>
    </w:p>
    <w:p w:rsidR="00407077" w:rsidRDefault="00407077" w:rsidP="00407077">
      <w:pPr>
        <w:ind w:firstLine="709"/>
        <w:jc w:val="center"/>
        <w:rPr>
          <w:b/>
          <w:sz w:val="28"/>
          <w:szCs w:val="28"/>
          <w:lang w:val="uk-UA"/>
        </w:rPr>
      </w:pPr>
    </w:p>
    <w:p w:rsidR="00407077" w:rsidRDefault="00407077" w:rsidP="00407077">
      <w:pPr>
        <w:tabs>
          <w:tab w:val="left" w:pos="567"/>
        </w:tabs>
        <w:ind w:firstLine="567"/>
        <w:jc w:val="both"/>
        <w:rPr>
          <w:sz w:val="28"/>
          <w:szCs w:val="28"/>
          <w:lang w:val="uk-UA"/>
        </w:rPr>
      </w:pPr>
      <w:r>
        <w:rPr>
          <w:sz w:val="28"/>
          <w:szCs w:val="28"/>
          <w:lang w:val="uk-UA"/>
        </w:rPr>
        <w:t>10 липня 2019 року Кабінет Міністрів України відповідно до частини шостої статті 108 Бюджетного кодексу України, статті 32 Закону України «Про Державний бюджет України на 2019 рік» затвердив розподіл частини коштів субвенції з державного бюджету місцевим бюджетам на здійснення заходів щодо соціально – економічного розвитку окремих територій між місцевими бюджетами, у тому числі за об’єктами (заходами) в обсязі 2,5 млрд. грн.</w:t>
      </w:r>
    </w:p>
    <w:p w:rsidR="00407077" w:rsidRDefault="00407077" w:rsidP="00407077">
      <w:pPr>
        <w:ind w:firstLine="567"/>
        <w:jc w:val="both"/>
        <w:rPr>
          <w:sz w:val="28"/>
          <w:szCs w:val="28"/>
          <w:lang w:val="uk-UA"/>
        </w:rPr>
      </w:pPr>
      <w:r>
        <w:rPr>
          <w:sz w:val="28"/>
          <w:szCs w:val="28"/>
          <w:lang w:val="uk-UA"/>
        </w:rPr>
        <w:t xml:space="preserve">Із зазначеного обсягу коштів </w:t>
      </w:r>
      <w:proofErr w:type="spellStart"/>
      <w:r>
        <w:rPr>
          <w:sz w:val="28"/>
          <w:szCs w:val="28"/>
          <w:lang w:val="uk-UA"/>
        </w:rPr>
        <w:t>Чечельницький</w:t>
      </w:r>
      <w:proofErr w:type="spellEnd"/>
      <w:r>
        <w:rPr>
          <w:sz w:val="28"/>
          <w:szCs w:val="28"/>
          <w:lang w:val="uk-UA"/>
        </w:rPr>
        <w:t xml:space="preserve"> район Вінницької області повинен був отримати субвенцію на соціально – економічний розвиток окремих територій в сумі 4266,6 тис. </w:t>
      </w:r>
      <w:proofErr w:type="spellStart"/>
      <w:r>
        <w:rPr>
          <w:sz w:val="28"/>
          <w:szCs w:val="28"/>
          <w:lang w:val="uk-UA"/>
        </w:rPr>
        <w:t>грн</w:t>
      </w:r>
      <w:proofErr w:type="spellEnd"/>
      <w:r>
        <w:rPr>
          <w:sz w:val="28"/>
          <w:szCs w:val="28"/>
          <w:lang w:val="uk-UA"/>
        </w:rPr>
        <w:t xml:space="preserve">  (розпорядження Кабінету Міністрів України від 10.07.2019 № 500-р). </w:t>
      </w:r>
    </w:p>
    <w:p w:rsidR="00407077" w:rsidRDefault="00407077" w:rsidP="00407077">
      <w:pPr>
        <w:ind w:firstLine="567"/>
        <w:jc w:val="both"/>
        <w:rPr>
          <w:sz w:val="28"/>
          <w:szCs w:val="28"/>
          <w:lang w:val="uk-UA"/>
        </w:rPr>
      </w:pPr>
      <w:r>
        <w:rPr>
          <w:sz w:val="28"/>
          <w:szCs w:val="28"/>
          <w:lang w:val="uk-UA"/>
        </w:rPr>
        <w:t xml:space="preserve">Ці кошти планувалося спрямувати на будівництво та реконструкцію важливих соціально – економічних об’єктів на території району. </w:t>
      </w:r>
    </w:p>
    <w:p w:rsidR="00407077" w:rsidRDefault="00407077" w:rsidP="00407077">
      <w:pPr>
        <w:tabs>
          <w:tab w:val="left" w:pos="567"/>
        </w:tabs>
        <w:ind w:firstLine="567"/>
        <w:jc w:val="both"/>
        <w:rPr>
          <w:sz w:val="28"/>
          <w:szCs w:val="28"/>
          <w:lang w:val="uk-UA"/>
        </w:rPr>
      </w:pPr>
      <w:r>
        <w:rPr>
          <w:sz w:val="28"/>
          <w:szCs w:val="28"/>
          <w:lang w:val="uk-UA"/>
        </w:rPr>
        <w:t xml:space="preserve">Проте вже у вересні територіальні органи Держказначейства, посилаючись на доручення Міністерства фінансів України, заблокували ці кошти та звернулись до органів місцевого самоврядування з вимогою добровільно надати письмову згоду на їх повернення. </w:t>
      </w:r>
    </w:p>
    <w:p w:rsidR="00407077" w:rsidRDefault="00407077" w:rsidP="00407077">
      <w:pPr>
        <w:tabs>
          <w:tab w:val="left" w:pos="567"/>
        </w:tabs>
        <w:ind w:firstLine="567"/>
        <w:jc w:val="both"/>
        <w:rPr>
          <w:sz w:val="28"/>
          <w:szCs w:val="28"/>
          <w:lang w:val="uk-UA"/>
        </w:rPr>
      </w:pPr>
      <w:r>
        <w:rPr>
          <w:sz w:val="28"/>
          <w:szCs w:val="28"/>
          <w:lang w:val="uk-UA"/>
        </w:rPr>
        <w:t xml:space="preserve">Такі дії Міністерства фінансів та Держказначейства викликали негативну реакцію в територіальних громадах та серед мешканців району. </w:t>
      </w:r>
    </w:p>
    <w:p w:rsidR="00407077" w:rsidRDefault="00407077" w:rsidP="00407077">
      <w:pPr>
        <w:tabs>
          <w:tab w:val="left" w:pos="567"/>
        </w:tabs>
        <w:ind w:firstLine="567"/>
        <w:jc w:val="both"/>
        <w:rPr>
          <w:sz w:val="28"/>
          <w:szCs w:val="28"/>
          <w:lang w:val="uk-UA"/>
        </w:rPr>
      </w:pPr>
      <w:r>
        <w:rPr>
          <w:sz w:val="28"/>
          <w:szCs w:val="28"/>
          <w:lang w:val="uk-UA"/>
        </w:rPr>
        <w:t xml:space="preserve">Ми, депутати </w:t>
      </w:r>
      <w:proofErr w:type="spellStart"/>
      <w:r>
        <w:rPr>
          <w:sz w:val="28"/>
          <w:szCs w:val="28"/>
          <w:lang w:val="uk-UA"/>
        </w:rPr>
        <w:t>Чечельницької</w:t>
      </w:r>
      <w:proofErr w:type="spellEnd"/>
      <w:r>
        <w:rPr>
          <w:sz w:val="28"/>
          <w:szCs w:val="28"/>
          <w:lang w:val="uk-UA"/>
        </w:rPr>
        <w:t xml:space="preserve"> районної ради, стурбовані діями вищих посадових осіб держави щодо призупинення фінансування субвенції з державного бюджету місцевим бюджетам на здійснення заходів щодо соціально–економічного розвитку окремих територій.  </w:t>
      </w:r>
    </w:p>
    <w:p w:rsidR="00407077" w:rsidRDefault="00407077" w:rsidP="00407077">
      <w:pPr>
        <w:tabs>
          <w:tab w:val="left" w:pos="567"/>
        </w:tabs>
        <w:ind w:firstLine="567"/>
        <w:jc w:val="both"/>
        <w:rPr>
          <w:sz w:val="28"/>
          <w:szCs w:val="28"/>
          <w:lang w:val="uk-UA"/>
        </w:rPr>
      </w:pPr>
      <w:r>
        <w:rPr>
          <w:sz w:val="28"/>
          <w:szCs w:val="28"/>
          <w:lang w:val="uk-UA"/>
        </w:rPr>
        <w:t xml:space="preserve">Вважаємо, що вказані дії не тільки порушують чинне законодавство, а й  відкладають на невизначений термін процес завершення будівництва та реконструкції важливих об’єктів соціальної сфери, який без державної фінансової підтримки наразі видається неможливим. </w:t>
      </w:r>
    </w:p>
    <w:p w:rsidR="00407077" w:rsidRDefault="00407077" w:rsidP="00407077">
      <w:pPr>
        <w:ind w:firstLine="567"/>
        <w:jc w:val="both"/>
        <w:rPr>
          <w:sz w:val="28"/>
          <w:szCs w:val="28"/>
          <w:lang w:val="uk-UA"/>
        </w:rPr>
      </w:pPr>
      <w:r>
        <w:rPr>
          <w:sz w:val="28"/>
          <w:szCs w:val="28"/>
          <w:lang w:val="uk-UA"/>
        </w:rPr>
        <w:t xml:space="preserve">З метою уникнення соціальної напруги у суспільстві, просимо терміново вжити заходів щодо розблокування Держказначейством коштів субвенції з державного бюджету місцевим бюджетам на здійснення заходів щодо соціально–економічного розвитку окремих територій. </w:t>
      </w:r>
    </w:p>
    <w:p w:rsidR="00407077" w:rsidRDefault="00407077" w:rsidP="00407077">
      <w:pPr>
        <w:ind w:firstLine="567"/>
        <w:jc w:val="both"/>
        <w:rPr>
          <w:sz w:val="28"/>
          <w:szCs w:val="28"/>
          <w:lang w:val="uk-UA"/>
        </w:rPr>
      </w:pPr>
      <w:r>
        <w:rPr>
          <w:sz w:val="28"/>
          <w:szCs w:val="28"/>
          <w:lang w:val="uk-UA"/>
        </w:rPr>
        <w:t xml:space="preserve">Сподіваємося на підтримку і допомогу у вирішенні проблеми. </w:t>
      </w:r>
    </w:p>
    <w:p w:rsidR="00407077" w:rsidRDefault="00407077" w:rsidP="00407077">
      <w:pPr>
        <w:ind w:firstLine="709"/>
        <w:jc w:val="right"/>
        <w:rPr>
          <w:sz w:val="28"/>
          <w:szCs w:val="28"/>
          <w:lang w:val="uk-UA"/>
        </w:rPr>
      </w:pPr>
    </w:p>
    <w:p w:rsidR="00407077" w:rsidRDefault="00407077" w:rsidP="00407077">
      <w:pPr>
        <w:ind w:firstLine="709"/>
        <w:jc w:val="right"/>
        <w:rPr>
          <w:b/>
          <w:sz w:val="28"/>
          <w:szCs w:val="28"/>
          <w:lang w:val="uk-UA"/>
        </w:rPr>
      </w:pPr>
      <w:r>
        <w:rPr>
          <w:b/>
          <w:sz w:val="28"/>
          <w:szCs w:val="28"/>
          <w:lang w:val="uk-UA"/>
        </w:rPr>
        <w:t xml:space="preserve">Депутати </w:t>
      </w:r>
      <w:proofErr w:type="spellStart"/>
      <w:r>
        <w:rPr>
          <w:b/>
          <w:sz w:val="28"/>
          <w:szCs w:val="28"/>
          <w:lang w:val="uk-UA"/>
        </w:rPr>
        <w:t>Чечельницької</w:t>
      </w:r>
      <w:proofErr w:type="spellEnd"/>
      <w:r>
        <w:rPr>
          <w:b/>
          <w:sz w:val="28"/>
          <w:szCs w:val="28"/>
          <w:lang w:val="uk-UA"/>
        </w:rPr>
        <w:t xml:space="preserve"> районної ради</w:t>
      </w:r>
    </w:p>
    <w:p w:rsidR="00407077" w:rsidRDefault="00407077" w:rsidP="00407077">
      <w:pPr>
        <w:rPr>
          <w:b/>
          <w:sz w:val="28"/>
          <w:szCs w:val="28"/>
          <w:lang w:val="uk-UA"/>
        </w:rPr>
      </w:pPr>
      <w:r>
        <w:rPr>
          <w:b/>
          <w:sz w:val="28"/>
          <w:szCs w:val="28"/>
          <w:lang w:val="uk-UA"/>
        </w:rPr>
        <w:t xml:space="preserve">                                                                 Вінницької області</w:t>
      </w:r>
    </w:p>
    <w:p w:rsidR="00407077" w:rsidRDefault="00407077" w:rsidP="00407077">
      <w:pPr>
        <w:rPr>
          <w:lang w:val="uk-UA"/>
        </w:rPr>
      </w:pPr>
    </w:p>
    <w:sectPr w:rsidR="00407077" w:rsidSect="00C45A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3F"/>
    <w:rsid w:val="000D4712"/>
    <w:rsid w:val="00234C3F"/>
    <w:rsid w:val="002D1CF0"/>
    <w:rsid w:val="00407077"/>
    <w:rsid w:val="00BB1147"/>
    <w:rsid w:val="00C45AF0"/>
    <w:rsid w:val="00CA51D2"/>
    <w:rsid w:val="00ED23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07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07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1</cp:lastModifiedBy>
  <cp:revision>2</cp:revision>
  <dcterms:created xsi:type="dcterms:W3CDTF">2019-12-10T14:30:00Z</dcterms:created>
  <dcterms:modified xsi:type="dcterms:W3CDTF">2019-12-10T14:30:00Z</dcterms:modified>
</cp:coreProperties>
</file>