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1A" w:rsidRDefault="001E181A" w:rsidP="001E181A">
      <w:pPr>
        <w:tabs>
          <w:tab w:val="left" w:pos="7020"/>
          <w:tab w:val="left" w:pos="7200"/>
        </w:tabs>
        <w:jc w:val="both"/>
        <w:rPr>
          <w:b/>
          <w:sz w:val="28"/>
          <w:szCs w:val="28"/>
          <w:lang w:val="uk-UA"/>
        </w:rPr>
      </w:pPr>
    </w:p>
    <w:p w:rsidR="001E181A" w:rsidRDefault="001E181A" w:rsidP="001E181A">
      <w:pPr>
        <w:jc w:val="both"/>
        <w:rPr>
          <w:sz w:val="28"/>
          <w:szCs w:val="28"/>
        </w:rPr>
      </w:pPr>
      <w:r>
        <w:rPr>
          <w:sz w:val="28"/>
          <w:szCs w:val="28"/>
          <w:lang w:val="uk-UA"/>
        </w:rPr>
        <w:t xml:space="preserve">                                                                              </w:t>
      </w:r>
      <w:r>
        <w:rPr>
          <w:sz w:val="28"/>
          <w:szCs w:val="28"/>
        </w:rPr>
        <w:t>ЗАТВЕРДЖЕНО</w:t>
      </w:r>
    </w:p>
    <w:p w:rsidR="001E181A" w:rsidRDefault="001E181A" w:rsidP="001E181A">
      <w:pPr>
        <w:jc w:val="both"/>
        <w:rPr>
          <w:sz w:val="28"/>
          <w:szCs w:val="28"/>
          <w:lang w:val="uk-UA"/>
        </w:rPr>
      </w:pPr>
      <w:r>
        <w:rPr>
          <w:sz w:val="28"/>
          <w:szCs w:val="28"/>
        </w:rPr>
        <w:t xml:space="preserve">                                                                        </w:t>
      </w:r>
      <w:r>
        <w:rPr>
          <w:sz w:val="28"/>
          <w:szCs w:val="28"/>
          <w:lang w:val="uk-UA"/>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w:t>
      </w:r>
      <w:r>
        <w:rPr>
          <w:sz w:val="28"/>
          <w:szCs w:val="28"/>
          <w:lang w:val="uk-UA"/>
        </w:rPr>
        <w:t>11</w:t>
      </w:r>
      <w:proofErr w:type="spellStart"/>
      <w:r>
        <w:rPr>
          <w:sz w:val="28"/>
          <w:szCs w:val="28"/>
        </w:rPr>
        <w:t>сесії</w:t>
      </w:r>
      <w:proofErr w:type="spellEnd"/>
      <w:r>
        <w:rPr>
          <w:sz w:val="28"/>
          <w:szCs w:val="28"/>
        </w:rPr>
        <w:t xml:space="preserve"> </w:t>
      </w:r>
      <w:proofErr w:type="spellStart"/>
      <w:r>
        <w:rPr>
          <w:sz w:val="28"/>
          <w:szCs w:val="28"/>
          <w:lang w:val="uk-UA"/>
        </w:rPr>
        <w:t>Чечельницької</w:t>
      </w:r>
      <w:proofErr w:type="spellEnd"/>
      <w:r>
        <w:rPr>
          <w:sz w:val="28"/>
          <w:szCs w:val="28"/>
          <w:lang w:val="uk-UA"/>
        </w:rPr>
        <w:t xml:space="preserve"> </w:t>
      </w:r>
    </w:p>
    <w:p w:rsidR="001E181A" w:rsidRDefault="001E181A" w:rsidP="001E181A">
      <w:pPr>
        <w:jc w:val="both"/>
        <w:rPr>
          <w:sz w:val="28"/>
          <w:szCs w:val="28"/>
          <w:lang w:val="uk-UA"/>
        </w:rPr>
      </w:pPr>
      <w:r>
        <w:rPr>
          <w:sz w:val="28"/>
          <w:szCs w:val="28"/>
          <w:lang w:val="uk-UA"/>
        </w:rPr>
        <w:t xml:space="preserve">                                                                              районної ради 7 скликання </w:t>
      </w:r>
    </w:p>
    <w:p w:rsidR="001E181A" w:rsidRDefault="001E181A" w:rsidP="001E181A">
      <w:pPr>
        <w:jc w:val="both"/>
        <w:rPr>
          <w:sz w:val="28"/>
          <w:szCs w:val="28"/>
          <w:lang w:val="uk-UA"/>
        </w:rPr>
      </w:pPr>
      <w:r>
        <w:rPr>
          <w:sz w:val="28"/>
          <w:szCs w:val="28"/>
          <w:lang w:val="uk-UA"/>
        </w:rPr>
        <w:t xml:space="preserve">                                                                              28 квітня 2017 року № 223 </w:t>
      </w:r>
    </w:p>
    <w:p w:rsidR="001E181A" w:rsidRDefault="001E181A" w:rsidP="001E181A">
      <w:pPr>
        <w:ind w:left="5600"/>
        <w:jc w:val="both"/>
        <w:rPr>
          <w:sz w:val="28"/>
          <w:szCs w:val="28"/>
          <w:lang w:val="uk-UA"/>
        </w:rPr>
      </w:pPr>
    </w:p>
    <w:p w:rsidR="001E181A" w:rsidRDefault="001E181A" w:rsidP="001E181A">
      <w:pPr>
        <w:pStyle w:val="a3"/>
        <w:spacing w:before="0" w:beforeAutospacing="0" w:after="0" w:afterAutospacing="0" w:line="280" w:lineRule="exact"/>
        <w:jc w:val="center"/>
        <w:rPr>
          <w:b/>
          <w:sz w:val="28"/>
          <w:szCs w:val="28"/>
          <w:lang w:val="uk-UA"/>
        </w:rPr>
      </w:pPr>
      <w:r>
        <w:rPr>
          <w:b/>
          <w:sz w:val="28"/>
          <w:szCs w:val="28"/>
          <w:lang w:val="uk-UA"/>
        </w:rPr>
        <w:t>Районна Програма</w:t>
      </w:r>
    </w:p>
    <w:p w:rsidR="001E181A" w:rsidRDefault="001E181A" w:rsidP="001E181A">
      <w:pPr>
        <w:pStyle w:val="a3"/>
        <w:spacing w:before="0" w:beforeAutospacing="0" w:after="0" w:afterAutospacing="0" w:line="280" w:lineRule="exact"/>
        <w:jc w:val="center"/>
        <w:rPr>
          <w:b/>
          <w:sz w:val="28"/>
          <w:lang w:val="uk-UA"/>
        </w:rPr>
      </w:pPr>
      <w:r>
        <w:rPr>
          <w:b/>
          <w:sz w:val="28"/>
          <w:szCs w:val="28"/>
          <w:lang w:val="uk-UA"/>
        </w:rPr>
        <w:t xml:space="preserve"> </w:t>
      </w:r>
      <w:r>
        <w:rPr>
          <w:b/>
          <w:sz w:val="28"/>
          <w:lang w:val="uk-UA"/>
        </w:rPr>
        <w:t>підтримки діяльності громадських організацій ветеранів війни та праці, інвалідів та інших категорій населення  на 2017-2020 роки</w:t>
      </w:r>
    </w:p>
    <w:p w:rsidR="001E181A" w:rsidRDefault="001E181A" w:rsidP="001E181A">
      <w:pPr>
        <w:pStyle w:val="a3"/>
        <w:spacing w:before="0" w:beforeAutospacing="0" w:after="0" w:afterAutospacing="0" w:line="280" w:lineRule="exact"/>
        <w:rPr>
          <w:b/>
          <w:sz w:val="28"/>
          <w:szCs w:val="28"/>
          <w:lang w:val="uk-UA"/>
        </w:rPr>
      </w:pPr>
    </w:p>
    <w:p w:rsidR="001E181A" w:rsidRDefault="001E181A" w:rsidP="001E181A">
      <w:pPr>
        <w:pStyle w:val="a3"/>
        <w:spacing w:before="0" w:beforeAutospacing="0" w:after="0" w:afterAutospacing="0" w:line="280" w:lineRule="exact"/>
        <w:jc w:val="center"/>
        <w:rPr>
          <w:b/>
          <w:sz w:val="28"/>
          <w:szCs w:val="28"/>
          <w:lang w:val="uk-UA"/>
        </w:rPr>
      </w:pPr>
      <w:r>
        <w:rPr>
          <w:b/>
          <w:sz w:val="28"/>
          <w:szCs w:val="28"/>
          <w:lang w:val="uk-UA"/>
        </w:rPr>
        <w:t>1. Загальні положення</w:t>
      </w:r>
    </w:p>
    <w:p w:rsidR="001E181A" w:rsidRDefault="001E181A" w:rsidP="001E181A">
      <w:pPr>
        <w:pStyle w:val="a3"/>
        <w:spacing w:before="0" w:beforeAutospacing="0" w:after="0" w:afterAutospacing="0" w:line="280" w:lineRule="exact"/>
        <w:rPr>
          <w:b/>
          <w:sz w:val="28"/>
          <w:szCs w:val="28"/>
          <w:lang w:val="uk-UA"/>
        </w:rPr>
      </w:pPr>
    </w:p>
    <w:p w:rsidR="001E181A" w:rsidRDefault="001E181A" w:rsidP="001E181A">
      <w:pPr>
        <w:ind w:firstLine="708"/>
        <w:jc w:val="both"/>
        <w:rPr>
          <w:color w:val="000000"/>
          <w:spacing w:val="-2"/>
          <w:sz w:val="28"/>
          <w:szCs w:val="28"/>
          <w:lang w:val="uk-UA"/>
        </w:rPr>
      </w:pPr>
      <w:r>
        <w:rPr>
          <w:color w:val="000000"/>
          <w:spacing w:val="1"/>
          <w:sz w:val="28"/>
          <w:szCs w:val="28"/>
          <w:lang w:val="uk-UA"/>
        </w:rPr>
        <w:t>Основні засади державної політики щодо ветеранів війни</w:t>
      </w:r>
      <w:r>
        <w:rPr>
          <w:color w:val="000000"/>
          <w:spacing w:val="-2"/>
          <w:sz w:val="28"/>
          <w:szCs w:val="28"/>
          <w:lang w:val="uk-UA"/>
        </w:rPr>
        <w:t xml:space="preserve"> та праці,</w:t>
      </w:r>
      <w:r>
        <w:rPr>
          <w:color w:val="000000"/>
          <w:spacing w:val="1"/>
          <w:sz w:val="28"/>
          <w:szCs w:val="28"/>
          <w:lang w:val="uk-UA"/>
        </w:rPr>
        <w:t xml:space="preserve"> інвалідів</w:t>
      </w:r>
      <w:r>
        <w:rPr>
          <w:color w:val="000000"/>
          <w:spacing w:val="-2"/>
          <w:sz w:val="28"/>
          <w:szCs w:val="28"/>
          <w:lang w:val="uk-UA"/>
        </w:rPr>
        <w:t>,</w:t>
      </w:r>
      <w:r>
        <w:rPr>
          <w:color w:val="333333"/>
          <w:sz w:val="28"/>
          <w:szCs w:val="28"/>
          <w:lang w:val="uk-UA"/>
        </w:rPr>
        <w:t xml:space="preserve"> учасників, дітей війни, людей похилого віку, пенсіонерів, воїнів-інтернаціоналістів, ліквідаторів аварії на Чорнобильській АЕС, учасників антитерористичної операції та інших категорій населення</w:t>
      </w:r>
      <w:r>
        <w:rPr>
          <w:color w:val="000000"/>
          <w:spacing w:val="-2"/>
          <w:sz w:val="28"/>
          <w:szCs w:val="28"/>
          <w:lang w:val="uk-UA"/>
        </w:rPr>
        <w:t xml:space="preserve"> передбачені законами України «Про статус ветеранів війни, гарантії їх соціального захисту», «</w:t>
      </w:r>
      <w:r>
        <w:rPr>
          <w:sz w:val="28"/>
          <w:szCs w:val="28"/>
          <w:lang w:val="uk-UA"/>
        </w:rPr>
        <w:t>Про соціальний і правовий захист військовослужбовців та членів їх сімей», «</w:t>
      </w:r>
      <w:r>
        <w:rPr>
          <w:color w:val="000000"/>
          <w:spacing w:val="-2"/>
          <w:sz w:val="28"/>
          <w:szCs w:val="28"/>
          <w:lang w:val="uk-UA"/>
        </w:rPr>
        <w:t>Про основні засади соціального захисту ветеранів праці та інших громадян похилого віку в Україні», «</w:t>
      </w:r>
      <w:r>
        <w:rPr>
          <w:color w:val="000000"/>
          <w:sz w:val="28"/>
          <w:szCs w:val="28"/>
          <w:shd w:val="clear" w:color="auto" w:fill="FFFFFF"/>
          <w:lang w:val="uk-UA"/>
        </w:rPr>
        <w:t>Про статус і соціальний захист громадян, які постраждали внаслідок Чорнобильської катастрофи»,</w:t>
      </w:r>
      <w:r>
        <w:rPr>
          <w:color w:val="000000"/>
          <w:sz w:val="28"/>
          <w:szCs w:val="28"/>
          <w:lang w:val="uk-UA"/>
        </w:rPr>
        <w:t xml:space="preserve"> Указом Президента </w:t>
      </w:r>
      <w:r>
        <w:rPr>
          <w:sz w:val="28"/>
          <w:szCs w:val="28"/>
          <w:lang w:val="uk-UA"/>
        </w:rPr>
        <w:t>України</w:t>
      </w:r>
      <w:r>
        <w:rPr>
          <w:rStyle w:val="apple-converted-space"/>
          <w:sz w:val="28"/>
          <w:szCs w:val="28"/>
        </w:rPr>
        <w:t> </w:t>
      </w:r>
      <w:r>
        <w:rPr>
          <w:sz w:val="28"/>
          <w:szCs w:val="28"/>
          <w:lang w:val="uk-UA"/>
        </w:rPr>
        <w:t>від 18.03.2015 року №150/2015</w:t>
      </w:r>
      <w:r>
        <w:rPr>
          <w:rStyle w:val="apple-converted-space"/>
          <w:sz w:val="28"/>
          <w:szCs w:val="28"/>
        </w:rPr>
        <w:t> </w:t>
      </w:r>
      <w:r>
        <w:rPr>
          <w:sz w:val="28"/>
          <w:szCs w:val="28"/>
        </w:rPr>
        <w:t> </w:t>
      </w:r>
      <w:r>
        <w:rPr>
          <w:sz w:val="28"/>
          <w:szCs w:val="28"/>
          <w:lang w:val="uk-UA"/>
        </w:rPr>
        <w:t>«Про додаткові заходи щодо соціального захисту учасників антитерористичної операції» та іншими</w:t>
      </w:r>
      <w:r>
        <w:rPr>
          <w:color w:val="000000"/>
          <w:spacing w:val="-2"/>
          <w:sz w:val="28"/>
          <w:szCs w:val="28"/>
          <w:lang w:val="uk-UA"/>
        </w:rPr>
        <w:t xml:space="preserve">  законодавчими актами з цих питань і спрямовані на</w:t>
      </w:r>
      <w:r>
        <w:rPr>
          <w:color w:val="333333"/>
          <w:sz w:val="28"/>
          <w:szCs w:val="28"/>
          <w:lang w:val="uk-UA"/>
        </w:rPr>
        <w:t xml:space="preserve"> вирішення найважливіших проблем розвитку та діяльності громадських організацій, на захист прав і свобод, задоволення політичних, економічних, соціальних, культурних та інших інтересів їх членів, а також на </w:t>
      </w:r>
      <w:r>
        <w:rPr>
          <w:color w:val="000000"/>
          <w:spacing w:val="-2"/>
          <w:sz w:val="28"/>
          <w:szCs w:val="28"/>
          <w:lang w:val="uk-UA"/>
        </w:rPr>
        <w:t xml:space="preserve">формування в суспільстві гуманного, шанобливого ставлення до цих категорій населення та створення сприятливих умов для повноцінного способу життя, надання їм допомоги органами виконавчої влади та органами місцевого самоврядування. </w:t>
      </w:r>
    </w:p>
    <w:p w:rsidR="001E181A" w:rsidRDefault="001E181A" w:rsidP="001E181A">
      <w:pPr>
        <w:jc w:val="both"/>
        <w:rPr>
          <w:sz w:val="28"/>
          <w:szCs w:val="28"/>
          <w:lang w:val="uk-UA"/>
        </w:rPr>
      </w:pPr>
      <w:r>
        <w:rPr>
          <w:sz w:val="28"/>
          <w:szCs w:val="28"/>
          <w:lang w:val="uk-UA"/>
        </w:rPr>
        <w:t xml:space="preserve">          Актуальність цієї Програми обумовлена зростанням ролі громадських організацій в державі, вдосконаленням системи забезпечення та механізму їх діяльності, підвищенням їх ролі та авторитету щодо участі у громадському житті.</w:t>
      </w:r>
    </w:p>
    <w:p w:rsidR="001E181A" w:rsidRDefault="001E181A" w:rsidP="001E181A">
      <w:pPr>
        <w:pStyle w:val="a3"/>
        <w:spacing w:before="0" w:beforeAutospacing="0" w:after="0" w:afterAutospacing="0"/>
        <w:ind w:firstLine="709"/>
        <w:jc w:val="both"/>
        <w:rPr>
          <w:sz w:val="28"/>
          <w:szCs w:val="28"/>
          <w:lang w:val="uk-UA"/>
        </w:rPr>
      </w:pPr>
      <w:r>
        <w:rPr>
          <w:sz w:val="28"/>
          <w:szCs w:val="28"/>
          <w:lang w:val="uk-UA"/>
        </w:rPr>
        <w:t xml:space="preserve">У вирішенні питань підтримки діяльності громадських організацій </w:t>
      </w:r>
      <w:r>
        <w:rPr>
          <w:sz w:val="28"/>
          <w:lang w:val="uk-UA"/>
        </w:rPr>
        <w:t>інвалідів, воїнів-інтернаціоналістів, ветеранів війни та інших категорій населення</w:t>
      </w:r>
      <w:r>
        <w:rPr>
          <w:sz w:val="28"/>
          <w:szCs w:val="28"/>
          <w:lang w:val="uk-UA"/>
        </w:rPr>
        <w:t xml:space="preserve"> активну участь приймають підприємства та установи району, благодійні фонди, волонтерський рух, тощо.</w:t>
      </w:r>
    </w:p>
    <w:p w:rsidR="001E181A" w:rsidRDefault="001E181A" w:rsidP="001E181A">
      <w:pPr>
        <w:shd w:val="clear" w:color="auto" w:fill="FFFFFF"/>
        <w:jc w:val="center"/>
        <w:rPr>
          <w:b/>
          <w:color w:val="000000"/>
          <w:spacing w:val="6"/>
          <w:sz w:val="28"/>
          <w:szCs w:val="28"/>
          <w:lang w:val="uk-UA"/>
        </w:rPr>
      </w:pPr>
    </w:p>
    <w:p w:rsidR="001E181A" w:rsidRDefault="001E181A" w:rsidP="001E181A">
      <w:pPr>
        <w:shd w:val="clear" w:color="auto" w:fill="FFFFFF"/>
        <w:jc w:val="center"/>
        <w:rPr>
          <w:b/>
          <w:color w:val="000000"/>
          <w:spacing w:val="6"/>
          <w:sz w:val="28"/>
          <w:szCs w:val="28"/>
          <w:lang w:val="uk-UA"/>
        </w:rPr>
      </w:pPr>
      <w:r>
        <w:rPr>
          <w:b/>
          <w:color w:val="000000"/>
          <w:spacing w:val="6"/>
          <w:sz w:val="28"/>
          <w:szCs w:val="28"/>
          <w:lang w:val="uk-UA"/>
        </w:rPr>
        <w:t>2. Мета та завдання Програми</w:t>
      </w:r>
    </w:p>
    <w:p w:rsidR="001E181A" w:rsidRDefault="001E181A" w:rsidP="001E181A">
      <w:pPr>
        <w:shd w:val="clear" w:color="auto" w:fill="FFFFFF"/>
        <w:jc w:val="center"/>
        <w:rPr>
          <w:color w:val="000000"/>
          <w:spacing w:val="6"/>
          <w:sz w:val="28"/>
          <w:szCs w:val="28"/>
          <w:lang w:val="uk-UA"/>
        </w:rPr>
      </w:pPr>
    </w:p>
    <w:p w:rsidR="001E181A" w:rsidRDefault="001E181A" w:rsidP="001E181A">
      <w:pPr>
        <w:shd w:val="clear" w:color="auto" w:fill="FFFFFF"/>
        <w:ind w:firstLine="720"/>
        <w:jc w:val="both"/>
        <w:rPr>
          <w:color w:val="000000"/>
          <w:spacing w:val="7"/>
          <w:sz w:val="28"/>
          <w:szCs w:val="28"/>
          <w:lang w:val="uk-UA"/>
        </w:rPr>
      </w:pPr>
      <w:r>
        <w:rPr>
          <w:color w:val="000000"/>
          <w:spacing w:val="6"/>
          <w:sz w:val="28"/>
          <w:szCs w:val="28"/>
          <w:lang w:val="uk-UA"/>
        </w:rPr>
        <w:t xml:space="preserve">Метою даної Програми </w:t>
      </w:r>
      <w:r>
        <w:rPr>
          <w:color w:val="000000"/>
          <w:spacing w:val="-1"/>
          <w:sz w:val="28"/>
          <w:szCs w:val="28"/>
          <w:lang w:val="uk-UA"/>
        </w:rPr>
        <w:t xml:space="preserve">є </w:t>
      </w:r>
      <w:r>
        <w:rPr>
          <w:color w:val="000000"/>
          <w:spacing w:val="7"/>
          <w:sz w:val="28"/>
          <w:szCs w:val="28"/>
          <w:lang w:val="uk-UA"/>
        </w:rPr>
        <w:t>поглиблення співпраці виконавчої влади, органів місцевого самоврядування і громадських організацій</w:t>
      </w:r>
      <w:r>
        <w:rPr>
          <w:color w:val="000000"/>
          <w:spacing w:val="-1"/>
          <w:sz w:val="28"/>
          <w:szCs w:val="28"/>
          <w:lang w:val="uk-UA"/>
        </w:rPr>
        <w:t xml:space="preserve"> та посилення на підставі законодавчо </w:t>
      </w:r>
      <w:r>
        <w:rPr>
          <w:color w:val="000000"/>
          <w:spacing w:val="-3"/>
          <w:sz w:val="28"/>
          <w:szCs w:val="28"/>
          <w:lang w:val="uk-UA"/>
        </w:rPr>
        <w:t xml:space="preserve">встановлених засад уваги до потреб їх членів, забезпечення належного </w:t>
      </w:r>
      <w:r>
        <w:rPr>
          <w:color w:val="000000"/>
          <w:spacing w:val="4"/>
          <w:sz w:val="28"/>
          <w:szCs w:val="28"/>
          <w:lang w:val="uk-UA"/>
        </w:rPr>
        <w:t>соціального захисту, покращення добробуту, створення сприятливих умов</w:t>
      </w:r>
      <w:r>
        <w:rPr>
          <w:color w:val="000000"/>
          <w:spacing w:val="7"/>
          <w:sz w:val="28"/>
          <w:szCs w:val="28"/>
          <w:lang w:val="uk-UA"/>
        </w:rPr>
        <w:t xml:space="preserve"> для їх життєдіяльності.</w:t>
      </w:r>
    </w:p>
    <w:p w:rsidR="001E181A" w:rsidRDefault="001E181A" w:rsidP="001E181A">
      <w:pPr>
        <w:shd w:val="clear" w:color="auto" w:fill="FFFFFF"/>
        <w:ind w:firstLine="720"/>
        <w:jc w:val="both"/>
        <w:rPr>
          <w:sz w:val="28"/>
          <w:szCs w:val="28"/>
          <w:lang w:val="uk-UA"/>
        </w:rPr>
      </w:pPr>
      <w:r>
        <w:rPr>
          <w:sz w:val="28"/>
          <w:szCs w:val="28"/>
          <w:lang w:val="uk-UA"/>
        </w:rPr>
        <w:lastRenderedPageBreak/>
        <w:t>Вирішення цих питань полягають у:</w:t>
      </w:r>
    </w:p>
    <w:p w:rsidR="001E181A" w:rsidRDefault="001E181A" w:rsidP="001E181A">
      <w:pPr>
        <w:pStyle w:val="a7"/>
        <w:ind w:firstLine="720"/>
      </w:pPr>
      <w:r>
        <w:rPr>
          <w:szCs w:val="28"/>
        </w:rPr>
        <w:t>посиленні уваги до потреб цих категорій населення, забезпеченні належного соціального захисту та задоволення їх життєвих потреб;</w:t>
      </w:r>
      <w:r>
        <w:t xml:space="preserve"> </w:t>
      </w:r>
    </w:p>
    <w:p w:rsidR="001E181A" w:rsidRDefault="001E181A" w:rsidP="001E181A">
      <w:pPr>
        <w:ind w:firstLine="720"/>
        <w:jc w:val="both"/>
        <w:rPr>
          <w:sz w:val="28"/>
          <w:szCs w:val="28"/>
          <w:lang w:val="uk-UA"/>
        </w:rPr>
      </w:pPr>
      <w:proofErr w:type="spellStart"/>
      <w:r>
        <w:rPr>
          <w:sz w:val="28"/>
          <w:szCs w:val="28"/>
        </w:rPr>
        <w:t>створенн</w:t>
      </w:r>
      <w:proofErr w:type="spellEnd"/>
      <w:r>
        <w:rPr>
          <w:sz w:val="28"/>
          <w:szCs w:val="28"/>
          <w:lang w:val="uk-UA"/>
        </w:rPr>
        <w:t>і</w:t>
      </w:r>
      <w:r>
        <w:rPr>
          <w:sz w:val="28"/>
          <w:szCs w:val="28"/>
        </w:rPr>
        <w:t xml:space="preserve"> у </w:t>
      </w:r>
      <w:proofErr w:type="spellStart"/>
      <w:r>
        <w:rPr>
          <w:sz w:val="28"/>
          <w:szCs w:val="28"/>
        </w:rPr>
        <w:t>суспільстві</w:t>
      </w:r>
      <w:proofErr w:type="spellEnd"/>
      <w:r>
        <w:rPr>
          <w:sz w:val="28"/>
          <w:szCs w:val="28"/>
        </w:rPr>
        <w:t xml:space="preserve"> </w:t>
      </w:r>
      <w:proofErr w:type="spellStart"/>
      <w:r>
        <w:rPr>
          <w:sz w:val="28"/>
          <w:szCs w:val="28"/>
        </w:rPr>
        <w:t>атмосфери</w:t>
      </w:r>
      <w:proofErr w:type="spellEnd"/>
      <w:r>
        <w:rPr>
          <w:sz w:val="28"/>
          <w:szCs w:val="28"/>
        </w:rPr>
        <w:t xml:space="preserve"> </w:t>
      </w:r>
      <w:proofErr w:type="spellStart"/>
      <w:r>
        <w:rPr>
          <w:sz w:val="28"/>
          <w:szCs w:val="28"/>
        </w:rPr>
        <w:t>співчуття</w:t>
      </w:r>
      <w:proofErr w:type="spellEnd"/>
      <w:r>
        <w:rPr>
          <w:sz w:val="28"/>
          <w:szCs w:val="28"/>
        </w:rPr>
        <w:t xml:space="preserve">, </w:t>
      </w:r>
      <w:proofErr w:type="spellStart"/>
      <w:proofErr w:type="gramStart"/>
      <w:r>
        <w:rPr>
          <w:sz w:val="28"/>
          <w:szCs w:val="28"/>
        </w:rPr>
        <w:t>п</w:t>
      </w:r>
      <w:proofErr w:type="gramEnd"/>
      <w:r>
        <w:rPr>
          <w:sz w:val="28"/>
          <w:szCs w:val="28"/>
        </w:rPr>
        <w:t>ідтримки</w:t>
      </w:r>
      <w:proofErr w:type="spellEnd"/>
      <w:r>
        <w:rPr>
          <w:sz w:val="28"/>
          <w:szCs w:val="28"/>
        </w:rPr>
        <w:t xml:space="preserve"> та </w:t>
      </w:r>
      <w:proofErr w:type="spellStart"/>
      <w:r>
        <w:rPr>
          <w:sz w:val="28"/>
          <w:szCs w:val="28"/>
        </w:rPr>
        <w:t>поважного</w:t>
      </w:r>
      <w:proofErr w:type="spellEnd"/>
      <w:r>
        <w:rPr>
          <w:sz w:val="28"/>
          <w:szCs w:val="28"/>
        </w:rPr>
        <w:t xml:space="preserve"> </w:t>
      </w:r>
      <w:proofErr w:type="spellStart"/>
      <w:r>
        <w:rPr>
          <w:sz w:val="28"/>
          <w:szCs w:val="28"/>
        </w:rPr>
        <w:t>ставлення</w:t>
      </w:r>
      <w:proofErr w:type="spellEnd"/>
      <w:r>
        <w:rPr>
          <w:sz w:val="28"/>
          <w:szCs w:val="28"/>
        </w:rPr>
        <w:t xml:space="preserve"> до дан</w:t>
      </w:r>
      <w:proofErr w:type="spellStart"/>
      <w:r>
        <w:rPr>
          <w:sz w:val="28"/>
          <w:szCs w:val="28"/>
          <w:lang w:val="uk-UA"/>
        </w:rPr>
        <w:t>их</w:t>
      </w:r>
      <w:proofErr w:type="spellEnd"/>
      <w:r>
        <w:rPr>
          <w:sz w:val="28"/>
          <w:szCs w:val="28"/>
        </w:rPr>
        <w:t xml:space="preserve"> </w:t>
      </w:r>
      <w:proofErr w:type="spellStart"/>
      <w:r>
        <w:rPr>
          <w:sz w:val="28"/>
          <w:szCs w:val="28"/>
        </w:rPr>
        <w:t>категорі</w:t>
      </w:r>
      <w:proofErr w:type="spellEnd"/>
      <w:r>
        <w:rPr>
          <w:sz w:val="28"/>
          <w:szCs w:val="28"/>
          <w:lang w:val="uk-UA"/>
        </w:rPr>
        <w:t>й</w:t>
      </w:r>
      <w:r>
        <w:rPr>
          <w:sz w:val="28"/>
          <w:szCs w:val="28"/>
        </w:rPr>
        <w:t xml:space="preserve"> </w:t>
      </w:r>
      <w:proofErr w:type="spellStart"/>
      <w:r>
        <w:rPr>
          <w:sz w:val="28"/>
          <w:szCs w:val="28"/>
        </w:rPr>
        <w:t>громадян</w:t>
      </w:r>
      <w:proofErr w:type="spellEnd"/>
      <w:r>
        <w:rPr>
          <w:sz w:val="28"/>
          <w:szCs w:val="28"/>
          <w:lang w:val="uk-UA"/>
        </w:rPr>
        <w:t>;</w:t>
      </w:r>
    </w:p>
    <w:p w:rsidR="001E181A" w:rsidRDefault="001E181A" w:rsidP="001E181A">
      <w:pPr>
        <w:pStyle w:val="a7"/>
        <w:ind w:firstLine="720"/>
      </w:pPr>
      <w:r>
        <w:t>залученні спонсорської допомоги підприємств, установ та організацій усіх форм власності;</w:t>
      </w:r>
    </w:p>
    <w:p w:rsidR="001E181A" w:rsidRDefault="001E181A" w:rsidP="001E181A">
      <w:pPr>
        <w:pStyle w:val="a7"/>
        <w:ind w:firstLine="720"/>
      </w:pPr>
      <w:r>
        <w:t>поліпшенні їх умов проживання, наданні адресних допомог потребуючим громадянам;</w:t>
      </w:r>
    </w:p>
    <w:p w:rsidR="001E181A" w:rsidRDefault="001E181A" w:rsidP="001E181A">
      <w:pPr>
        <w:pStyle w:val="a7"/>
        <w:ind w:firstLine="720"/>
      </w:pPr>
      <w:r>
        <w:t xml:space="preserve">забезпеченні ефективної роботи районних громадських організацій для виконання статутних завдань; </w:t>
      </w:r>
    </w:p>
    <w:p w:rsidR="001E181A" w:rsidRDefault="001E181A" w:rsidP="001E181A">
      <w:pPr>
        <w:pStyle w:val="a7"/>
        <w:ind w:firstLine="720"/>
      </w:pPr>
      <w:r>
        <w:t>здійсненні патріотичного, морального та трудового виховання молоді на кращих традиціях життя та діяльності старшого покоління.</w:t>
      </w:r>
    </w:p>
    <w:p w:rsidR="001E181A" w:rsidRDefault="001E181A" w:rsidP="001E181A">
      <w:pPr>
        <w:pStyle w:val="2"/>
        <w:spacing w:after="0" w:line="240" w:lineRule="auto"/>
        <w:ind w:left="0" w:firstLine="720"/>
        <w:jc w:val="both"/>
        <w:rPr>
          <w:sz w:val="28"/>
          <w:szCs w:val="28"/>
          <w:lang w:val="uk-UA"/>
        </w:rPr>
      </w:pPr>
      <w:r>
        <w:rPr>
          <w:sz w:val="28"/>
          <w:szCs w:val="28"/>
          <w:lang w:val="uk-UA"/>
        </w:rPr>
        <w:t>Досягнення головної мети Програми можливе за умов цілеспрямованої і скоординованої діяльності органів влади та громадських організацій.</w:t>
      </w:r>
    </w:p>
    <w:p w:rsidR="001E181A" w:rsidRDefault="001E181A" w:rsidP="001E181A">
      <w:pPr>
        <w:pStyle w:val="2"/>
        <w:spacing w:after="0" w:line="240" w:lineRule="auto"/>
        <w:ind w:left="0" w:firstLine="720"/>
        <w:jc w:val="center"/>
        <w:rPr>
          <w:b/>
          <w:sz w:val="28"/>
          <w:szCs w:val="28"/>
          <w:lang w:val="uk-UA"/>
        </w:rPr>
      </w:pPr>
    </w:p>
    <w:p w:rsidR="001E181A" w:rsidRDefault="001E181A" w:rsidP="001E181A">
      <w:pPr>
        <w:pStyle w:val="2"/>
        <w:spacing w:after="0" w:line="240" w:lineRule="auto"/>
        <w:ind w:left="0"/>
        <w:jc w:val="center"/>
        <w:rPr>
          <w:b/>
          <w:sz w:val="28"/>
          <w:szCs w:val="28"/>
          <w:lang w:val="uk-UA"/>
        </w:rPr>
      </w:pPr>
      <w:r>
        <w:rPr>
          <w:b/>
          <w:sz w:val="28"/>
          <w:szCs w:val="28"/>
          <w:lang w:val="uk-UA"/>
        </w:rPr>
        <w:t>3. Очікувані результати Програми</w:t>
      </w:r>
    </w:p>
    <w:p w:rsidR="001E181A" w:rsidRDefault="001E181A" w:rsidP="001E181A">
      <w:pPr>
        <w:pStyle w:val="2"/>
        <w:spacing w:after="0" w:line="240" w:lineRule="auto"/>
        <w:ind w:left="0"/>
        <w:jc w:val="center"/>
        <w:rPr>
          <w:sz w:val="28"/>
          <w:szCs w:val="28"/>
          <w:lang w:val="uk-UA"/>
        </w:rPr>
      </w:pPr>
    </w:p>
    <w:p w:rsidR="001E181A" w:rsidRDefault="001E181A" w:rsidP="001E181A">
      <w:pPr>
        <w:pStyle w:val="2"/>
        <w:spacing w:after="0" w:line="240" w:lineRule="auto"/>
        <w:ind w:left="0" w:firstLine="720"/>
        <w:jc w:val="both"/>
        <w:rPr>
          <w:sz w:val="28"/>
          <w:szCs w:val="28"/>
          <w:lang w:val="uk-UA"/>
        </w:rPr>
      </w:pPr>
      <w:r>
        <w:rPr>
          <w:sz w:val="28"/>
          <w:szCs w:val="28"/>
          <w:lang w:val="uk-UA"/>
        </w:rPr>
        <w:t>Очікуваними результатами Програми є:</w:t>
      </w:r>
    </w:p>
    <w:p w:rsidR="001E181A" w:rsidRDefault="001E181A" w:rsidP="001E181A">
      <w:pPr>
        <w:shd w:val="clear" w:color="auto" w:fill="FFFFFF"/>
        <w:tabs>
          <w:tab w:val="left" w:pos="709"/>
          <w:tab w:val="left" w:pos="9638"/>
        </w:tabs>
        <w:ind w:right="-1" w:firstLine="390"/>
        <w:jc w:val="both"/>
        <w:rPr>
          <w:sz w:val="28"/>
          <w:szCs w:val="28"/>
          <w:lang w:val="uk-UA"/>
        </w:rPr>
      </w:pPr>
      <w:r>
        <w:rPr>
          <w:sz w:val="28"/>
          <w:szCs w:val="28"/>
          <w:lang w:val="uk-UA"/>
        </w:rPr>
        <w:t xml:space="preserve">    посилення уваги до потреб ветеранів війни та праці, Збройних Сил, ліквідаторів та постраждалих від аварії на ЧАЕС, інвалідів, учасників АТО, ветеранів Афганістану та інших категорій громадян, турбота про них, забезпечення належного їх соціального захисту;</w:t>
      </w:r>
    </w:p>
    <w:p w:rsidR="001E181A" w:rsidRDefault="001E181A" w:rsidP="001E181A">
      <w:pPr>
        <w:shd w:val="clear" w:color="auto" w:fill="FFFFFF"/>
        <w:tabs>
          <w:tab w:val="left" w:pos="709"/>
          <w:tab w:val="left" w:pos="9638"/>
        </w:tabs>
        <w:ind w:right="-1" w:firstLine="709"/>
        <w:jc w:val="both"/>
        <w:rPr>
          <w:sz w:val="28"/>
          <w:szCs w:val="28"/>
          <w:lang w:val="uk-UA"/>
        </w:rPr>
      </w:pPr>
      <w:r>
        <w:rPr>
          <w:sz w:val="28"/>
          <w:szCs w:val="28"/>
          <w:lang w:val="uk-UA"/>
        </w:rPr>
        <w:t>створення їм сприятливих умов для підтримки  здоров’я  та  активного життя;</w:t>
      </w:r>
    </w:p>
    <w:p w:rsidR="001E181A" w:rsidRDefault="001E181A" w:rsidP="001E181A">
      <w:pPr>
        <w:shd w:val="clear" w:color="auto" w:fill="FFFFFF"/>
        <w:ind w:right="346"/>
        <w:jc w:val="both"/>
        <w:rPr>
          <w:sz w:val="28"/>
          <w:szCs w:val="28"/>
          <w:lang w:val="uk-UA"/>
        </w:rPr>
      </w:pPr>
      <w:r>
        <w:rPr>
          <w:sz w:val="28"/>
          <w:szCs w:val="28"/>
          <w:lang w:val="uk-UA"/>
        </w:rPr>
        <w:tab/>
        <w:t>задоволення їх життєвих потреб, покращення добробуту;</w:t>
      </w:r>
    </w:p>
    <w:p w:rsidR="001E181A" w:rsidRDefault="001E181A" w:rsidP="001E181A">
      <w:pPr>
        <w:shd w:val="clear" w:color="auto" w:fill="FFFFFF"/>
        <w:tabs>
          <w:tab w:val="left" w:pos="709"/>
        </w:tabs>
        <w:ind w:right="-1" w:firstLine="390"/>
        <w:jc w:val="both"/>
        <w:rPr>
          <w:sz w:val="28"/>
          <w:szCs w:val="28"/>
          <w:lang w:val="uk-UA"/>
        </w:rPr>
      </w:pPr>
      <w:r>
        <w:rPr>
          <w:sz w:val="28"/>
          <w:szCs w:val="28"/>
          <w:lang w:val="uk-UA"/>
        </w:rPr>
        <w:t xml:space="preserve">    розширення контактів громадських організацій з молоддю з метою її патріотичного виховання та шанобливого ставлення до ветеранів війни та праці і інших категорій населення. </w:t>
      </w:r>
    </w:p>
    <w:p w:rsidR="001E181A" w:rsidRDefault="001E181A" w:rsidP="001E181A">
      <w:pPr>
        <w:shd w:val="clear" w:color="auto" w:fill="FFFFFF"/>
        <w:tabs>
          <w:tab w:val="left" w:pos="2865"/>
        </w:tabs>
        <w:ind w:right="346"/>
        <w:jc w:val="center"/>
        <w:rPr>
          <w:b/>
          <w:bCs/>
          <w:sz w:val="28"/>
          <w:szCs w:val="28"/>
          <w:lang w:val="uk-UA"/>
        </w:rPr>
      </w:pPr>
    </w:p>
    <w:p w:rsidR="001E181A" w:rsidRDefault="001E181A" w:rsidP="001E181A">
      <w:pPr>
        <w:shd w:val="clear" w:color="auto" w:fill="FFFFFF"/>
        <w:tabs>
          <w:tab w:val="left" w:pos="2865"/>
        </w:tabs>
        <w:ind w:right="346"/>
        <w:jc w:val="center"/>
        <w:rPr>
          <w:b/>
          <w:bCs/>
          <w:sz w:val="28"/>
          <w:szCs w:val="28"/>
          <w:lang w:val="uk-UA"/>
        </w:rPr>
      </w:pPr>
      <w:r>
        <w:rPr>
          <w:b/>
          <w:bCs/>
          <w:sz w:val="28"/>
          <w:szCs w:val="28"/>
          <w:lang w:val="uk-UA"/>
        </w:rPr>
        <w:t>4. Фінансове забезпечення Програми</w:t>
      </w:r>
    </w:p>
    <w:p w:rsidR="001E181A" w:rsidRDefault="001E181A" w:rsidP="001E181A">
      <w:pPr>
        <w:shd w:val="clear" w:color="auto" w:fill="FFFFFF"/>
        <w:tabs>
          <w:tab w:val="left" w:pos="2865"/>
        </w:tabs>
        <w:ind w:right="346"/>
        <w:jc w:val="center"/>
        <w:rPr>
          <w:b/>
          <w:bCs/>
          <w:sz w:val="28"/>
          <w:szCs w:val="28"/>
          <w:lang w:val="uk-UA"/>
        </w:rPr>
      </w:pPr>
    </w:p>
    <w:p w:rsidR="001E181A" w:rsidRDefault="001E181A" w:rsidP="001E181A">
      <w:pPr>
        <w:shd w:val="clear" w:color="auto" w:fill="FFFFFF"/>
        <w:tabs>
          <w:tab w:val="left" w:pos="-851"/>
        </w:tabs>
        <w:ind w:firstLine="709"/>
        <w:jc w:val="both"/>
        <w:rPr>
          <w:sz w:val="28"/>
          <w:lang w:val="uk-UA"/>
        </w:rPr>
      </w:pPr>
      <w:r>
        <w:rPr>
          <w:sz w:val="28"/>
          <w:lang w:val="uk-UA"/>
        </w:rPr>
        <w:t>Фінансування даної Програми здійснюватиметься з місцевих бюджетів у межах кошторисних призначень, а також за рахунок спонсорських, благодійних надходжень та інших джерел, не заборонених законодавством.</w:t>
      </w:r>
    </w:p>
    <w:p w:rsidR="001E181A" w:rsidRDefault="001E181A" w:rsidP="001E181A">
      <w:pPr>
        <w:shd w:val="clear" w:color="auto" w:fill="FFFFFF"/>
        <w:tabs>
          <w:tab w:val="left" w:pos="-851"/>
        </w:tabs>
        <w:ind w:firstLine="709"/>
        <w:jc w:val="both"/>
        <w:rPr>
          <w:sz w:val="28"/>
          <w:lang w:val="uk-UA"/>
        </w:rPr>
      </w:pPr>
      <w:r>
        <w:rPr>
          <w:sz w:val="28"/>
          <w:lang w:val="uk-UA"/>
        </w:rPr>
        <w:t xml:space="preserve">Фінансування з місцевих бюджетів Програми: </w:t>
      </w:r>
    </w:p>
    <w:tbl>
      <w:tblPr>
        <w:tblStyle w:val="aa"/>
        <w:tblW w:w="0" w:type="auto"/>
        <w:tblLook w:val="04A0" w:firstRow="1" w:lastRow="0" w:firstColumn="1" w:lastColumn="0" w:noHBand="0" w:noVBand="1"/>
      </w:tblPr>
      <w:tblGrid>
        <w:gridCol w:w="1495"/>
        <w:gridCol w:w="3746"/>
        <w:gridCol w:w="4613"/>
      </w:tblGrid>
      <w:tr w:rsidR="001E181A" w:rsidTr="001E181A">
        <w:tc>
          <w:tcPr>
            <w:tcW w:w="1526"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 xml:space="preserve"> Рік</w:t>
            </w:r>
          </w:p>
        </w:tc>
        <w:tc>
          <w:tcPr>
            <w:tcW w:w="3827"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 xml:space="preserve">  Джерела фінансування</w:t>
            </w:r>
          </w:p>
        </w:tc>
        <w:tc>
          <w:tcPr>
            <w:tcW w:w="4763"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сума</w:t>
            </w:r>
          </w:p>
        </w:tc>
      </w:tr>
      <w:tr w:rsidR="001E181A" w:rsidTr="001E181A">
        <w:trPr>
          <w:trHeight w:val="325"/>
        </w:trPr>
        <w:tc>
          <w:tcPr>
            <w:tcW w:w="1526"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2017</w:t>
            </w:r>
          </w:p>
        </w:tc>
        <w:tc>
          <w:tcPr>
            <w:tcW w:w="3827"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Районний бюджет</w:t>
            </w:r>
          </w:p>
          <w:p w:rsidR="001E181A" w:rsidRDefault="001E181A">
            <w:pPr>
              <w:tabs>
                <w:tab w:val="left" w:pos="-851"/>
              </w:tabs>
              <w:jc w:val="both"/>
              <w:rPr>
                <w:sz w:val="28"/>
                <w:lang w:val="uk-UA"/>
              </w:rPr>
            </w:pPr>
            <w:r>
              <w:rPr>
                <w:sz w:val="28"/>
                <w:lang w:val="uk-UA"/>
              </w:rPr>
              <w:t>Сільські, селищний бюджет</w:t>
            </w:r>
          </w:p>
        </w:tc>
        <w:tc>
          <w:tcPr>
            <w:tcW w:w="4763"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 xml:space="preserve">150 </w:t>
            </w:r>
            <w:proofErr w:type="spellStart"/>
            <w:r>
              <w:rPr>
                <w:sz w:val="28"/>
                <w:lang w:val="uk-UA"/>
              </w:rPr>
              <w:t>тис.грн</w:t>
            </w:r>
            <w:proofErr w:type="spellEnd"/>
            <w:r>
              <w:rPr>
                <w:sz w:val="28"/>
                <w:lang w:val="uk-UA"/>
              </w:rPr>
              <w:t xml:space="preserve">  </w:t>
            </w:r>
          </w:p>
          <w:p w:rsidR="001E181A" w:rsidRDefault="008A4637">
            <w:pPr>
              <w:tabs>
                <w:tab w:val="left" w:pos="-851"/>
              </w:tabs>
              <w:jc w:val="both"/>
              <w:rPr>
                <w:sz w:val="28"/>
                <w:lang w:val="uk-UA"/>
              </w:rPr>
            </w:pPr>
            <w:r>
              <w:rPr>
                <w:sz w:val="28"/>
                <w:lang w:val="uk-UA"/>
              </w:rPr>
              <w:t>20</w:t>
            </w:r>
            <w:r w:rsidR="001E181A">
              <w:rPr>
                <w:sz w:val="28"/>
                <w:lang w:val="uk-UA"/>
              </w:rPr>
              <w:t xml:space="preserve"> </w:t>
            </w:r>
            <w:proofErr w:type="spellStart"/>
            <w:r w:rsidR="001E181A">
              <w:rPr>
                <w:sz w:val="28"/>
                <w:lang w:val="uk-UA"/>
              </w:rPr>
              <w:t>тис.грн</w:t>
            </w:r>
            <w:proofErr w:type="spellEnd"/>
          </w:p>
        </w:tc>
      </w:tr>
      <w:tr w:rsidR="001E181A" w:rsidTr="001E181A">
        <w:trPr>
          <w:trHeight w:val="546"/>
        </w:trPr>
        <w:tc>
          <w:tcPr>
            <w:tcW w:w="1526"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2018</w:t>
            </w:r>
          </w:p>
        </w:tc>
        <w:tc>
          <w:tcPr>
            <w:tcW w:w="3827"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Районний бюджет</w:t>
            </w:r>
          </w:p>
          <w:p w:rsidR="001E181A" w:rsidRDefault="001E181A">
            <w:pPr>
              <w:tabs>
                <w:tab w:val="left" w:pos="-851"/>
              </w:tabs>
              <w:jc w:val="both"/>
              <w:rPr>
                <w:sz w:val="28"/>
                <w:lang w:val="uk-UA"/>
              </w:rPr>
            </w:pPr>
            <w:r>
              <w:rPr>
                <w:sz w:val="28"/>
                <w:lang w:val="uk-UA"/>
              </w:rPr>
              <w:t>Сільські, селищний бюджет</w:t>
            </w:r>
          </w:p>
        </w:tc>
        <w:tc>
          <w:tcPr>
            <w:tcW w:w="4763"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 xml:space="preserve">200 </w:t>
            </w:r>
            <w:proofErr w:type="spellStart"/>
            <w:r>
              <w:rPr>
                <w:sz w:val="28"/>
                <w:lang w:val="uk-UA"/>
              </w:rPr>
              <w:t>тис.грн</w:t>
            </w:r>
            <w:proofErr w:type="spellEnd"/>
            <w:r>
              <w:rPr>
                <w:sz w:val="28"/>
                <w:lang w:val="uk-UA"/>
              </w:rPr>
              <w:t xml:space="preserve"> </w:t>
            </w:r>
          </w:p>
          <w:p w:rsidR="001E181A" w:rsidRDefault="008A4637">
            <w:pPr>
              <w:tabs>
                <w:tab w:val="left" w:pos="-851"/>
              </w:tabs>
              <w:jc w:val="both"/>
              <w:rPr>
                <w:sz w:val="28"/>
                <w:lang w:val="uk-UA"/>
              </w:rPr>
            </w:pPr>
            <w:r>
              <w:rPr>
                <w:sz w:val="28"/>
                <w:lang w:val="uk-UA"/>
              </w:rPr>
              <w:t>3</w:t>
            </w:r>
            <w:r w:rsidR="001E181A">
              <w:rPr>
                <w:sz w:val="28"/>
                <w:lang w:val="uk-UA"/>
              </w:rPr>
              <w:t xml:space="preserve">0 </w:t>
            </w:r>
            <w:proofErr w:type="spellStart"/>
            <w:r w:rsidR="001E181A">
              <w:rPr>
                <w:sz w:val="28"/>
                <w:lang w:val="uk-UA"/>
              </w:rPr>
              <w:t>тис.грн</w:t>
            </w:r>
            <w:proofErr w:type="spellEnd"/>
          </w:p>
        </w:tc>
      </w:tr>
      <w:tr w:rsidR="001E181A" w:rsidTr="001E181A">
        <w:tc>
          <w:tcPr>
            <w:tcW w:w="1526"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2019</w:t>
            </w:r>
          </w:p>
        </w:tc>
        <w:tc>
          <w:tcPr>
            <w:tcW w:w="3827"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Районний бюджет</w:t>
            </w:r>
          </w:p>
          <w:p w:rsidR="001E181A" w:rsidRDefault="001E181A">
            <w:pPr>
              <w:tabs>
                <w:tab w:val="left" w:pos="-851"/>
              </w:tabs>
              <w:jc w:val="both"/>
              <w:rPr>
                <w:sz w:val="28"/>
                <w:lang w:val="uk-UA"/>
              </w:rPr>
            </w:pPr>
            <w:r>
              <w:rPr>
                <w:sz w:val="28"/>
                <w:lang w:val="uk-UA"/>
              </w:rPr>
              <w:t>Сільські, селищний бюджет</w:t>
            </w:r>
          </w:p>
        </w:tc>
        <w:tc>
          <w:tcPr>
            <w:tcW w:w="4763"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 xml:space="preserve">250 </w:t>
            </w:r>
            <w:proofErr w:type="spellStart"/>
            <w:r>
              <w:rPr>
                <w:sz w:val="28"/>
                <w:lang w:val="uk-UA"/>
              </w:rPr>
              <w:t>тис.грн</w:t>
            </w:r>
            <w:proofErr w:type="spellEnd"/>
            <w:r>
              <w:rPr>
                <w:sz w:val="28"/>
                <w:lang w:val="uk-UA"/>
              </w:rPr>
              <w:t xml:space="preserve">  </w:t>
            </w:r>
          </w:p>
          <w:p w:rsidR="001E181A" w:rsidRDefault="008A4637">
            <w:pPr>
              <w:tabs>
                <w:tab w:val="left" w:pos="-851"/>
              </w:tabs>
              <w:jc w:val="both"/>
              <w:rPr>
                <w:sz w:val="28"/>
                <w:lang w:val="uk-UA"/>
              </w:rPr>
            </w:pPr>
            <w:r>
              <w:rPr>
                <w:sz w:val="28"/>
                <w:lang w:val="uk-UA"/>
              </w:rPr>
              <w:t>4</w:t>
            </w:r>
            <w:r w:rsidR="001E181A">
              <w:rPr>
                <w:sz w:val="28"/>
                <w:lang w:val="uk-UA"/>
              </w:rPr>
              <w:t xml:space="preserve">0 </w:t>
            </w:r>
            <w:proofErr w:type="spellStart"/>
            <w:r w:rsidR="001E181A">
              <w:rPr>
                <w:sz w:val="28"/>
                <w:lang w:val="uk-UA"/>
              </w:rPr>
              <w:t>тис.грн</w:t>
            </w:r>
            <w:proofErr w:type="spellEnd"/>
          </w:p>
        </w:tc>
      </w:tr>
      <w:tr w:rsidR="001E181A" w:rsidTr="001E181A">
        <w:tc>
          <w:tcPr>
            <w:tcW w:w="1526"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2020</w:t>
            </w:r>
          </w:p>
        </w:tc>
        <w:tc>
          <w:tcPr>
            <w:tcW w:w="3827"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Районний бюджет</w:t>
            </w:r>
          </w:p>
          <w:p w:rsidR="001E181A" w:rsidRDefault="001E181A">
            <w:pPr>
              <w:tabs>
                <w:tab w:val="left" w:pos="-851"/>
              </w:tabs>
              <w:jc w:val="both"/>
              <w:rPr>
                <w:sz w:val="28"/>
                <w:lang w:val="uk-UA"/>
              </w:rPr>
            </w:pPr>
            <w:r>
              <w:rPr>
                <w:sz w:val="28"/>
                <w:lang w:val="uk-UA"/>
              </w:rPr>
              <w:t>Сільські, селищний бюджет</w:t>
            </w:r>
          </w:p>
        </w:tc>
        <w:tc>
          <w:tcPr>
            <w:tcW w:w="4763" w:type="dxa"/>
            <w:tcBorders>
              <w:top w:val="single" w:sz="4" w:space="0" w:color="auto"/>
              <w:left w:val="single" w:sz="4" w:space="0" w:color="auto"/>
              <w:bottom w:val="single" w:sz="4" w:space="0" w:color="auto"/>
              <w:right w:val="single" w:sz="4" w:space="0" w:color="auto"/>
            </w:tcBorders>
            <w:hideMark/>
          </w:tcPr>
          <w:p w:rsidR="001E181A" w:rsidRDefault="001E181A">
            <w:pPr>
              <w:tabs>
                <w:tab w:val="left" w:pos="-851"/>
              </w:tabs>
              <w:jc w:val="both"/>
              <w:rPr>
                <w:sz w:val="28"/>
                <w:lang w:val="uk-UA"/>
              </w:rPr>
            </w:pPr>
            <w:r>
              <w:rPr>
                <w:sz w:val="28"/>
                <w:lang w:val="uk-UA"/>
              </w:rPr>
              <w:t xml:space="preserve">300 </w:t>
            </w:r>
            <w:proofErr w:type="spellStart"/>
            <w:r>
              <w:rPr>
                <w:sz w:val="28"/>
                <w:lang w:val="uk-UA"/>
              </w:rPr>
              <w:t>тис.грн</w:t>
            </w:r>
            <w:proofErr w:type="spellEnd"/>
            <w:r>
              <w:rPr>
                <w:sz w:val="28"/>
                <w:lang w:val="uk-UA"/>
              </w:rPr>
              <w:t xml:space="preserve"> </w:t>
            </w:r>
          </w:p>
          <w:p w:rsidR="001E181A" w:rsidRDefault="001E181A">
            <w:pPr>
              <w:tabs>
                <w:tab w:val="left" w:pos="-851"/>
              </w:tabs>
              <w:jc w:val="both"/>
              <w:rPr>
                <w:sz w:val="28"/>
                <w:lang w:val="uk-UA"/>
              </w:rPr>
            </w:pPr>
            <w:r>
              <w:rPr>
                <w:sz w:val="28"/>
                <w:lang w:val="uk-UA"/>
              </w:rPr>
              <w:t xml:space="preserve">50 </w:t>
            </w:r>
            <w:proofErr w:type="spellStart"/>
            <w:r>
              <w:rPr>
                <w:sz w:val="28"/>
                <w:lang w:val="uk-UA"/>
              </w:rPr>
              <w:t>тис.грн</w:t>
            </w:r>
            <w:proofErr w:type="spellEnd"/>
          </w:p>
        </w:tc>
      </w:tr>
    </w:tbl>
    <w:p w:rsidR="001E181A" w:rsidRDefault="001E181A" w:rsidP="001E181A">
      <w:pPr>
        <w:shd w:val="clear" w:color="auto" w:fill="FFFFFF"/>
        <w:jc w:val="center"/>
        <w:rPr>
          <w:b/>
          <w:bCs/>
          <w:sz w:val="28"/>
          <w:szCs w:val="28"/>
          <w:lang w:val="uk-UA"/>
        </w:rPr>
      </w:pPr>
      <w:bookmarkStart w:id="0" w:name="_GoBack"/>
      <w:bookmarkEnd w:id="0"/>
      <w:r>
        <w:rPr>
          <w:b/>
          <w:bCs/>
          <w:sz w:val="28"/>
          <w:szCs w:val="28"/>
          <w:lang w:val="uk-UA"/>
        </w:rPr>
        <w:lastRenderedPageBreak/>
        <w:t>5. Координація та контроль за виконанням Програми</w:t>
      </w:r>
    </w:p>
    <w:p w:rsidR="001E181A" w:rsidRDefault="001E181A" w:rsidP="001E181A">
      <w:pPr>
        <w:shd w:val="clear" w:color="auto" w:fill="FFFFFF"/>
        <w:jc w:val="center"/>
        <w:rPr>
          <w:b/>
          <w:bCs/>
          <w:sz w:val="28"/>
          <w:szCs w:val="28"/>
          <w:lang w:val="uk-UA"/>
        </w:rPr>
      </w:pPr>
    </w:p>
    <w:p w:rsidR="001E181A" w:rsidRDefault="001E181A" w:rsidP="001E181A">
      <w:pPr>
        <w:pStyle w:val="a5"/>
        <w:tabs>
          <w:tab w:val="left" w:pos="9638"/>
        </w:tabs>
        <w:spacing w:after="0"/>
        <w:ind w:firstLine="709"/>
        <w:jc w:val="both"/>
        <w:rPr>
          <w:sz w:val="28"/>
          <w:szCs w:val="28"/>
          <w:lang w:val="uk-UA"/>
        </w:rPr>
      </w:pPr>
      <w:r>
        <w:rPr>
          <w:sz w:val="28"/>
          <w:szCs w:val="28"/>
          <w:lang w:val="uk-UA"/>
        </w:rPr>
        <w:t>Координація та контроль за ходом виконання заходів, передбачених Програмою, покладається  на управління праці та соціального захисту населення районної державної адміністрації.</w:t>
      </w:r>
    </w:p>
    <w:p w:rsidR="001E181A" w:rsidRDefault="001E181A" w:rsidP="001E181A">
      <w:pPr>
        <w:pStyle w:val="a5"/>
        <w:tabs>
          <w:tab w:val="left" w:pos="9638"/>
        </w:tabs>
        <w:spacing w:after="0"/>
        <w:ind w:firstLine="709"/>
        <w:jc w:val="both"/>
        <w:rPr>
          <w:sz w:val="28"/>
          <w:szCs w:val="28"/>
          <w:lang w:val="uk-UA"/>
        </w:rPr>
      </w:pPr>
      <w:r>
        <w:rPr>
          <w:sz w:val="28"/>
          <w:szCs w:val="28"/>
          <w:lang w:val="uk-UA"/>
        </w:rPr>
        <w:t>Відповідальні виконавці інформують про хід і результати виконання заходів Програми профільну постійну комісію районної ради та за необхідності надають пропозиції з удосконалення заходів Програми та по її реалізації.</w:t>
      </w:r>
    </w:p>
    <w:p w:rsidR="001E181A" w:rsidRDefault="001E181A" w:rsidP="001E181A">
      <w:pPr>
        <w:pStyle w:val="a5"/>
        <w:tabs>
          <w:tab w:val="left" w:pos="9638"/>
        </w:tabs>
        <w:spacing w:after="0"/>
        <w:ind w:firstLine="709"/>
        <w:jc w:val="both"/>
        <w:rPr>
          <w:sz w:val="28"/>
          <w:szCs w:val="28"/>
          <w:lang w:val="uk-UA"/>
        </w:rPr>
      </w:pPr>
      <w:r>
        <w:rPr>
          <w:sz w:val="28"/>
          <w:szCs w:val="28"/>
          <w:lang w:val="uk-UA"/>
        </w:rPr>
        <w:t>Хід виконання Програми розглядається на засіданнях постійної комісії районної ради з питань соціального захисту населення, освіти, культури, охорони здоров</w:t>
      </w:r>
      <w:r>
        <w:rPr>
          <w:sz w:val="28"/>
          <w:szCs w:val="28"/>
        </w:rPr>
        <w:t>’</w:t>
      </w:r>
      <w:r>
        <w:rPr>
          <w:sz w:val="28"/>
          <w:szCs w:val="28"/>
          <w:lang w:val="uk-UA"/>
        </w:rPr>
        <w:t>я, спорту та туризму.</w:t>
      </w:r>
    </w:p>
    <w:p w:rsidR="001E181A" w:rsidRDefault="001E181A" w:rsidP="001E181A">
      <w:pPr>
        <w:pStyle w:val="a5"/>
        <w:tabs>
          <w:tab w:val="left" w:pos="9638"/>
        </w:tabs>
        <w:spacing w:after="0"/>
        <w:ind w:firstLine="851"/>
        <w:jc w:val="both"/>
        <w:rPr>
          <w:sz w:val="28"/>
          <w:szCs w:val="28"/>
          <w:lang w:val="uk-UA"/>
        </w:rPr>
      </w:pPr>
    </w:p>
    <w:p w:rsidR="001E181A" w:rsidRDefault="001E181A" w:rsidP="001E181A">
      <w:pPr>
        <w:pStyle w:val="a5"/>
        <w:tabs>
          <w:tab w:val="left" w:pos="9638"/>
        </w:tabs>
        <w:spacing w:after="0"/>
        <w:ind w:firstLine="851"/>
        <w:jc w:val="both"/>
        <w:rPr>
          <w:sz w:val="28"/>
          <w:szCs w:val="28"/>
          <w:lang w:val="uk-UA"/>
        </w:rPr>
      </w:pPr>
    </w:p>
    <w:p w:rsidR="001E181A" w:rsidRDefault="001E181A" w:rsidP="001E181A">
      <w:pPr>
        <w:pStyle w:val="a5"/>
        <w:tabs>
          <w:tab w:val="left" w:pos="9638"/>
        </w:tabs>
        <w:spacing w:after="0"/>
        <w:jc w:val="both"/>
        <w:rPr>
          <w:b/>
          <w:sz w:val="28"/>
          <w:szCs w:val="28"/>
          <w:lang w:val="uk-UA"/>
        </w:rPr>
      </w:pPr>
    </w:p>
    <w:p w:rsidR="001E181A" w:rsidRDefault="001E181A" w:rsidP="001E181A">
      <w:pPr>
        <w:pStyle w:val="a5"/>
        <w:tabs>
          <w:tab w:val="left" w:pos="9638"/>
        </w:tabs>
        <w:spacing w:after="0"/>
        <w:jc w:val="both"/>
        <w:rPr>
          <w:sz w:val="28"/>
          <w:szCs w:val="28"/>
          <w:lang w:val="uk-UA"/>
        </w:rPr>
      </w:pPr>
      <w:r>
        <w:rPr>
          <w:sz w:val="28"/>
          <w:szCs w:val="28"/>
          <w:lang w:val="uk-UA"/>
        </w:rPr>
        <w:t>Керуючий справами виконавчого</w:t>
      </w:r>
    </w:p>
    <w:p w:rsidR="001E181A" w:rsidRDefault="001E181A" w:rsidP="001E181A">
      <w:pPr>
        <w:pStyle w:val="a5"/>
        <w:tabs>
          <w:tab w:val="left" w:pos="7088"/>
          <w:tab w:val="left" w:pos="9638"/>
        </w:tabs>
        <w:spacing w:after="0"/>
        <w:jc w:val="both"/>
        <w:rPr>
          <w:sz w:val="28"/>
          <w:szCs w:val="28"/>
          <w:lang w:val="uk-UA"/>
        </w:rPr>
      </w:pPr>
      <w:r>
        <w:rPr>
          <w:sz w:val="28"/>
          <w:szCs w:val="28"/>
          <w:lang w:val="uk-UA"/>
        </w:rPr>
        <w:t>апарату районної ради                                                          Г.М. Лисенко</w:t>
      </w:r>
    </w:p>
    <w:p w:rsidR="001E181A" w:rsidRDefault="001E181A" w:rsidP="001E181A">
      <w:pPr>
        <w:pStyle w:val="a5"/>
        <w:tabs>
          <w:tab w:val="left" w:pos="9638"/>
        </w:tabs>
        <w:spacing w:after="0"/>
        <w:ind w:firstLine="851"/>
        <w:jc w:val="both"/>
        <w:rPr>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firstLine="851"/>
        <w:jc w:val="both"/>
        <w:rPr>
          <w:b/>
          <w:sz w:val="28"/>
          <w:szCs w:val="28"/>
          <w:lang w:val="uk-UA"/>
        </w:rPr>
      </w:pPr>
    </w:p>
    <w:p w:rsidR="001E181A" w:rsidRDefault="001E181A" w:rsidP="001E181A">
      <w:pPr>
        <w:pStyle w:val="a5"/>
        <w:tabs>
          <w:tab w:val="left" w:pos="9638"/>
        </w:tabs>
        <w:spacing w:after="0"/>
        <w:ind w:left="5580"/>
        <w:jc w:val="both"/>
        <w:rPr>
          <w:sz w:val="28"/>
          <w:szCs w:val="28"/>
          <w:lang w:val="uk-UA"/>
        </w:rPr>
      </w:pPr>
      <w:r>
        <w:rPr>
          <w:sz w:val="28"/>
          <w:szCs w:val="28"/>
          <w:lang w:val="uk-UA"/>
        </w:rPr>
        <w:lastRenderedPageBreak/>
        <w:t xml:space="preserve">    Додаток </w:t>
      </w:r>
    </w:p>
    <w:p w:rsidR="001E181A" w:rsidRDefault="001E181A" w:rsidP="001E181A">
      <w:pPr>
        <w:pStyle w:val="a5"/>
        <w:tabs>
          <w:tab w:val="left" w:pos="9638"/>
        </w:tabs>
        <w:spacing w:after="0"/>
        <w:ind w:left="5580"/>
        <w:jc w:val="both"/>
        <w:rPr>
          <w:sz w:val="28"/>
          <w:szCs w:val="28"/>
          <w:lang w:val="uk-UA"/>
        </w:rPr>
      </w:pPr>
      <w:r>
        <w:rPr>
          <w:sz w:val="28"/>
          <w:szCs w:val="28"/>
          <w:lang w:val="uk-UA"/>
        </w:rPr>
        <w:t xml:space="preserve">    до районної Програми</w:t>
      </w:r>
    </w:p>
    <w:p w:rsidR="001E181A" w:rsidRDefault="001E181A" w:rsidP="001E181A">
      <w:pPr>
        <w:pStyle w:val="a5"/>
        <w:tabs>
          <w:tab w:val="left" w:pos="9638"/>
        </w:tabs>
        <w:spacing w:after="0"/>
        <w:jc w:val="center"/>
        <w:rPr>
          <w:b/>
          <w:sz w:val="28"/>
          <w:szCs w:val="28"/>
          <w:lang w:val="uk-UA"/>
        </w:rPr>
      </w:pPr>
      <w:r>
        <w:rPr>
          <w:b/>
          <w:sz w:val="28"/>
          <w:szCs w:val="28"/>
          <w:lang w:val="uk-UA"/>
        </w:rPr>
        <w:t>Основні заходи</w:t>
      </w:r>
    </w:p>
    <w:p w:rsidR="001E181A" w:rsidRDefault="001E181A" w:rsidP="001E181A">
      <w:pPr>
        <w:pStyle w:val="a3"/>
        <w:spacing w:before="0" w:beforeAutospacing="0" w:after="0" w:afterAutospacing="0" w:line="280" w:lineRule="exact"/>
        <w:jc w:val="center"/>
        <w:rPr>
          <w:b/>
          <w:sz w:val="28"/>
          <w:szCs w:val="28"/>
          <w:lang w:val="uk-UA"/>
        </w:rPr>
      </w:pPr>
      <w:r>
        <w:rPr>
          <w:b/>
          <w:sz w:val="28"/>
          <w:szCs w:val="28"/>
          <w:lang w:val="uk-UA"/>
        </w:rPr>
        <w:t>по забезпеченню виконання районної Програми підтримки діяльності громадських організацій ветеранів війни та праці, інвалідів  та інших категорій населення на 2017-2020 роки</w:t>
      </w:r>
    </w:p>
    <w:p w:rsidR="001E181A" w:rsidRDefault="001E181A" w:rsidP="001E181A">
      <w:pPr>
        <w:pStyle w:val="a5"/>
        <w:tabs>
          <w:tab w:val="left" w:pos="9638"/>
        </w:tabs>
        <w:spacing w:after="0"/>
        <w:ind w:firstLine="851"/>
        <w:jc w:val="center"/>
        <w:rPr>
          <w:b/>
          <w:sz w:val="28"/>
          <w:szCs w:val="28"/>
          <w:lang w:val="uk-UA"/>
        </w:rPr>
      </w:pPr>
    </w:p>
    <w:tbl>
      <w:tblPr>
        <w:tblStyle w:val="aa"/>
        <w:tblW w:w="10005" w:type="dxa"/>
        <w:tblInd w:w="-252" w:type="dxa"/>
        <w:tblLayout w:type="fixed"/>
        <w:tblLook w:val="01E0" w:firstRow="1" w:lastRow="1" w:firstColumn="1" w:lastColumn="1" w:noHBand="0" w:noVBand="0"/>
      </w:tblPr>
      <w:tblGrid>
        <w:gridCol w:w="589"/>
        <w:gridCol w:w="3318"/>
        <w:gridCol w:w="2411"/>
        <w:gridCol w:w="1621"/>
        <w:gridCol w:w="2066"/>
      </w:tblGrid>
      <w:tr w:rsidR="001E181A" w:rsidTr="001E181A">
        <w:tc>
          <w:tcPr>
            <w:tcW w:w="588" w:type="dxa"/>
            <w:tcBorders>
              <w:top w:val="single" w:sz="4" w:space="0" w:color="auto"/>
              <w:left w:val="single" w:sz="4" w:space="0" w:color="auto"/>
              <w:bottom w:val="single" w:sz="4" w:space="0" w:color="auto"/>
              <w:right w:val="single" w:sz="4" w:space="0" w:color="auto"/>
            </w:tcBorders>
            <w:vAlign w:val="center"/>
            <w:hideMark/>
          </w:tcPr>
          <w:p w:rsidR="001E181A" w:rsidRDefault="001E181A">
            <w:pPr>
              <w:pStyle w:val="a5"/>
              <w:tabs>
                <w:tab w:val="left" w:pos="9638"/>
              </w:tabs>
              <w:spacing w:after="0"/>
              <w:jc w:val="center"/>
              <w:rPr>
                <w:b/>
                <w:spacing w:val="-14"/>
                <w:lang w:val="uk-UA"/>
              </w:rPr>
            </w:pPr>
            <w:r>
              <w:rPr>
                <w:b/>
                <w:spacing w:val="-14"/>
                <w:lang w:val="uk-UA"/>
              </w:rPr>
              <w:t>№ п/</w:t>
            </w:r>
            <w:proofErr w:type="spellStart"/>
            <w:r>
              <w:rPr>
                <w:b/>
                <w:spacing w:val="-14"/>
                <w:lang w:val="uk-UA"/>
              </w:rPr>
              <w:t>п</w:t>
            </w:r>
            <w:proofErr w:type="spellEnd"/>
          </w:p>
        </w:tc>
        <w:tc>
          <w:tcPr>
            <w:tcW w:w="3316" w:type="dxa"/>
            <w:tcBorders>
              <w:top w:val="single" w:sz="4" w:space="0" w:color="auto"/>
              <w:left w:val="single" w:sz="4" w:space="0" w:color="auto"/>
              <w:bottom w:val="single" w:sz="4" w:space="0" w:color="auto"/>
              <w:right w:val="single" w:sz="4" w:space="0" w:color="auto"/>
            </w:tcBorders>
            <w:vAlign w:val="center"/>
            <w:hideMark/>
          </w:tcPr>
          <w:p w:rsidR="001E181A" w:rsidRDefault="001E181A">
            <w:pPr>
              <w:pStyle w:val="a5"/>
              <w:tabs>
                <w:tab w:val="left" w:pos="9638"/>
              </w:tabs>
              <w:spacing w:after="0"/>
              <w:jc w:val="center"/>
              <w:rPr>
                <w:b/>
                <w:spacing w:val="-14"/>
                <w:lang w:val="uk-UA"/>
              </w:rPr>
            </w:pPr>
            <w:r>
              <w:rPr>
                <w:b/>
                <w:spacing w:val="-14"/>
                <w:lang w:val="uk-UA"/>
              </w:rPr>
              <w:t>Заходи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1E181A" w:rsidRDefault="001E181A">
            <w:pPr>
              <w:pStyle w:val="a5"/>
              <w:tabs>
                <w:tab w:val="left" w:pos="9638"/>
              </w:tabs>
              <w:spacing w:after="0"/>
              <w:jc w:val="center"/>
              <w:rPr>
                <w:b/>
                <w:spacing w:val="-14"/>
                <w:lang w:val="uk-UA"/>
              </w:rPr>
            </w:pPr>
            <w:r>
              <w:rPr>
                <w:b/>
                <w:spacing w:val="-14"/>
                <w:lang w:val="uk-UA"/>
              </w:rPr>
              <w:t>Відповідальний виконавець</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181A" w:rsidRDefault="001E181A">
            <w:pPr>
              <w:pStyle w:val="a5"/>
              <w:tabs>
                <w:tab w:val="left" w:pos="9638"/>
              </w:tabs>
              <w:spacing w:after="0"/>
              <w:ind w:left="-142" w:right="-74"/>
              <w:jc w:val="center"/>
              <w:rPr>
                <w:b/>
                <w:spacing w:val="-14"/>
                <w:lang w:val="uk-UA"/>
              </w:rPr>
            </w:pPr>
            <w:r>
              <w:rPr>
                <w:b/>
                <w:spacing w:val="-14"/>
                <w:lang w:val="uk-UA"/>
              </w:rPr>
              <w:t>Фінансування</w:t>
            </w:r>
          </w:p>
        </w:tc>
        <w:tc>
          <w:tcPr>
            <w:tcW w:w="2065" w:type="dxa"/>
            <w:tcBorders>
              <w:top w:val="single" w:sz="4" w:space="0" w:color="auto"/>
              <w:left w:val="single" w:sz="4" w:space="0" w:color="auto"/>
              <w:bottom w:val="single" w:sz="4" w:space="0" w:color="auto"/>
              <w:right w:val="single" w:sz="4" w:space="0" w:color="auto"/>
            </w:tcBorders>
            <w:vAlign w:val="center"/>
            <w:hideMark/>
          </w:tcPr>
          <w:p w:rsidR="001E181A" w:rsidRDefault="001E181A">
            <w:pPr>
              <w:pStyle w:val="a5"/>
              <w:tabs>
                <w:tab w:val="left" w:pos="9638"/>
              </w:tabs>
              <w:spacing w:after="0"/>
              <w:jc w:val="center"/>
              <w:rPr>
                <w:b/>
                <w:spacing w:val="-14"/>
                <w:lang w:val="uk-UA"/>
              </w:rPr>
            </w:pPr>
            <w:r>
              <w:rPr>
                <w:b/>
                <w:spacing w:val="-14"/>
                <w:lang w:val="uk-UA"/>
              </w:rPr>
              <w:t>Очікуваний результат</w:t>
            </w:r>
          </w:p>
        </w:tc>
      </w:tr>
      <w:tr w:rsidR="001E181A" w:rsidTr="001E181A">
        <w:tc>
          <w:tcPr>
            <w:tcW w:w="588"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both"/>
              <w:rPr>
                <w:spacing w:val="-10"/>
                <w:lang w:val="uk-UA"/>
              </w:rPr>
            </w:pPr>
            <w:r>
              <w:rPr>
                <w:spacing w:val="-10"/>
                <w:lang w:val="uk-UA"/>
              </w:rPr>
              <w:t>1</w:t>
            </w:r>
          </w:p>
        </w:tc>
        <w:tc>
          <w:tcPr>
            <w:tcW w:w="3316"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rPr>
                <w:spacing w:val="-10"/>
                <w:lang w:val="uk-UA"/>
              </w:rPr>
            </w:pPr>
            <w:r>
              <w:rPr>
                <w:spacing w:val="-10"/>
                <w:lang w:val="uk-UA"/>
              </w:rPr>
              <w:t>При плануванні районного бюджету передбачати видатки на фінансову підтримку районних громадських організацій</w:t>
            </w:r>
          </w:p>
        </w:tc>
        <w:tc>
          <w:tcPr>
            <w:tcW w:w="241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фінансове управління райдержадміністрації</w:t>
            </w:r>
          </w:p>
        </w:tc>
        <w:tc>
          <w:tcPr>
            <w:tcW w:w="162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районний бюджет</w:t>
            </w:r>
          </w:p>
        </w:tc>
        <w:tc>
          <w:tcPr>
            <w:tcW w:w="2065" w:type="dxa"/>
            <w:tcBorders>
              <w:top w:val="single" w:sz="4" w:space="0" w:color="auto"/>
              <w:left w:val="single" w:sz="4" w:space="0" w:color="auto"/>
              <w:bottom w:val="single" w:sz="4" w:space="0" w:color="auto"/>
              <w:right w:val="single" w:sz="4" w:space="0" w:color="auto"/>
            </w:tcBorders>
            <w:hideMark/>
          </w:tcPr>
          <w:p w:rsidR="001E181A" w:rsidRDefault="001E181A">
            <w:pPr>
              <w:pStyle w:val="a5"/>
              <w:spacing w:after="0" w:line="280" w:lineRule="exact"/>
              <w:ind w:left="-17"/>
              <w:jc w:val="center"/>
              <w:rPr>
                <w:spacing w:val="-10"/>
                <w:lang w:val="uk-UA"/>
              </w:rPr>
            </w:pPr>
            <w:r>
              <w:rPr>
                <w:spacing w:val="-10"/>
                <w:lang w:val="uk-UA"/>
              </w:rPr>
              <w:t>посилення уваги до потреб певних категорій населення, надання їм матеріальної допомоги</w:t>
            </w:r>
          </w:p>
        </w:tc>
      </w:tr>
      <w:tr w:rsidR="001E181A" w:rsidTr="001E181A">
        <w:tc>
          <w:tcPr>
            <w:tcW w:w="588"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both"/>
              <w:rPr>
                <w:spacing w:val="-10"/>
                <w:lang w:val="uk-UA"/>
              </w:rPr>
            </w:pPr>
            <w:r>
              <w:rPr>
                <w:spacing w:val="-10"/>
                <w:lang w:val="uk-UA"/>
              </w:rPr>
              <w:t>2</w:t>
            </w:r>
          </w:p>
        </w:tc>
        <w:tc>
          <w:tcPr>
            <w:tcW w:w="3316"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ind w:right="-108"/>
              <w:rPr>
                <w:spacing w:val="-10"/>
                <w:lang w:val="uk-UA"/>
              </w:rPr>
            </w:pPr>
            <w:r>
              <w:rPr>
                <w:spacing w:val="-10"/>
                <w:lang w:val="uk-UA"/>
              </w:rPr>
              <w:t>Надавати районним громадським організаціям практичну допомогу в організації роботи по обстеженню соціально-побутових умов життя та виявленню громадян і сімей, які потребують соціального захисту</w:t>
            </w:r>
          </w:p>
        </w:tc>
        <w:tc>
          <w:tcPr>
            <w:tcW w:w="241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управління та відділи райдержадміністрації, селищна та сільські ради</w:t>
            </w:r>
          </w:p>
        </w:tc>
        <w:tc>
          <w:tcPr>
            <w:tcW w:w="162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ind w:left="-142" w:right="-74"/>
              <w:jc w:val="center"/>
              <w:rPr>
                <w:spacing w:val="-10"/>
                <w:lang w:val="uk-UA"/>
              </w:rPr>
            </w:pPr>
            <w:r>
              <w:rPr>
                <w:spacing w:val="-10"/>
                <w:lang w:val="uk-UA"/>
              </w:rPr>
              <w:t>фінансування</w:t>
            </w:r>
          </w:p>
          <w:p w:rsidR="001E181A" w:rsidRDefault="001E181A">
            <w:pPr>
              <w:pStyle w:val="a5"/>
              <w:tabs>
                <w:tab w:val="left" w:pos="9638"/>
              </w:tabs>
              <w:spacing w:after="0" w:line="280" w:lineRule="exact"/>
              <w:ind w:left="-142" w:right="-74"/>
              <w:jc w:val="center"/>
              <w:rPr>
                <w:spacing w:val="-10"/>
                <w:lang w:val="uk-UA"/>
              </w:rPr>
            </w:pPr>
            <w:r>
              <w:rPr>
                <w:spacing w:val="-10"/>
                <w:lang w:val="uk-UA"/>
              </w:rPr>
              <w:t>не потребує</w:t>
            </w:r>
          </w:p>
        </w:tc>
        <w:tc>
          <w:tcPr>
            <w:tcW w:w="2065"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виявлення громадян, які потребують соціального захисту</w:t>
            </w:r>
          </w:p>
        </w:tc>
      </w:tr>
      <w:tr w:rsidR="001E181A" w:rsidTr="001E181A">
        <w:tc>
          <w:tcPr>
            <w:tcW w:w="588"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both"/>
              <w:rPr>
                <w:spacing w:val="-10"/>
                <w:lang w:val="uk-UA"/>
              </w:rPr>
            </w:pPr>
            <w:r>
              <w:rPr>
                <w:spacing w:val="-10"/>
                <w:lang w:val="uk-UA"/>
              </w:rPr>
              <w:t>3</w:t>
            </w:r>
          </w:p>
        </w:tc>
        <w:tc>
          <w:tcPr>
            <w:tcW w:w="3316"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ind w:right="-108"/>
              <w:rPr>
                <w:spacing w:val="-10"/>
                <w:lang w:val="uk-UA"/>
              </w:rPr>
            </w:pPr>
            <w:r>
              <w:rPr>
                <w:spacing w:val="-10"/>
                <w:lang w:val="uk-UA"/>
              </w:rPr>
              <w:t>Забезпечувати своєчасне та в повному обсязі надання пільг і компенсацій на придбання твердого палива та скрапленого газу, нарахування та виплати державної соціальної допомоги зазначеним категоріям громадян відповідно до чинного законодавства</w:t>
            </w:r>
          </w:p>
        </w:tc>
        <w:tc>
          <w:tcPr>
            <w:tcW w:w="241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управління праці та соціального захисту населення райдержадміністрації</w:t>
            </w:r>
          </w:p>
        </w:tc>
        <w:tc>
          <w:tcPr>
            <w:tcW w:w="162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державний бюджет</w:t>
            </w:r>
          </w:p>
        </w:tc>
        <w:tc>
          <w:tcPr>
            <w:tcW w:w="2065"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покращення соціально-побутових умов життя</w:t>
            </w:r>
          </w:p>
        </w:tc>
      </w:tr>
      <w:tr w:rsidR="001E181A" w:rsidTr="001E181A">
        <w:tc>
          <w:tcPr>
            <w:tcW w:w="588"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both"/>
              <w:rPr>
                <w:spacing w:val="-10"/>
                <w:lang w:val="uk-UA"/>
              </w:rPr>
            </w:pPr>
            <w:r>
              <w:rPr>
                <w:spacing w:val="-10"/>
                <w:lang w:val="uk-UA"/>
              </w:rPr>
              <w:t>4</w:t>
            </w:r>
          </w:p>
        </w:tc>
        <w:tc>
          <w:tcPr>
            <w:tcW w:w="3316"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ind w:right="-108"/>
              <w:rPr>
                <w:spacing w:val="-10"/>
                <w:lang w:val="uk-UA"/>
              </w:rPr>
            </w:pPr>
            <w:r>
              <w:rPr>
                <w:spacing w:val="-10"/>
                <w:lang w:val="uk-UA"/>
              </w:rPr>
              <w:t>Надавати ветеранам допомогу в проведенні оранки та культивації присадибних земельних ділянок, ремонту житла, встановлення телефонів та інших послуг</w:t>
            </w:r>
          </w:p>
        </w:tc>
        <w:tc>
          <w:tcPr>
            <w:tcW w:w="241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 xml:space="preserve">селищна, сільські ради, керівники підприємств, організацій та </w:t>
            </w:r>
            <w:proofErr w:type="spellStart"/>
            <w:r>
              <w:rPr>
                <w:spacing w:val="-10"/>
                <w:lang w:val="uk-UA"/>
              </w:rPr>
              <w:t>агроформувань</w:t>
            </w:r>
            <w:proofErr w:type="spellEnd"/>
            <w:r>
              <w:rPr>
                <w:spacing w:val="-10"/>
                <w:lang w:val="uk-UA"/>
              </w:rPr>
              <w:t>.</w:t>
            </w:r>
          </w:p>
        </w:tc>
        <w:tc>
          <w:tcPr>
            <w:tcW w:w="1620" w:type="dxa"/>
            <w:tcBorders>
              <w:top w:val="single" w:sz="4" w:space="0" w:color="auto"/>
              <w:left w:val="single" w:sz="4" w:space="0" w:color="auto"/>
              <w:bottom w:val="single" w:sz="4" w:space="0" w:color="auto"/>
              <w:right w:val="single" w:sz="4" w:space="0" w:color="auto"/>
            </w:tcBorders>
          </w:tcPr>
          <w:p w:rsidR="001E181A" w:rsidRDefault="001E181A">
            <w:pPr>
              <w:pStyle w:val="a5"/>
              <w:tabs>
                <w:tab w:val="left" w:pos="9638"/>
              </w:tabs>
              <w:spacing w:after="0" w:line="280" w:lineRule="exact"/>
              <w:jc w:val="both"/>
              <w:rPr>
                <w:spacing w:val="-10"/>
                <w:lang w:val="uk-UA"/>
              </w:rPr>
            </w:pPr>
          </w:p>
        </w:tc>
        <w:tc>
          <w:tcPr>
            <w:tcW w:w="2065"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забезпечення належного соціального захисту та задоволення життєвих потреб</w:t>
            </w:r>
          </w:p>
        </w:tc>
      </w:tr>
      <w:tr w:rsidR="001E181A" w:rsidTr="001E181A">
        <w:tc>
          <w:tcPr>
            <w:tcW w:w="588"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both"/>
              <w:rPr>
                <w:spacing w:val="-10"/>
                <w:lang w:val="uk-UA"/>
              </w:rPr>
            </w:pPr>
            <w:r>
              <w:rPr>
                <w:spacing w:val="-10"/>
                <w:lang w:val="uk-UA"/>
              </w:rPr>
              <w:t>5</w:t>
            </w:r>
          </w:p>
        </w:tc>
        <w:tc>
          <w:tcPr>
            <w:tcW w:w="3316"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rPr>
                <w:spacing w:val="-10"/>
                <w:lang w:val="uk-UA"/>
              </w:rPr>
            </w:pPr>
            <w:r>
              <w:rPr>
                <w:color w:val="000000"/>
                <w:spacing w:val="-10"/>
                <w:lang w:val="uk-UA"/>
              </w:rPr>
              <w:t xml:space="preserve">Сприяти </w:t>
            </w:r>
            <w:r>
              <w:rPr>
                <w:spacing w:val="-10"/>
                <w:lang w:val="uk-UA" w:eastAsia="uk-UA"/>
              </w:rPr>
              <w:t xml:space="preserve">поліпшенню </w:t>
            </w:r>
            <w:proofErr w:type="spellStart"/>
            <w:r>
              <w:rPr>
                <w:spacing w:val="-10"/>
                <w:lang w:val="uk-UA" w:eastAsia="uk-UA"/>
              </w:rPr>
              <w:t>медич-ного</w:t>
            </w:r>
            <w:proofErr w:type="spellEnd"/>
            <w:r>
              <w:rPr>
                <w:spacing w:val="-10"/>
                <w:lang w:val="uk-UA" w:eastAsia="uk-UA"/>
              </w:rPr>
              <w:t xml:space="preserve">, побутового та </w:t>
            </w:r>
            <w:proofErr w:type="spellStart"/>
            <w:r>
              <w:rPr>
                <w:spacing w:val="-10"/>
                <w:lang w:val="uk-UA" w:eastAsia="uk-UA"/>
              </w:rPr>
              <w:t>торгіве-льного</w:t>
            </w:r>
            <w:proofErr w:type="spellEnd"/>
            <w:r>
              <w:rPr>
                <w:spacing w:val="-10"/>
                <w:lang w:val="uk-UA" w:eastAsia="uk-UA"/>
              </w:rPr>
              <w:t xml:space="preserve"> обслуговування шляхом співпраці з благодійними фондами по отриманню гуманітарної допомоги</w:t>
            </w:r>
          </w:p>
        </w:tc>
        <w:tc>
          <w:tcPr>
            <w:tcW w:w="2410" w:type="dxa"/>
            <w:tcBorders>
              <w:top w:val="single" w:sz="4" w:space="0" w:color="auto"/>
              <w:left w:val="single" w:sz="4" w:space="0" w:color="auto"/>
              <w:bottom w:val="single" w:sz="4" w:space="0" w:color="auto"/>
              <w:right w:val="single" w:sz="4" w:space="0" w:color="auto"/>
            </w:tcBorders>
          </w:tcPr>
          <w:p w:rsidR="001E181A" w:rsidRDefault="001E181A">
            <w:pPr>
              <w:pStyle w:val="a5"/>
              <w:tabs>
                <w:tab w:val="left" w:pos="9638"/>
              </w:tabs>
              <w:spacing w:after="0" w:line="280" w:lineRule="exact"/>
              <w:jc w:val="center"/>
              <w:rPr>
                <w:spacing w:val="-10"/>
                <w:lang w:val="uk-UA"/>
              </w:rPr>
            </w:pPr>
            <w:r>
              <w:rPr>
                <w:spacing w:val="-10"/>
                <w:lang w:val="uk-UA"/>
              </w:rPr>
              <w:t>КУ «</w:t>
            </w:r>
            <w:proofErr w:type="spellStart"/>
            <w:r>
              <w:rPr>
                <w:spacing w:val="-10"/>
                <w:lang w:val="uk-UA"/>
              </w:rPr>
              <w:t>Чечельницький</w:t>
            </w:r>
            <w:proofErr w:type="spellEnd"/>
            <w:r>
              <w:rPr>
                <w:spacing w:val="-10"/>
                <w:lang w:val="uk-UA"/>
              </w:rPr>
              <w:t xml:space="preserve"> РЦ ПМСД», управління праці та соціального захисту населення райдержадміністрації, селищна, сільські ради, районні громадські організації, підприємства та організації всіх форм власності</w:t>
            </w:r>
          </w:p>
          <w:p w:rsidR="001E181A" w:rsidRDefault="001E181A">
            <w:pPr>
              <w:pStyle w:val="a5"/>
              <w:tabs>
                <w:tab w:val="left" w:pos="9638"/>
              </w:tabs>
              <w:spacing w:after="0" w:line="280" w:lineRule="exact"/>
              <w:jc w:val="center"/>
              <w:rPr>
                <w:spacing w:val="-10"/>
                <w:lang w:val="uk-UA"/>
              </w:rPr>
            </w:pPr>
          </w:p>
          <w:p w:rsidR="001E181A" w:rsidRDefault="001E181A">
            <w:pPr>
              <w:pStyle w:val="a5"/>
              <w:tabs>
                <w:tab w:val="left" w:pos="9638"/>
              </w:tabs>
              <w:spacing w:after="0" w:line="280" w:lineRule="exact"/>
              <w:jc w:val="center"/>
              <w:rPr>
                <w:spacing w:val="-10"/>
                <w:lang w:val="uk-UA"/>
              </w:rPr>
            </w:pPr>
          </w:p>
        </w:tc>
        <w:tc>
          <w:tcPr>
            <w:tcW w:w="1620" w:type="dxa"/>
            <w:tcBorders>
              <w:top w:val="single" w:sz="4" w:space="0" w:color="auto"/>
              <w:left w:val="single" w:sz="4" w:space="0" w:color="auto"/>
              <w:bottom w:val="single" w:sz="4" w:space="0" w:color="auto"/>
              <w:right w:val="single" w:sz="4" w:space="0" w:color="auto"/>
            </w:tcBorders>
          </w:tcPr>
          <w:p w:rsidR="001E181A" w:rsidRDefault="001E181A">
            <w:pPr>
              <w:pStyle w:val="a5"/>
              <w:tabs>
                <w:tab w:val="left" w:pos="9638"/>
              </w:tabs>
              <w:spacing w:after="0" w:line="280" w:lineRule="exact"/>
              <w:jc w:val="both"/>
              <w:rPr>
                <w:spacing w:val="-10"/>
                <w:lang w:val="uk-UA"/>
              </w:rPr>
            </w:pPr>
          </w:p>
        </w:tc>
        <w:tc>
          <w:tcPr>
            <w:tcW w:w="2065" w:type="dxa"/>
            <w:tcBorders>
              <w:top w:val="single" w:sz="4" w:space="0" w:color="auto"/>
              <w:left w:val="single" w:sz="4" w:space="0" w:color="auto"/>
              <w:bottom w:val="single" w:sz="4" w:space="0" w:color="auto"/>
              <w:right w:val="single" w:sz="4" w:space="0" w:color="auto"/>
            </w:tcBorders>
          </w:tcPr>
          <w:p w:rsidR="001E181A" w:rsidRDefault="001E181A">
            <w:pPr>
              <w:spacing w:line="280" w:lineRule="exact"/>
              <w:jc w:val="center"/>
              <w:rPr>
                <w:spacing w:val="-10"/>
                <w:lang w:val="uk-UA"/>
              </w:rPr>
            </w:pPr>
          </w:p>
          <w:p w:rsidR="001E181A" w:rsidRDefault="001E181A">
            <w:pPr>
              <w:spacing w:line="280" w:lineRule="exact"/>
              <w:jc w:val="center"/>
              <w:rPr>
                <w:spacing w:val="-10"/>
                <w:lang w:val="uk-UA"/>
              </w:rPr>
            </w:pPr>
            <w:r>
              <w:rPr>
                <w:spacing w:val="-10"/>
                <w:lang w:val="uk-UA"/>
              </w:rPr>
              <w:t>забезпечення належного соціального захисту та задоволення життєвих потреб ветеранів</w:t>
            </w:r>
          </w:p>
        </w:tc>
      </w:tr>
      <w:tr w:rsidR="001E181A" w:rsidTr="001E181A">
        <w:tc>
          <w:tcPr>
            <w:tcW w:w="588"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both"/>
              <w:rPr>
                <w:spacing w:val="-10"/>
                <w:lang w:val="uk-UA"/>
              </w:rPr>
            </w:pPr>
            <w:r>
              <w:rPr>
                <w:spacing w:val="-10"/>
                <w:lang w:val="uk-UA"/>
              </w:rPr>
              <w:lastRenderedPageBreak/>
              <w:t>6</w:t>
            </w:r>
          </w:p>
        </w:tc>
        <w:tc>
          <w:tcPr>
            <w:tcW w:w="3316"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rPr>
                <w:spacing w:val="-10"/>
                <w:lang w:val="uk-UA"/>
              </w:rPr>
            </w:pPr>
            <w:r>
              <w:rPr>
                <w:spacing w:val="-10"/>
                <w:lang w:val="uk-UA"/>
              </w:rPr>
              <w:t xml:space="preserve">Сприяти розвитку волонтерського руху. Активізувати роботу учнівських загонів милосердя по здійсненню опікунства над пенсіонерами та ветеранами, які його потребують </w:t>
            </w:r>
          </w:p>
        </w:tc>
        <w:tc>
          <w:tcPr>
            <w:tcW w:w="241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відділ освіти райдержадміністрації, керівники навчальних закладів району, громадські організації району</w:t>
            </w:r>
          </w:p>
        </w:tc>
        <w:tc>
          <w:tcPr>
            <w:tcW w:w="162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коштів не потребує</w:t>
            </w:r>
          </w:p>
        </w:tc>
        <w:tc>
          <w:tcPr>
            <w:tcW w:w="2065"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 xml:space="preserve">посилення соціального захисту </w:t>
            </w:r>
          </w:p>
        </w:tc>
      </w:tr>
      <w:tr w:rsidR="001E181A" w:rsidTr="001E181A">
        <w:trPr>
          <w:trHeight w:val="2280"/>
        </w:trPr>
        <w:tc>
          <w:tcPr>
            <w:tcW w:w="588"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both"/>
              <w:rPr>
                <w:spacing w:val="-10"/>
                <w:lang w:val="uk-UA"/>
              </w:rPr>
            </w:pPr>
            <w:r>
              <w:rPr>
                <w:spacing w:val="-10"/>
                <w:lang w:val="uk-UA"/>
              </w:rPr>
              <w:t>7</w:t>
            </w:r>
          </w:p>
        </w:tc>
        <w:tc>
          <w:tcPr>
            <w:tcW w:w="3316" w:type="dxa"/>
            <w:tcBorders>
              <w:top w:val="single" w:sz="4" w:space="0" w:color="auto"/>
              <w:left w:val="single" w:sz="4" w:space="0" w:color="auto"/>
              <w:bottom w:val="single" w:sz="4" w:space="0" w:color="auto"/>
              <w:right w:val="single" w:sz="4" w:space="0" w:color="auto"/>
            </w:tcBorders>
            <w:hideMark/>
          </w:tcPr>
          <w:p w:rsidR="001E181A" w:rsidRDefault="001E181A">
            <w:pPr>
              <w:pStyle w:val="a5"/>
              <w:spacing w:after="0" w:line="280" w:lineRule="exact"/>
              <w:rPr>
                <w:spacing w:val="-10"/>
                <w:lang w:val="uk-UA"/>
              </w:rPr>
            </w:pPr>
            <w:r>
              <w:rPr>
                <w:spacing w:val="-10"/>
                <w:lang w:val="uk-UA"/>
              </w:rPr>
              <w:t>Проводити  роботу по збереженню й облаштуванню меморіалів, пам'ятників,  місць поховань воїнів-визволителів та активно залучати до цієї роботи учнівську молодь, громадські організації, тощо</w:t>
            </w:r>
          </w:p>
        </w:tc>
        <w:tc>
          <w:tcPr>
            <w:tcW w:w="241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селищна, сільські ради</w:t>
            </w:r>
          </w:p>
        </w:tc>
        <w:tc>
          <w:tcPr>
            <w:tcW w:w="162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ind w:left="-142" w:right="-74"/>
              <w:jc w:val="center"/>
              <w:rPr>
                <w:lang w:val="uk-UA"/>
              </w:rPr>
            </w:pPr>
            <w:r>
              <w:rPr>
                <w:spacing w:val="-10"/>
                <w:lang w:val="uk-UA"/>
              </w:rPr>
              <w:t xml:space="preserve">місцеві бюджети, </w:t>
            </w:r>
            <w:r>
              <w:rPr>
                <w:lang w:val="uk-UA"/>
              </w:rPr>
              <w:t>спонсорські, благодійні</w:t>
            </w:r>
          </w:p>
          <w:p w:rsidR="001E181A" w:rsidRDefault="001E181A">
            <w:pPr>
              <w:pStyle w:val="a5"/>
              <w:tabs>
                <w:tab w:val="left" w:pos="9638"/>
              </w:tabs>
              <w:spacing w:after="0" w:line="280" w:lineRule="exact"/>
              <w:ind w:left="-142" w:right="-74"/>
              <w:jc w:val="center"/>
              <w:rPr>
                <w:spacing w:val="-10"/>
                <w:lang w:val="uk-UA"/>
              </w:rPr>
            </w:pPr>
            <w:r>
              <w:rPr>
                <w:lang w:val="uk-UA"/>
              </w:rPr>
              <w:t>надходження</w:t>
            </w:r>
          </w:p>
        </w:tc>
        <w:tc>
          <w:tcPr>
            <w:tcW w:w="2065"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вшанування пам’яті ветеранів, патріотичне виховання молоді</w:t>
            </w:r>
          </w:p>
        </w:tc>
      </w:tr>
      <w:tr w:rsidR="001E181A" w:rsidTr="001E181A">
        <w:tc>
          <w:tcPr>
            <w:tcW w:w="588"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both"/>
              <w:rPr>
                <w:spacing w:val="-10"/>
                <w:lang w:val="uk-UA"/>
              </w:rPr>
            </w:pPr>
            <w:r>
              <w:rPr>
                <w:spacing w:val="-10"/>
                <w:lang w:val="uk-UA"/>
              </w:rPr>
              <w:t>8</w:t>
            </w:r>
          </w:p>
        </w:tc>
        <w:tc>
          <w:tcPr>
            <w:tcW w:w="3316"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rPr>
                <w:bCs/>
                <w:color w:val="000000"/>
                <w:spacing w:val="-10"/>
                <w:lang w:val="uk-UA"/>
              </w:rPr>
            </w:pPr>
            <w:r>
              <w:rPr>
                <w:spacing w:val="-10"/>
                <w:lang w:val="uk-UA"/>
              </w:rPr>
              <w:t>Сприяти роботі музеїв та кімнат бойової слави в навчальних закладах. Постійно о</w:t>
            </w:r>
            <w:r>
              <w:rPr>
                <w:bCs/>
                <w:color w:val="000000"/>
                <w:spacing w:val="-10"/>
                <w:lang w:val="uk-UA"/>
              </w:rPr>
              <w:t>рганізовувати у колективах урочисті збори та зустрічі  учнівської молоді з ветеранами району. Регулярно проводити виставки, тематичні бесіди, уроки мужності, вечори з ветеранами та інші заходи</w:t>
            </w:r>
          </w:p>
        </w:tc>
        <w:tc>
          <w:tcPr>
            <w:tcW w:w="241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відділи райдержадміністрації, громадські організації, селищна і сільські ради, бібліотеки району</w:t>
            </w:r>
          </w:p>
        </w:tc>
        <w:tc>
          <w:tcPr>
            <w:tcW w:w="1620" w:type="dxa"/>
            <w:tcBorders>
              <w:top w:val="single" w:sz="4" w:space="0" w:color="auto"/>
              <w:left w:val="single" w:sz="4" w:space="0" w:color="auto"/>
              <w:bottom w:val="single" w:sz="4" w:space="0" w:color="auto"/>
              <w:right w:val="single" w:sz="4" w:space="0" w:color="auto"/>
            </w:tcBorders>
          </w:tcPr>
          <w:p w:rsidR="001E181A" w:rsidRDefault="001E181A">
            <w:pPr>
              <w:pStyle w:val="a5"/>
              <w:tabs>
                <w:tab w:val="left" w:pos="9638"/>
              </w:tabs>
              <w:spacing w:after="0" w:line="280" w:lineRule="exact"/>
              <w:jc w:val="both"/>
              <w:rPr>
                <w:spacing w:val="-10"/>
                <w:lang w:val="uk-UA"/>
              </w:rPr>
            </w:pPr>
          </w:p>
        </w:tc>
        <w:tc>
          <w:tcPr>
            <w:tcW w:w="2065"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вшанування пам’яті ветеранів, патріотичне виховання молоді</w:t>
            </w:r>
          </w:p>
        </w:tc>
      </w:tr>
      <w:tr w:rsidR="001E181A" w:rsidTr="001E181A">
        <w:tc>
          <w:tcPr>
            <w:tcW w:w="588"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both"/>
              <w:rPr>
                <w:spacing w:val="-10"/>
                <w:lang w:val="uk-UA"/>
              </w:rPr>
            </w:pPr>
            <w:r>
              <w:rPr>
                <w:spacing w:val="-10"/>
                <w:lang w:val="uk-UA"/>
              </w:rPr>
              <w:t>9</w:t>
            </w:r>
          </w:p>
        </w:tc>
        <w:tc>
          <w:tcPr>
            <w:tcW w:w="3316"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rPr>
                <w:spacing w:val="-10"/>
                <w:lang w:val="uk-UA"/>
              </w:rPr>
            </w:pPr>
            <w:r>
              <w:rPr>
                <w:spacing w:val="-10"/>
                <w:lang w:val="uk-UA"/>
              </w:rPr>
              <w:t>Брати активну участь у підготовці та проведенні урочистостей, присвячених Дню Перемоги у Великій Вітчизняній війні 1941-1945 років, визволенню України, Вінницької області, району від німецько-фашистських загарбників, Дню скорботи і пам’яті, Дню захисника України, Дню людей похилого віку і Дню ветерана та інші</w:t>
            </w:r>
          </w:p>
        </w:tc>
        <w:tc>
          <w:tcPr>
            <w:tcW w:w="241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селищна  і сільські ради, керівники управлінь та відділів райдержадміністрації, керівники навчальних закладів</w:t>
            </w:r>
          </w:p>
        </w:tc>
        <w:tc>
          <w:tcPr>
            <w:tcW w:w="1620" w:type="dxa"/>
            <w:tcBorders>
              <w:top w:val="single" w:sz="4" w:space="0" w:color="auto"/>
              <w:left w:val="single" w:sz="4" w:space="0" w:color="auto"/>
              <w:bottom w:val="single" w:sz="4" w:space="0" w:color="auto"/>
              <w:right w:val="single" w:sz="4" w:space="0" w:color="auto"/>
            </w:tcBorders>
          </w:tcPr>
          <w:p w:rsidR="001E181A" w:rsidRDefault="001E181A">
            <w:pPr>
              <w:pStyle w:val="a5"/>
              <w:tabs>
                <w:tab w:val="left" w:pos="9638"/>
              </w:tabs>
              <w:spacing w:after="0" w:line="280" w:lineRule="exact"/>
              <w:jc w:val="both"/>
              <w:rPr>
                <w:spacing w:val="-10"/>
                <w:lang w:val="uk-UA"/>
              </w:rPr>
            </w:pPr>
          </w:p>
        </w:tc>
        <w:tc>
          <w:tcPr>
            <w:tcW w:w="2065"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center"/>
              <w:rPr>
                <w:spacing w:val="-10"/>
                <w:lang w:val="uk-UA"/>
              </w:rPr>
            </w:pPr>
            <w:r>
              <w:rPr>
                <w:spacing w:val="-10"/>
                <w:lang w:val="uk-UA"/>
              </w:rPr>
              <w:t>вшанування пам’яті ветеранів, патріотичне виховання молоді</w:t>
            </w:r>
          </w:p>
        </w:tc>
      </w:tr>
      <w:tr w:rsidR="001E181A" w:rsidTr="001E181A">
        <w:tc>
          <w:tcPr>
            <w:tcW w:w="588"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jc w:val="both"/>
              <w:rPr>
                <w:spacing w:val="-10"/>
                <w:lang w:val="uk-UA"/>
              </w:rPr>
            </w:pPr>
            <w:r>
              <w:rPr>
                <w:spacing w:val="-10"/>
                <w:lang w:val="uk-UA"/>
              </w:rPr>
              <w:t>10</w:t>
            </w:r>
          </w:p>
        </w:tc>
        <w:tc>
          <w:tcPr>
            <w:tcW w:w="3316" w:type="dxa"/>
            <w:tcBorders>
              <w:top w:val="single" w:sz="4" w:space="0" w:color="auto"/>
              <w:left w:val="single" w:sz="4" w:space="0" w:color="auto"/>
              <w:bottom w:val="single" w:sz="4" w:space="0" w:color="auto"/>
              <w:right w:val="single" w:sz="4" w:space="0" w:color="auto"/>
            </w:tcBorders>
            <w:hideMark/>
          </w:tcPr>
          <w:p w:rsidR="001E181A" w:rsidRDefault="001E181A">
            <w:pPr>
              <w:pStyle w:val="a5"/>
              <w:spacing w:after="0" w:line="280" w:lineRule="exact"/>
              <w:rPr>
                <w:spacing w:val="-10"/>
                <w:lang w:val="uk-UA"/>
              </w:rPr>
            </w:pPr>
            <w:r>
              <w:rPr>
                <w:spacing w:val="-10"/>
                <w:lang w:val="uk-UA" w:eastAsia="uk-UA"/>
              </w:rPr>
              <w:t>Забезпечити широке висвітлення проблем ветеранів через засоби масової інформації, заходів щодо їх вирішення, посилення соціального захисту цієї категорії громадян, інформувати щодо змін у законодавстві стосовно ветеранів війни та праці та ін.</w:t>
            </w:r>
          </w:p>
        </w:tc>
        <w:tc>
          <w:tcPr>
            <w:tcW w:w="2410" w:type="dxa"/>
            <w:tcBorders>
              <w:top w:val="single" w:sz="4" w:space="0" w:color="auto"/>
              <w:left w:val="single" w:sz="4" w:space="0" w:color="auto"/>
              <w:bottom w:val="single" w:sz="4" w:space="0" w:color="auto"/>
              <w:right w:val="single" w:sz="4" w:space="0" w:color="auto"/>
            </w:tcBorders>
            <w:hideMark/>
          </w:tcPr>
          <w:p w:rsidR="001E181A" w:rsidRDefault="001E181A">
            <w:pPr>
              <w:pStyle w:val="a5"/>
              <w:tabs>
                <w:tab w:val="left" w:pos="9638"/>
              </w:tabs>
              <w:spacing w:after="0" w:line="280" w:lineRule="exact"/>
              <w:ind w:left="-108" w:right="-74"/>
              <w:jc w:val="center"/>
              <w:rPr>
                <w:spacing w:val="-10"/>
                <w:lang w:val="uk-UA"/>
              </w:rPr>
            </w:pPr>
            <w:r>
              <w:rPr>
                <w:spacing w:val="-10"/>
                <w:lang w:val="uk-UA"/>
              </w:rPr>
              <w:t>районна організація ветеранів України, управління праці та соціального захисту населення райдержадміністрації, редакції районної газети</w:t>
            </w:r>
          </w:p>
        </w:tc>
        <w:tc>
          <w:tcPr>
            <w:tcW w:w="1620" w:type="dxa"/>
            <w:tcBorders>
              <w:top w:val="single" w:sz="4" w:space="0" w:color="auto"/>
              <w:left w:val="single" w:sz="4" w:space="0" w:color="auto"/>
              <w:bottom w:val="single" w:sz="4" w:space="0" w:color="auto"/>
              <w:right w:val="single" w:sz="4" w:space="0" w:color="auto"/>
            </w:tcBorders>
          </w:tcPr>
          <w:p w:rsidR="001E181A" w:rsidRDefault="001E181A">
            <w:pPr>
              <w:pStyle w:val="a5"/>
              <w:tabs>
                <w:tab w:val="left" w:pos="9638"/>
              </w:tabs>
              <w:spacing w:after="0" w:line="280" w:lineRule="exact"/>
              <w:jc w:val="both"/>
              <w:rPr>
                <w:spacing w:val="-10"/>
                <w:lang w:val="uk-UA"/>
              </w:rPr>
            </w:pPr>
          </w:p>
        </w:tc>
        <w:tc>
          <w:tcPr>
            <w:tcW w:w="2065" w:type="dxa"/>
            <w:tcBorders>
              <w:top w:val="single" w:sz="4" w:space="0" w:color="auto"/>
              <w:left w:val="single" w:sz="4" w:space="0" w:color="auto"/>
              <w:bottom w:val="single" w:sz="4" w:space="0" w:color="auto"/>
              <w:right w:val="single" w:sz="4" w:space="0" w:color="auto"/>
            </w:tcBorders>
          </w:tcPr>
          <w:p w:rsidR="001E181A" w:rsidRDefault="001E181A">
            <w:pPr>
              <w:pStyle w:val="a5"/>
              <w:tabs>
                <w:tab w:val="left" w:pos="9638"/>
              </w:tabs>
              <w:spacing w:after="0" w:line="280" w:lineRule="exact"/>
              <w:jc w:val="center"/>
              <w:rPr>
                <w:spacing w:val="-10"/>
                <w:lang w:val="uk-UA" w:eastAsia="uk-UA"/>
              </w:rPr>
            </w:pPr>
          </w:p>
          <w:p w:rsidR="001E181A" w:rsidRDefault="001E181A">
            <w:pPr>
              <w:pStyle w:val="a5"/>
              <w:tabs>
                <w:tab w:val="left" w:pos="9638"/>
              </w:tabs>
              <w:spacing w:after="0" w:line="280" w:lineRule="exact"/>
              <w:jc w:val="center"/>
              <w:rPr>
                <w:spacing w:val="-10"/>
                <w:lang w:val="uk-UA"/>
              </w:rPr>
            </w:pPr>
            <w:r>
              <w:rPr>
                <w:spacing w:val="-10"/>
                <w:lang w:val="uk-UA" w:eastAsia="uk-UA"/>
              </w:rPr>
              <w:t>інформація про  та для ветеранів війни через ЗМІ щодо їх соціального захисту</w:t>
            </w:r>
          </w:p>
        </w:tc>
      </w:tr>
    </w:tbl>
    <w:p w:rsidR="001E181A" w:rsidRDefault="001E181A" w:rsidP="001E181A">
      <w:pPr>
        <w:pStyle w:val="a5"/>
        <w:tabs>
          <w:tab w:val="left" w:pos="9638"/>
        </w:tabs>
        <w:spacing w:after="0"/>
        <w:ind w:firstLine="851"/>
        <w:jc w:val="both"/>
        <w:rPr>
          <w:lang w:val="uk-UA"/>
        </w:rPr>
      </w:pPr>
    </w:p>
    <w:p w:rsidR="001E181A" w:rsidRDefault="001E181A" w:rsidP="001E181A">
      <w:pPr>
        <w:pStyle w:val="a5"/>
        <w:tabs>
          <w:tab w:val="left" w:pos="9638"/>
        </w:tabs>
        <w:spacing w:after="0"/>
        <w:ind w:firstLine="851"/>
        <w:jc w:val="both"/>
        <w:rPr>
          <w:lang w:val="uk-UA"/>
        </w:rPr>
      </w:pPr>
    </w:p>
    <w:p w:rsidR="001E181A" w:rsidRDefault="001E181A" w:rsidP="001E181A">
      <w:pPr>
        <w:pStyle w:val="a5"/>
        <w:tabs>
          <w:tab w:val="left" w:pos="9638"/>
        </w:tabs>
        <w:spacing w:after="0"/>
        <w:ind w:firstLine="851"/>
        <w:jc w:val="both"/>
        <w:rPr>
          <w:lang w:val="uk-UA"/>
        </w:rPr>
      </w:pPr>
    </w:p>
    <w:p w:rsidR="001E181A" w:rsidRDefault="001E181A" w:rsidP="001E181A">
      <w:pPr>
        <w:pStyle w:val="a5"/>
        <w:tabs>
          <w:tab w:val="left" w:pos="9638"/>
        </w:tabs>
        <w:spacing w:after="0"/>
        <w:ind w:left="-284"/>
        <w:jc w:val="both"/>
        <w:rPr>
          <w:lang w:val="uk-UA"/>
        </w:rPr>
      </w:pPr>
      <w:r>
        <w:rPr>
          <w:lang w:val="uk-UA"/>
        </w:rPr>
        <w:t xml:space="preserve">     Керуючий справами виконавчого</w:t>
      </w:r>
    </w:p>
    <w:p w:rsidR="001E181A" w:rsidRDefault="001E181A" w:rsidP="001E181A">
      <w:pPr>
        <w:tabs>
          <w:tab w:val="left" w:pos="7020"/>
          <w:tab w:val="left" w:pos="7200"/>
        </w:tabs>
        <w:jc w:val="both"/>
        <w:rPr>
          <w:b/>
          <w:sz w:val="24"/>
          <w:szCs w:val="24"/>
          <w:lang w:val="uk-UA"/>
        </w:rPr>
      </w:pPr>
      <w:r>
        <w:rPr>
          <w:sz w:val="24"/>
          <w:szCs w:val="24"/>
          <w:lang w:val="uk-UA"/>
        </w:rPr>
        <w:t>апарату районної ради                                                                                   Г.М. Лисенко</w:t>
      </w:r>
    </w:p>
    <w:sectPr w:rsidR="001E181A" w:rsidSect="00C45A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89"/>
    <w:rsid w:val="000D4712"/>
    <w:rsid w:val="001E181A"/>
    <w:rsid w:val="00235323"/>
    <w:rsid w:val="002D1CF0"/>
    <w:rsid w:val="008A4637"/>
    <w:rsid w:val="00BB1147"/>
    <w:rsid w:val="00C45AF0"/>
    <w:rsid w:val="00CA51D2"/>
    <w:rsid w:val="00D57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81A"/>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1E181A"/>
    <w:pPr>
      <w:keepNext/>
      <w:ind w:left="-142"/>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E181A"/>
    <w:rPr>
      <w:rFonts w:ascii="Times New Roman" w:eastAsia="Times New Roman" w:hAnsi="Times New Roman" w:cs="Times New Roman"/>
      <w:sz w:val="28"/>
      <w:szCs w:val="20"/>
      <w:lang w:eastAsia="ru-RU"/>
    </w:rPr>
  </w:style>
  <w:style w:type="paragraph" w:styleId="a3">
    <w:name w:val="Normal (Web)"/>
    <w:basedOn w:val="a"/>
    <w:semiHidden/>
    <w:unhideWhenUsed/>
    <w:rsid w:val="001E181A"/>
    <w:pPr>
      <w:spacing w:before="100" w:beforeAutospacing="1" w:after="100" w:afterAutospacing="1"/>
    </w:pPr>
    <w:rPr>
      <w:sz w:val="24"/>
      <w:szCs w:val="24"/>
    </w:rPr>
  </w:style>
  <w:style w:type="paragraph" w:styleId="a4">
    <w:name w:val="caption"/>
    <w:basedOn w:val="a"/>
    <w:next w:val="a"/>
    <w:semiHidden/>
    <w:unhideWhenUsed/>
    <w:qFormat/>
    <w:rsid w:val="001E181A"/>
    <w:pPr>
      <w:autoSpaceDE w:val="0"/>
      <w:autoSpaceDN w:val="0"/>
      <w:jc w:val="center"/>
    </w:pPr>
    <w:rPr>
      <w:b/>
      <w:bCs/>
      <w:color w:val="000080"/>
      <w:sz w:val="28"/>
      <w:szCs w:val="28"/>
      <w:lang w:val="uk-UA"/>
    </w:rPr>
  </w:style>
  <w:style w:type="paragraph" w:styleId="a5">
    <w:name w:val="Body Text"/>
    <w:basedOn w:val="a"/>
    <w:link w:val="a6"/>
    <w:unhideWhenUsed/>
    <w:rsid w:val="001E181A"/>
    <w:pPr>
      <w:spacing w:after="120"/>
    </w:pPr>
    <w:rPr>
      <w:sz w:val="24"/>
      <w:szCs w:val="24"/>
    </w:rPr>
  </w:style>
  <w:style w:type="character" w:customStyle="1" w:styleId="a6">
    <w:name w:val="Основной текст Знак"/>
    <w:basedOn w:val="a0"/>
    <w:link w:val="a5"/>
    <w:rsid w:val="001E181A"/>
    <w:rPr>
      <w:rFonts w:ascii="Times New Roman" w:eastAsia="Times New Roman" w:hAnsi="Times New Roman" w:cs="Times New Roman"/>
      <w:sz w:val="24"/>
      <w:szCs w:val="24"/>
      <w:lang w:val="ru-RU" w:eastAsia="ru-RU"/>
    </w:rPr>
  </w:style>
  <w:style w:type="paragraph" w:styleId="a7">
    <w:name w:val="Body Text Indent"/>
    <w:basedOn w:val="a"/>
    <w:link w:val="a8"/>
    <w:semiHidden/>
    <w:unhideWhenUsed/>
    <w:rsid w:val="001E181A"/>
    <w:pPr>
      <w:ind w:firstLine="360"/>
      <w:jc w:val="both"/>
    </w:pPr>
    <w:rPr>
      <w:sz w:val="28"/>
      <w:lang w:val="uk-UA"/>
    </w:rPr>
  </w:style>
  <w:style w:type="character" w:customStyle="1" w:styleId="a8">
    <w:name w:val="Основной текст с отступом Знак"/>
    <w:basedOn w:val="a0"/>
    <w:link w:val="a7"/>
    <w:semiHidden/>
    <w:rsid w:val="001E181A"/>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1E181A"/>
    <w:pPr>
      <w:spacing w:after="120" w:line="480" w:lineRule="auto"/>
      <w:ind w:left="283"/>
    </w:pPr>
    <w:rPr>
      <w:sz w:val="24"/>
      <w:szCs w:val="24"/>
    </w:rPr>
  </w:style>
  <w:style w:type="character" w:customStyle="1" w:styleId="20">
    <w:name w:val="Основной текст с отступом 2 Знак"/>
    <w:basedOn w:val="a0"/>
    <w:link w:val="2"/>
    <w:semiHidden/>
    <w:rsid w:val="001E181A"/>
    <w:rPr>
      <w:rFonts w:ascii="Times New Roman" w:eastAsia="Times New Roman" w:hAnsi="Times New Roman" w:cs="Times New Roman"/>
      <w:sz w:val="24"/>
      <w:szCs w:val="24"/>
      <w:lang w:val="ru-RU" w:eastAsia="ru-RU"/>
    </w:rPr>
  </w:style>
  <w:style w:type="paragraph" w:styleId="a9">
    <w:name w:val="No Spacing"/>
    <w:uiPriority w:val="1"/>
    <w:qFormat/>
    <w:rsid w:val="001E181A"/>
    <w:pPr>
      <w:spacing w:after="0" w:line="240" w:lineRule="auto"/>
    </w:pPr>
    <w:rPr>
      <w:rFonts w:ascii="Calibri" w:eastAsia="Times New Roman" w:hAnsi="Calibri" w:cs="Times New Roman"/>
      <w:lang w:val="ru-RU"/>
    </w:rPr>
  </w:style>
  <w:style w:type="character" w:customStyle="1" w:styleId="apple-converted-space">
    <w:name w:val="apple-converted-space"/>
    <w:basedOn w:val="a0"/>
    <w:rsid w:val="001E181A"/>
  </w:style>
  <w:style w:type="table" w:styleId="aa">
    <w:name w:val="Table Grid"/>
    <w:basedOn w:val="a1"/>
    <w:rsid w:val="001E181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81A"/>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1E181A"/>
    <w:pPr>
      <w:keepNext/>
      <w:ind w:left="-142"/>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E181A"/>
    <w:rPr>
      <w:rFonts w:ascii="Times New Roman" w:eastAsia="Times New Roman" w:hAnsi="Times New Roman" w:cs="Times New Roman"/>
      <w:sz w:val="28"/>
      <w:szCs w:val="20"/>
      <w:lang w:eastAsia="ru-RU"/>
    </w:rPr>
  </w:style>
  <w:style w:type="paragraph" w:styleId="a3">
    <w:name w:val="Normal (Web)"/>
    <w:basedOn w:val="a"/>
    <w:semiHidden/>
    <w:unhideWhenUsed/>
    <w:rsid w:val="001E181A"/>
    <w:pPr>
      <w:spacing w:before="100" w:beforeAutospacing="1" w:after="100" w:afterAutospacing="1"/>
    </w:pPr>
    <w:rPr>
      <w:sz w:val="24"/>
      <w:szCs w:val="24"/>
    </w:rPr>
  </w:style>
  <w:style w:type="paragraph" w:styleId="a4">
    <w:name w:val="caption"/>
    <w:basedOn w:val="a"/>
    <w:next w:val="a"/>
    <w:semiHidden/>
    <w:unhideWhenUsed/>
    <w:qFormat/>
    <w:rsid w:val="001E181A"/>
    <w:pPr>
      <w:autoSpaceDE w:val="0"/>
      <w:autoSpaceDN w:val="0"/>
      <w:jc w:val="center"/>
    </w:pPr>
    <w:rPr>
      <w:b/>
      <w:bCs/>
      <w:color w:val="000080"/>
      <w:sz w:val="28"/>
      <w:szCs w:val="28"/>
      <w:lang w:val="uk-UA"/>
    </w:rPr>
  </w:style>
  <w:style w:type="paragraph" w:styleId="a5">
    <w:name w:val="Body Text"/>
    <w:basedOn w:val="a"/>
    <w:link w:val="a6"/>
    <w:unhideWhenUsed/>
    <w:rsid w:val="001E181A"/>
    <w:pPr>
      <w:spacing w:after="120"/>
    </w:pPr>
    <w:rPr>
      <w:sz w:val="24"/>
      <w:szCs w:val="24"/>
    </w:rPr>
  </w:style>
  <w:style w:type="character" w:customStyle="1" w:styleId="a6">
    <w:name w:val="Основной текст Знак"/>
    <w:basedOn w:val="a0"/>
    <w:link w:val="a5"/>
    <w:rsid w:val="001E181A"/>
    <w:rPr>
      <w:rFonts w:ascii="Times New Roman" w:eastAsia="Times New Roman" w:hAnsi="Times New Roman" w:cs="Times New Roman"/>
      <w:sz w:val="24"/>
      <w:szCs w:val="24"/>
      <w:lang w:val="ru-RU" w:eastAsia="ru-RU"/>
    </w:rPr>
  </w:style>
  <w:style w:type="paragraph" w:styleId="a7">
    <w:name w:val="Body Text Indent"/>
    <w:basedOn w:val="a"/>
    <w:link w:val="a8"/>
    <w:semiHidden/>
    <w:unhideWhenUsed/>
    <w:rsid w:val="001E181A"/>
    <w:pPr>
      <w:ind w:firstLine="360"/>
      <w:jc w:val="both"/>
    </w:pPr>
    <w:rPr>
      <w:sz w:val="28"/>
      <w:lang w:val="uk-UA"/>
    </w:rPr>
  </w:style>
  <w:style w:type="character" w:customStyle="1" w:styleId="a8">
    <w:name w:val="Основной текст с отступом Знак"/>
    <w:basedOn w:val="a0"/>
    <w:link w:val="a7"/>
    <w:semiHidden/>
    <w:rsid w:val="001E181A"/>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1E181A"/>
    <w:pPr>
      <w:spacing w:after="120" w:line="480" w:lineRule="auto"/>
      <w:ind w:left="283"/>
    </w:pPr>
    <w:rPr>
      <w:sz w:val="24"/>
      <w:szCs w:val="24"/>
    </w:rPr>
  </w:style>
  <w:style w:type="character" w:customStyle="1" w:styleId="20">
    <w:name w:val="Основной текст с отступом 2 Знак"/>
    <w:basedOn w:val="a0"/>
    <w:link w:val="2"/>
    <w:semiHidden/>
    <w:rsid w:val="001E181A"/>
    <w:rPr>
      <w:rFonts w:ascii="Times New Roman" w:eastAsia="Times New Roman" w:hAnsi="Times New Roman" w:cs="Times New Roman"/>
      <w:sz w:val="24"/>
      <w:szCs w:val="24"/>
      <w:lang w:val="ru-RU" w:eastAsia="ru-RU"/>
    </w:rPr>
  </w:style>
  <w:style w:type="paragraph" w:styleId="a9">
    <w:name w:val="No Spacing"/>
    <w:uiPriority w:val="1"/>
    <w:qFormat/>
    <w:rsid w:val="001E181A"/>
    <w:pPr>
      <w:spacing w:after="0" w:line="240" w:lineRule="auto"/>
    </w:pPr>
    <w:rPr>
      <w:rFonts w:ascii="Calibri" w:eastAsia="Times New Roman" w:hAnsi="Calibri" w:cs="Times New Roman"/>
      <w:lang w:val="ru-RU"/>
    </w:rPr>
  </w:style>
  <w:style w:type="character" w:customStyle="1" w:styleId="apple-converted-space">
    <w:name w:val="apple-converted-space"/>
    <w:basedOn w:val="a0"/>
    <w:rsid w:val="001E181A"/>
  </w:style>
  <w:style w:type="table" w:styleId="aa">
    <w:name w:val="Table Grid"/>
    <w:basedOn w:val="a1"/>
    <w:rsid w:val="001E181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86228">
      <w:bodyDiv w:val="1"/>
      <w:marLeft w:val="0"/>
      <w:marRight w:val="0"/>
      <w:marTop w:val="0"/>
      <w:marBottom w:val="0"/>
      <w:divBdr>
        <w:top w:val="none" w:sz="0" w:space="0" w:color="auto"/>
        <w:left w:val="none" w:sz="0" w:space="0" w:color="auto"/>
        <w:bottom w:val="none" w:sz="0" w:space="0" w:color="auto"/>
        <w:right w:val="none" w:sz="0" w:space="0" w:color="auto"/>
      </w:divBdr>
    </w:div>
    <w:div w:id="71933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6194</Words>
  <Characters>3531</Characters>
  <Application>Microsoft Office Word</Application>
  <DocSecurity>0</DocSecurity>
  <Lines>29</Lines>
  <Paragraphs>19</Paragraphs>
  <ScaleCrop>false</ScaleCrop>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Rada</cp:lastModifiedBy>
  <cp:revision>4</cp:revision>
  <dcterms:created xsi:type="dcterms:W3CDTF">2017-12-27T12:30:00Z</dcterms:created>
  <dcterms:modified xsi:type="dcterms:W3CDTF">2017-12-27T12:53:00Z</dcterms:modified>
</cp:coreProperties>
</file>