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CE" w:rsidRPr="00C01813" w:rsidRDefault="00CC2ACE" w:rsidP="00CC2ACE">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Звіт</w:t>
      </w:r>
    </w:p>
    <w:p w:rsidR="00CC2ACE" w:rsidRPr="00C01813" w:rsidRDefault="00CC2ACE" w:rsidP="00CC2ACE">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головного лікаря КЗ «</w:t>
      </w:r>
      <w:proofErr w:type="spellStart"/>
      <w:r w:rsidRPr="00C01813">
        <w:rPr>
          <w:rFonts w:ascii="Times New Roman" w:hAnsi="Times New Roman" w:cs="Times New Roman"/>
          <w:b/>
          <w:sz w:val="28"/>
          <w:szCs w:val="28"/>
        </w:rPr>
        <w:t>Чечельницький</w:t>
      </w:r>
      <w:proofErr w:type="spellEnd"/>
      <w:r w:rsidRPr="00C01813">
        <w:rPr>
          <w:rFonts w:ascii="Times New Roman" w:hAnsi="Times New Roman" w:cs="Times New Roman"/>
          <w:b/>
          <w:sz w:val="28"/>
          <w:szCs w:val="28"/>
        </w:rPr>
        <w:t xml:space="preserve"> РЦ ПМСД»</w:t>
      </w:r>
      <w:r w:rsidR="00C01813">
        <w:rPr>
          <w:rFonts w:ascii="Times New Roman" w:hAnsi="Times New Roman" w:cs="Times New Roman"/>
          <w:b/>
          <w:sz w:val="28"/>
          <w:szCs w:val="28"/>
        </w:rPr>
        <w:t xml:space="preserve"> Коваля В.А.</w:t>
      </w:r>
    </w:p>
    <w:p w:rsidR="00C01813" w:rsidRDefault="00CC2ACE" w:rsidP="00C01813">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у період здійснення повноважень</w:t>
      </w:r>
      <w:r w:rsidR="00C01813">
        <w:rPr>
          <w:rFonts w:ascii="Times New Roman" w:hAnsi="Times New Roman" w:cs="Times New Roman"/>
          <w:b/>
          <w:sz w:val="28"/>
          <w:szCs w:val="28"/>
        </w:rPr>
        <w:t xml:space="preserve"> </w:t>
      </w:r>
      <w:r w:rsidRPr="00C01813">
        <w:rPr>
          <w:rFonts w:ascii="Times New Roman" w:hAnsi="Times New Roman" w:cs="Times New Roman"/>
          <w:b/>
          <w:sz w:val="28"/>
          <w:szCs w:val="28"/>
        </w:rPr>
        <w:t>відповідн</w:t>
      </w:r>
      <w:r w:rsidR="00C01813">
        <w:rPr>
          <w:rFonts w:ascii="Times New Roman" w:hAnsi="Times New Roman" w:cs="Times New Roman"/>
          <w:b/>
          <w:sz w:val="28"/>
          <w:szCs w:val="28"/>
        </w:rPr>
        <w:t xml:space="preserve">о </w:t>
      </w:r>
      <w:r w:rsidR="00493D97">
        <w:rPr>
          <w:rFonts w:ascii="Times New Roman" w:hAnsi="Times New Roman" w:cs="Times New Roman"/>
          <w:b/>
          <w:sz w:val="28"/>
          <w:szCs w:val="28"/>
        </w:rPr>
        <w:t>до</w:t>
      </w:r>
    </w:p>
    <w:p w:rsidR="00A031E5" w:rsidRPr="00C01813" w:rsidRDefault="00C01813" w:rsidP="00C0181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Контракту та Угоди </w:t>
      </w:r>
      <w:r w:rsidR="00493D97">
        <w:rPr>
          <w:rFonts w:ascii="Times New Roman" w:hAnsi="Times New Roman" w:cs="Times New Roman"/>
          <w:b/>
          <w:sz w:val="28"/>
          <w:szCs w:val="28"/>
        </w:rPr>
        <w:t xml:space="preserve">за </w:t>
      </w:r>
      <w:r>
        <w:rPr>
          <w:rFonts w:ascii="Times New Roman" w:hAnsi="Times New Roman" w:cs="Times New Roman"/>
          <w:b/>
          <w:sz w:val="28"/>
          <w:szCs w:val="28"/>
        </w:rPr>
        <w:t>2014-2017 роки</w:t>
      </w:r>
    </w:p>
    <w:p w:rsidR="00CC2ACE" w:rsidRPr="00C01813" w:rsidRDefault="00CC2ACE" w:rsidP="00CC2ACE">
      <w:pPr>
        <w:spacing w:after="0"/>
        <w:jc w:val="both"/>
        <w:rPr>
          <w:rFonts w:ascii="Times New Roman" w:hAnsi="Times New Roman" w:cs="Times New Roman"/>
          <w:sz w:val="28"/>
          <w:szCs w:val="28"/>
        </w:rPr>
      </w:pPr>
    </w:p>
    <w:p w:rsidR="00CC2ACE" w:rsidRPr="00C01813" w:rsidRDefault="00C01813" w:rsidP="00C01813">
      <w:pPr>
        <w:spacing w:after="0"/>
        <w:jc w:val="both"/>
        <w:rPr>
          <w:rFonts w:ascii="Times New Roman" w:hAnsi="Times New Roman" w:cs="Times New Roman"/>
          <w:sz w:val="28"/>
          <w:szCs w:val="28"/>
        </w:rPr>
      </w:pPr>
      <w:r>
        <w:rPr>
          <w:rFonts w:ascii="Times New Roman" w:hAnsi="Times New Roman" w:cs="Times New Roman"/>
          <w:sz w:val="28"/>
          <w:szCs w:val="28"/>
        </w:rPr>
        <w:tab/>
        <w:t>У звітному</w:t>
      </w:r>
      <w:r w:rsidR="00CC2ACE" w:rsidRPr="00C01813">
        <w:rPr>
          <w:rFonts w:ascii="Times New Roman" w:hAnsi="Times New Roman" w:cs="Times New Roman"/>
          <w:sz w:val="28"/>
          <w:szCs w:val="28"/>
        </w:rPr>
        <w:t xml:space="preserve"> період</w:t>
      </w:r>
      <w:r>
        <w:rPr>
          <w:rFonts w:ascii="Times New Roman" w:hAnsi="Times New Roman" w:cs="Times New Roman"/>
          <w:sz w:val="28"/>
          <w:szCs w:val="28"/>
        </w:rPr>
        <w:t>і</w:t>
      </w:r>
      <w:r w:rsidR="00CC2ACE" w:rsidRPr="00C01813">
        <w:rPr>
          <w:rFonts w:ascii="Times New Roman" w:hAnsi="Times New Roman" w:cs="Times New Roman"/>
          <w:sz w:val="28"/>
          <w:szCs w:val="28"/>
        </w:rPr>
        <w:t xml:space="preserve"> робота головного лікаря здійснювалась відповідно </w:t>
      </w:r>
      <w:r>
        <w:rPr>
          <w:rFonts w:ascii="Times New Roman" w:hAnsi="Times New Roman" w:cs="Times New Roman"/>
          <w:sz w:val="28"/>
          <w:szCs w:val="28"/>
        </w:rPr>
        <w:t xml:space="preserve">до вимог </w:t>
      </w:r>
      <w:r w:rsidR="00CC2ACE" w:rsidRPr="00C01813">
        <w:rPr>
          <w:rFonts w:ascii="Times New Roman" w:hAnsi="Times New Roman" w:cs="Times New Roman"/>
          <w:sz w:val="28"/>
          <w:szCs w:val="28"/>
        </w:rPr>
        <w:t xml:space="preserve">чинного законодавства, </w:t>
      </w:r>
      <w:r>
        <w:rPr>
          <w:rFonts w:ascii="Times New Roman" w:hAnsi="Times New Roman" w:cs="Times New Roman"/>
          <w:sz w:val="28"/>
          <w:szCs w:val="28"/>
        </w:rPr>
        <w:t xml:space="preserve"> </w:t>
      </w:r>
      <w:r w:rsidR="00CC2ACE" w:rsidRPr="00C01813">
        <w:rPr>
          <w:rFonts w:ascii="Times New Roman" w:hAnsi="Times New Roman" w:cs="Times New Roman"/>
          <w:sz w:val="28"/>
          <w:szCs w:val="28"/>
        </w:rPr>
        <w:t xml:space="preserve">наказів та розпоряджень Департаменту </w:t>
      </w:r>
      <w:r>
        <w:rPr>
          <w:rFonts w:ascii="Times New Roman" w:hAnsi="Times New Roman" w:cs="Times New Roman"/>
          <w:sz w:val="28"/>
          <w:szCs w:val="28"/>
        </w:rPr>
        <w:t xml:space="preserve">охорони здоров’я Вінницької облдержадміністрації, </w:t>
      </w:r>
      <w:proofErr w:type="spellStart"/>
      <w:r>
        <w:rPr>
          <w:rFonts w:ascii="Times New Roman" w:hAnsi="Times New Roman" w:cs="Times New Roman"/>
          <w:sz w:val="28"/>
          <w:szCs w:val="28"/>
        </w:rPr>
        <w:t>Чечельницької</w:t>
      </w:r>
      <w:proofErr w:type="spellEnd"/>
      <w:r>
        <w:rPr>
          <w:rFonts w:ascii="Times New Roman" w:hAnsi="Times New Roman" w:cs="Times New Roman"/>
          <w:sz w:val="28"/>
          <w:szCs w:val="28"/>
        </w:rPr>
        <w:t xml:space="preserve"> райдержадміністрації, рішень </w:t>
      </w:r>
      <w:proofErr w:type="spellStart"/>
      <w:r>
        <w:rPr>
          <w:rFonts w:ascii="Times New Roman" w:hAnsi="Times New Roman" w:cs="Times New Roman"/>
          <w:sz w:val="28"/>
          <w:szCs w:val="28"/>
        </w:rPr>
        <w:t>Чечельницької</w:t>
      </w:r>
      <w:proofErr w:type="spellEnd"/>
      <w:r>
        <w:rPr>
          <w:rFonts w:ascii="Times New Roman" w:hAnsi="Times New Roman" w:cs="Times New Roman"/>
          <w:sz w:val="28"/>
          <w:szCs w:val="28"/>
        </w:rPr>
        <w:t xml:space="preserve"> районної ради</w:t>
      </w:r>
      <w:r w:rsidR="00CC2ACE" w:rsidRPr="00C01813">
        <w:rPr>
          <w:rFonts w:ascii="Times New Roman" w:hAnsi="Times New Roman" w:cs="Times New Roman"/>
          <w:sz w:val="28"/>
          <w:szCs w:val="28"/>
        </w:rPr>
        <w:t xml:space="preserve"> та ін.</w:t>
      </w:r>
    </w:p>
    <w:p w:rsidR="00CC2ACE" w:rsidRPr="00C01813" w:rsidRDefault="00CC2ACE" w:rsidP="00CC2ACE">
      <w:pPr>
        <w:spacing w:after="0"/>
        <w:jc w:val="both"/>
        <w:rPr>
          <w:rFonts w:ascii="Times New Roman" w:hAnsi="Times New Roman" w:cs="Times New Roman"/>
          <w:sz w:val="28"/>
          <w:szCs w:val="28"/>
        </w:rPr>
      </w:pPr>
      <w:r w:rsidRPr="00C01813">
        <w:rPr>
          <w:rFonts w:ascii="Times New Roman" w:hAnsi="Times New Roman" w:cs="Times New Roman"/>
          <w:sz w:val="28"/>
          <w:szCs w:val="28"/>
        </w:rPr>
        <w:tab/>
      </w:r>
      <w:r w:rsidR="00C01813">
        <w:rPr>
          <w:rFonts w:ascii="Times New Roman" w:hAnsi="Times New Roman" w:cs="Times New Roman"/>
          <w:sz w:val="28"/>
          <w:szCs w:val="28"/>
        </w:rPr>
        <w:t>Робота була спрямована на виконання організаційних заходів щодо підвищення якості надання первинної медичної допомоги та доступності медичних послуг жителям району, покращення профілактичної роботи та забезпечення раннього виявлення захворювань, створення стимулів до здорового способу життя населення і безпечних умов праці, виконання інших завдань, передбачених Положеннями про Центр первинної медичної допомоги та його підрозділи.</w:t>
      </w:r>
    </w:p>
    <w:p w:rsidR="00CC2ACE" w:rsidRPr="00C01813" w:rsidRDefault="00CC2ACE" w:rsidP="00024A26">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Штати та структура закладу</w:t>
      </w:r>
    </w:p>
    <w:p w:rsidR="00CC2ACE" w:rsidRPr="00C01813" w:rsidRDefault="00C01813" w:rsidP="00024A26">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C2ACE" w:rsidRPr="00C01813">
        <w:rPr>
          <w:rFonts w:ascii="Times New Roman" w:hAnsi="Times New Roman" w:cs="Times New Roman"/>
          <w:sz w:val="28"/>
          <w:szCs w:val="28"/>
        </w:rPr>
        <w:t>На виконання наказу МОЗ України №</w:t>
      </w:r>
      <w:r>
        <w:rPr>
          <w:rFonts w:ascii="Times New Roman" w:hAnsi="Times New Roman" w:cs="Times New Roman"/>
          <w:sz w:val="28"/>
          <w:szCs w:val="28"/>
        </w:rPr>
        <w:t xml:space="preserve"> </w:t>
      </w:r>
      <w:r w:rsidR="00CC2ACE" w:rsidRPr="00C01813">
        <w:rPr>
          <w:rFonts w:ascii="Times New Roman" w:hAnsi="Times New Roman" w:cs="Times New Roman"/>
          <w:sz w:val="28"/>
          <w:szCs w:val="28"/>
        </w:rPr>
        <w:t xml:space="preserve">427 </w:t>
      </w:r>
      <w:r>
        <w:rPr>
          <w:rFonts w:ascii="Times New Roman" w:hAnsi="Times New Roman" w:cs="Times New Roman"/>
          <w:sz w:val="28"/>
          <w:szCs w:val="28"/>
        </w:rPr>
        <w:t xml:space="preserve">від </w:t>
      </w:r>
      <w:r w:rsidR="00CC2ACE" w:rsidRPr="00C01813">
        <w:rPr>
          <w:rFonts w:ascii="Times New Roman" w:hAnsi="Times New Roman" w:cs="Times New Roman"/>
          <w:sz w:val="28"/>
          <w:szCs w:val="28"/>
        </w:rPr>
        <w:t>11.05.2016</w:t>
      </w:r>
      <w:r>
        <w:rPr>
          <w:rFonts w:ascii="Times New Roman" w:hAnsi="Times New Roman" w:cs="Times New Roman"/>
          <w:sz w:val="28"/>
          <w:szCs w:val="28"/>
        </w:rPr>
        <w:t xml:space="preserve"> року д</w:t>
      </w:r>
      <w:r w:rsidR="00CC2ACE" w:rsidRPr="00C01813">
        <w:rPr>
          <w:rFonts w:ascii="Times New Roman" w:hAnsi="Times New Roman" w:cs="Times New Roman"/>
          <w:sz w:val="28"/>
          <w:szCs w:val="28"/>
        </w:rPr>
        <w:t xml:space="preserve">оручення </w:t>
      </w:r>
      <w:r>
        <w:rPr>
          <w:rFonts w:ascii="Times New Roman" w:hAnsi="Times New Roman" w:cs="Times New Roman"/>
          <w:sz w:val="28"/>
          <w:szCs w:val="28"/>
        </w:rPr>
        <w:t>г</w:t>
      </w:r>
      <w:r w:rsidR="00CC2ACE" w:rsidRPr="00C01813">
        <w:rPr>
          <w:rFonts w:ascii="Times New Roman" w:hAnsi="Times New Roman" w:cs="Times New Roman"/>
          <w:sz w:val="28"/>
          <w:szCs w:val="28"/>
        </w:rPr>
        <w:t>олови Вінницької ОДА №</w:t>
      </w:r>
      <w:r>
        <w:rPr>
          <w:rFonts w:ascii="Times New Roman" w:hAnsi="Times New Roman" w:cs="Times New Roman"/>
          <w:sz w:val="28"/>
          <w:szCs w:val="28"/>
        </w:rPr>
        <w:t xml:space="preserve"> </w:t>
      </w:r>
      <w:r w:rsidR="00CC2ACE" w:rsidRPr="00C01813">
        <w:rPr>
          <w:rFonts w:ascii="Times New Roman" w:hAnsi="Times New Roman" w:cs="Times New Roman"/>
          <w:sz w:val="28"/>
          <w:szCs w:val="28"/>
        </w:rPr>
        <w:t>01.01-11/13-59</w:t>
      </w:r>
      <w:r w:rsidR="008B1325">
        <w:rPr>
          <w:rFonts w:ascii="Times New Roman" w:hAnsi="Times New Roman" w:cs="Times New Roman"/>
          <w:sz w:val="28"/>
          <w:szCs w:val="28"/>
        </w:rPr>
        <w:t xml:space="preserve"> </w:t>
      </w:r>
      <w:r w:rsidR="00CC2ACE" w:rsidRPr="00C01813">
        <w:rPr>
          <w:rFonts w:ascii="Times New Roman" w:hAnsi="Times New Roman" w:cs="Times New Roman"/>
          <w:sz w:val="28"/>
          <w:szCs w:val="28"/>
        </w:rPr>
        <w:t xml:space="preserve"> від 26.02.2016</w:t>
      </w:r>
      <w:r>
        <w:rPr>
          <w:rFonts w:ascii="Times New Roman" w:hAnsi="Times New Roman" w:cs="Times New Roman"/>
          <w:sz w:val="28"/>
          <w:szCs w:val="28"/>
        </w:rPr>
        <w:t xml:space="preserve"> року</w:t>
      </w:r>
      <w:r w:rsidR="00CC2ACE" w:rsidRPr="00C01813">
        <w:rPr>
          <w:rFonts w:ascii="Times New Roman" w:hAnsi="Times New Roman" w:cs="Times New Roman"/>
          <w:sz w:val="28"/>
          <w:szCs w:val="28"/>
        </w:rPr>
        <w:t xml:space="preserve"> </w:t>
      </w:r>
      <w:r>
        <w:rPr>
          <w:rFonts w:ascii="Times New Roman" w:hAnsi="Times New Roman" w:cs="Times New Roman"/>
          <w:sz w:val="28"/>
          <w:szCs w:val="28"/>
        </w:rPr>
        <w:t>щ</w:t>
      </w:r>
      <w:r w:rsidR="00CC2ACE" w:rsidRPr="00C01813">
        <w:rPr>
          <w:rFonts w:ascii="Times New Roman" w:hAnsi="Times New Roman" w:cs="Times New Roman"/>
          <w:sz w:val="28"/>
          <w:szCs w:val="28"/>
        </w:rPr>
        <w:t>одо оптимізації штатної чисельності та приведення штатної чисельності  до норма</w:t>
      </w:r>
      <w:r w:rsidR="00715CF0" w:rsidRPr="00C01813">
        <w:rPr>
          <w:rFonts w:ascii="Times New Roman" w:hAnsi="Times New Roman" w:cs="Times New Roman"/>
          <w:sz w:val="28"/>
          <w:szCs w:val="28"/>
        </w:rPr>
        <w:t xml:space="preserve">тивних одиниць згідно законодавства, рішення </w:t>
      </w:r>
      <w:r>
        <w:rPr>
          <w:rFonts w:ascii="Times New Roman" w:hAnsi="Times New Roman" w:cs="Times New Roman"/>
          <w:sz w:val="28"/>
          <w:szCs w:val="28"/>
        </w:rPr>
        <w:t>7 позачергової сесії районної ради 7 скликання від 21.09.2016 року № 129,</w:t>
      </w:r>
      <w:r w:rsidR="001761A3" w:rsidRPr="00C01813">
        <w:rPr>
          <w:rFonts w:ascii="Times New Roman" w:hAnsi="Times New Roman" w:cs="Times New Roman"/>
          <w:sz w:val="28"/>
          <w:szCs w:val="28"/>
        </w:rPr>
        <w:t xml:space="preserve"> наказу </w:t>
      </w:r>
      <w:r w:rsidR="00715CF0" w:rsidRPr="00C01813">
        <w:rPr>
          <w:rFonts w:ascii="Times New Roman" w:hAnsi="Times New Roman" w:cs="Times New Roman"/>
          <w:sz w:val="28"/>
          <w:szCs w:val="28"/>
        </w:rPr>
        <w:t xml:space="preserve"> по КЗ «</w:t>
      </w:r>
      <w:proofErr w:type="spellStart"/>
      <w:r w:rsidR="00715CF0" w:rsidRPr="00C01813">
        <w:rPr>
          <w:rFonts w:ascii="Times New Roman" w:hAnsi="Times New Roman" w:cs="Times New Roman"/>
          <w:sz w:val="28"/>
          <w:szCs w:val="28"/>
        </w:rPr>
        <w:t>Чечельницький</w:t>
      </w:r>
      <w:proofErr w:type="spellEnd"/>
      <w:r w:rsidR="00715CF0" w:rsidRPr="00C01813">
        <w:rPr>
          <w:rFonts w:ascii="Times New Roman" w:hAnsi="Times New Roman" w:cs="Times New Roman"/>
          <w:sz w:val="28"/>
          <w:szCs w:val="28"/>
        </w:rPr>
        <w:t xml:space="preserve"> РЦ ПМСД» від 5 жовтня 2016</w:t>
      </w:r>
      <w:r>
        <w:rPr>
          <w:rFonts w:ascii="Times New Roman" w:hAnsi="Times New Roman" w:cs="Times New Roman"/>
          <w:sz w:val="28"/>
          <w:szCs w:val="28"/>
        </w:rPr>
        <w:t xml:space="preserve"> рок</w:t>
      </w:r>
      <w:r w:rsidR="008B1325">
        <w:rPr>
          <w:rFonts w:ascii="Times New Roman" w:hAnsi="Times New Roman" w:cs="Times New Roman"/>
          <w:sz w:val="28"/>
          <w:szCs w:val="28"/>
        </w:rPr>
        <w:t>у</w:t>
      </w:r>
      <w:r w:rsidR="00715CF0" w:rsidRPr="00C01813">
        <w:rPr>
          <w:rFonts w:ascii="Times New Roman" w:hAnsi="Times New Roman" w:cs="Times New Roman"/>
          <w:sz w:val="28"/>
          <w:szCs w:val="28"/>
        </w:rPr>
        <w:t xml:space="preserve"> реорганізовано медичні заклади району у відповідності до чисельності населення та навантаження, а саме:</w:t>
      </w:r>
    </w:p>
    <w:p w:rsidR="008B1325" w:rsidRDefault="008B1325" w:rsidP="00C01813">
      <w:pPr>
        <w:pStyle w:val="a3"/>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ФАПи</w:t>
      </w:r>
      <w:proofErr w:type="spellEnd"/>
      <w:r>
        <w:rPr>
          <w:rFonts w:ascii="Times New Roman" w:hAnsi="Times New Roman" w:cs="Times New Roman"/>
          <w:sz w:val="28"/>
          <w:szCs w:val="28"/>
        </w:rPr>
        <w:t xml:space="preserve"> </w:t>
      </w:r>
      <w:r w:rsidR="00715CF0" w:rsidRPr="00C01813">
        <w:rPr>
          <w:rFonts w:ascii="Times New Roman" w:hAnsi="Times New Roman" w:cs="Times New Roman"/>
          <w:sz w:val="28"/>
          <w:szCs w:val="28"/>
        </w:rPr>
        <w:t xml:space="preserve">в ФП </w:t>
      </w:r>
      <w:r w:rsidR="00024A26" w:rsidRPr="00C01813">
        <w:rPr>
          <w:rFonts w:ascii="Times New Roman" w:hAnsi="Times New Roman" w:cs="Times New Roman"/>
          <w:sz w:val="28"/>
          <w:szCs w:val="28"/>
        </w:rPr>
        <w:t xml:space="preserve">- </w:t>
      </w:r>
      <w:proofErr w:type="spellStart"/>
      <w:r>
        <w:rPr>
          <w:rFonts w:ascii="Times New Roman" w:hAnsi="Times New Roman" w:cs="Times New Roman"/>
          <w:sz w:val="28"/>
          <w:szCs w:val="28"/>
        </w:rPr>
        <w:t>с.Бритавка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715CF0" w:rsidRPr="00C01813">
        <w:rPr>
          <w:rFonts w:ascii="Times New Roman" w:hAnsi="Times New Roman" w:cs="Times New Roman"/>
          <w:sz w:val="28"/>
          <w:szCs w:val="28"/>
        </w:rPr>
        <w:t>Жабокричка</w:t>
      </w:r>
      <w:proofErr w:type="spellEnd"/>
      <w:r w:rsidR="00715CF0" w:rsidRPr="00C01813">
        <w:rPr>
          <w:rFonts w:ascii="Times New Roman" w:hAnsi="Times New Roman" w:cs="Times New Roman"/>
          <w:sz w:val="28"/>
          <w:szCs w:val="28"/>
        </w:rPr>
        <w:t xml:space="preserve">, ФП в МП </w:t>
      </w:r>
      <w:r w:rsidR="00024A26" w:rsidRPr="00C0181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024A26" w:rsidRPr="00C01813">
        <w:rPr>
          <w:rFonts w:ascii="Times New Roman" w:hAnsi="Times New Roman" w:cs="Times New Roman"/>
          <w:sz w:val="28"/>
          <w:szCs w:val="28"/>
        </w:rPr>
        <w:t>Слобода</w:t>
      </w:r>
      <w:proofErr w:type="spellEnd"/>
      <w:r w:rsidR="00715CF0" w:rsidRPr="00C01813">
        <w:rPr>
          <w:rFonts w:ascii="Times New Roman" w:hAnsi="Times New Roman" w:cs="Times New Roman"/>
          <w:sz w:val="28"/>
          <w:szCs w:val="28"/>
        </w:rPr>
        <w:t xml:space="preserve">, </w:t>
      </w:r>
    </w:p>
    <w:p w:rsidR="00715CF0" w:rsidRPr="00C01813" w:rsidRDefault="008B1325" w:rsidP="008B1325">
      <w:pPr>
        <w:pStyle w:val="a3"/>
        <w:spacing w:after="0"/>
        <w:ind w:left="0"/>
        <w:jc w:val="both"/>
        <w:rPr>
          <w:rFonts w:ascii="Times New Roman" w:hAnsi="Times New Roman" w:cs="Times New Roman"/>
          <w:sz w:val="28"/>
          <w:szCs w:val="28"/>
        </w:rPr>
      </w:pPr>
      <w:proofErr w:type="spellStart"/>
      <w:r>
        <w:rPr>
          <w:rFonts w:ascii="Times New Roman" w:hAnsi="Times New Roman" w:cs="Times New Roman"/>
          <w:sz w:val="28"/>
          <w:szCs w:val="28"/>
        </w:rPr>
        <w:t>с.</w:t>
      </w:r>
      <w:r w:rsidR="00715CF0" w:rsidRPr="00C01813">
        <w:rPr>
          <w:rFonts w:ascii="Times New Roman" w:hAnsi="Times New Roman" w:cs="Times New Roman"/>
          <w:sz w:val="28"/>
          <w:szCs w:val="28"/>
        </w:rPr>
        <w:t>Куренівка</w:t>
      </w:r>
      <w:proofErr w:type="spellEnd"/>
      <w:r w:rsidR="00715CF0" w:rsidRPr="00C01813">
        <w:rPr>
          <w:rFonts w:ascii="Times New Roman" w:hAnsi="Times New Roman" w:cs="Times New Roman"/>
          <w:sz w:val="28"/>
          <w:szCs w:val="28"/>
        </w:rPr>
        <w:t xml:space="preserve">, </w:t>
      </w:r>
      <w:proofErr w:type="spellStart"/>
      <w:r w:rsidR="00715CF0" w:rsidRPr="00C01813">
        <w:rPr>
          <w:rFonts w:ascii="Times New Roman" w:hAnsi="Times New Roman" w:cs="Times New Roman"/>
          <w:sz w:val="28"/>
          <w:szCs w:val="28"/>
        </w:rPr>
        <w:t>см</w:t>
      </w:r>
      <w:r w:rsidR="00C01813">
        <w:rPr>
          <w:rFonts w:ascii="Times New Roman" w:hAnsi="Times New Roman" w:cs="Times New Roman"/>
          <w:sz w:val="28"/>
          <w:szCs w:val="28"/>
        </w:rPr>
        <w:t>т.Чечельник</w:t>
      </w:r>
      <w:proofErr w:type="spellEnd"/>
      <w:r w:rsidR="00C01813">
        <w:rPr>
          <w:rFonts w:ascii="Times New Roman" w:hAnsi="Times New Roman" w:cs="Times New Roman"/>
          <w:sz w:val="28"/>
          <w:szCs w:val="28"/>
        </w:rPr>
        <w:t xml:space="preserve"> «</w:t>
      </w:r>
      <w:proofErr w:type="spellStart"/>
      <w:r w:rsidR="00C01813">
        <w:rPr>
          <w:rFonts w:ascii="Times New Roman" w:hAnsi="Times New Roman" w:cs="Times New Roman"/>
          <w:sz w:val="28"/>
          <w:szCs w:val="28"/>
        </w:rPr>
        <w:t>Чечельницький</w:t>
      </w:r>
      <w:proofErr w:type="spellEnd"/>
      <w:r w:rsidR="00C01813">
        <w:rPr>
          <w:rFonts w:ascii="Times New Roman" w:hAnsi="Times New Roman" w:cs="Times New Roman"/>
          <w:sz w:val="28"/>
          <w:szCs w:val="28"/>
        </w:rPr>
        <w:t xml:space="preserve">», </w:t>
      </w:r>
      <w:proofErr w:type="spellStart"/>
      <w:r w:rsidR="00C01813">
        <w:rPr>
          <w:rFonts w:ascii="Times New Roman" w:hAnsi="Times New Roman" w:cs="Times New Roman"/>
          <w:sz w:val="28"/>
          <w:szCs w:val="28"/>
        </w:rPr>
        <w:t>с.</w:t>
      </w:r>
      <w:r w:rsidR="00715CF0" w:rsidRPr="00C01813">
        <w:rPr>
          <w:rFonts w:ascii="Times New Roman" w:hAnsi="Times New Roman" w:cs="Times New Roman"/>
          <w:sz w:val="28"/>
          <w:szCs w:val="28"/>
        </w:rPr>
        <w:t>Дохно</w:t>
      </w:r>
      <w:proofErr w:type="spellEnd"/>
      <w:r>
        <w:rPr>
          <w:rFonts w:ascii="Times New Roman" w:hAnsi="Times New Roman" w:cs="Times New Roman"/>
          <w:sz w:val="28"/>
          <w:szCs w:val="28"/>
        </w:rPr>
        <w:t>.</w:t>
      </w:r>
    </w:p>
    <w:p w:rsidR="00715CF0" w:rsidRPr="00C01813" w:rsidRDefault="008B1325" w:rsidP="00C01813">
      <w:pPr>
        <w:pStyle w:val="a3"/>
        <w:spacing w:after="0"/>
        <w:jc w:val="both"/>
        <w:rPr>
          <w:rFonts w:ascii="Times New Roman" w:hAnsi="Times New Roman" w:cs="Times New Roman"/>
          <w:sz w:val="28"/>
          <w:szCs w:val="28"/>
        </w:rPr>
      </w:pPr>
      <w:r>
        <w:rPr>
          <w:rFonts w:ascii="Times New Roman" w:hAnsi="Times New Roman" w:cs="Times New Roman"/>
          <w:sz w:val="28"/>
          <w:szCs w:val="28"/>
        </w:rPr>
        <w:t>П</w:t>
      </w:r>
      <w:r w:rsidR="00E712F6" w:rsidRPr="00C01813">
        <w:rPr>
          <w:rFonts w:ascii="Times New Roman" w:hAnsi="Times New Roman" w:cs="Times New Roman"/>
          <w:sz w:val="28"/>
          <w:szCs w:val="28"/>
        </w:rPr>
        <w:t>роведено скорочення 10,25</w:t>
      </w:r>
      <w:r w:rsidR="00C01813">
        <w:rPr>
          <w:rFonts w:ascii="Times New Roman" w:hAnsi="Times New Roman" w:cs="Times New Roman"/>
          <w:sz w:val="28"/>
          <w:szCs w:val="28"/>
        </w:rPr>
        <w:t xml:space="preserve"> </w:t>
      </w:r>
      <w:r w:rsidR="00E712F6" w:rsidRPr="00C01813">
        <w:rPr>
          <w:rFonts w:ascii="Times New Roman" w:hAnsi="Times New Roman" w:cs="Times New Roman"/>
          <w:sz w:val="28"/>
          <w:szCs w:val="28"/>
        </w:rPr>
        <w:t>шт</w:t>
      </w:r>
      <w:r>
        <w:rPr>
          <w:rFonts w:ascii="Times New Roman" w:hAnsi="Times New Roman" w:cs="Times New Roman"/>
          <w:sz w:val="28"/>
          <w:szCs w:val="28"/>
        </w:rPr>
        <w:t xml:space="preserve">атних </w:t>
      </w:r>
      <w:r w:rsidR="00E712F6" w:rsidRPr="00C01813">
        <w:rPr>
          <w:rFonts w:ascii="Times New Roman" w:hAnsi="Times New Roman" w:cs="Times New Roman"/>
          <w:sz w:val="28"/>
          <w:szCs w:val="28"/>
        </w:rPr>
        <w:t>од</w:t>
      </w:r>
      <w:r>
        <w:rPr>
          <w:rFonts w:ascii="Times New Roman" w:hAnsi="Times New Roman" w:cs="Times New Roman"/>
          <w:sz w:val="28"/>
          <w:szCs w:val="28"/>
        </w:rPr>
        <w:t>иниць</w:t>
      </w:r>
      <w:r w:rsidR="00E712F6" w:rsidRPr="00C01813">
        <w:rPr>
          <w:rFonts w:ascii="Times New Roman" w:hAnsi="Times New Roman" w:cs="Times New Roman"/>
          <w:sz w:val="28"/>
          <w:szCs w:val="28"/>
        </w:rPr>
        <w:t xml:space="preserve"> закладу</w:t>
      </w:r>
      <w:r>
        <w:rPr>
          <w:rFonts w:ascii="Times New Roman" w:hAnsi="Times New Roman" w:cs="Times New Roman"/>
          <w:sz w:val="28"/>
          <w:szCs w:val="28"/>
        </w:rPr>
        <w:t>.</w:t>
      </w:r>
    </w:p>
    <w:p w:rsidR="00FA1BAA" w:rsidRPr="00C01813" w:rsidRDefault="00FA1BAA" w:rsidP="008B1325">
      <w:pPr>
        <w:spacing w:after="0"/>
        <w:ind w:firstLine="708"/>
        <w:jc w:val="both"/>
        <w:rPr>
          <w:rFonts w:ascii="Times New Roman" w:hAnsi="Times New Roman" w:cs="Times New Roman"/>
          <w:sz w:val="28"/>
          <w:szCs w:val="28"/>
        </w:rPr>
      </w:pPr>
      <w:r w:rsidRPr="00C01813">
        <w:rPr>
          <w:rFonts w:ascii="Times New Roman" w:hAnsi="Times New Roman" w:cs="Times New Roman"/>
          <w:sz w:val="28"/>
          <w:szCs w:val="28"/>
        </w:rPr>
        <w:t>На 2017</w:t>
      </w:r>
      <w:r w:rsidR="008B1325">
        <w:rPr>
          <w:rFonts w:ascii="Times New Roman" w:hAnsi="Times New Roman" w:cs="Times New Roman"/>
          <w:sz w:val="28"/>
          <w:szCs w:val="28"/>
        </w:rPr>
        <w:t xml:space="preserve"> </w:t>
      </w:r>
      <w:r w:rsidRPr="00C01813">
        <w:rPr>
          <w:rFonts w:ascii="Times New Roman" w:hAnsi="Times New Roman" w:cs="Times New Roman"/>
          <w:sz w:val="28"/>
          <w:szCs w:val="28"/>
        </w:rPr>
        <w:t>р</w:t>
      </w:r>
      <w:r w:rsidR="008B1325">
        <w:rPr>
          <w:rFonts w:ascii="Times New Roman" w:hAnsi="Times New Roman" w:cs="Times New Roman"/>
          <w:sz w:val="28"/>
          <w:szCs w:val="28"/>
        </w:rPr>
        <w:t>ік</w:t>
      </w:r>
      <w:r w:rsidRPr="00C01813">
        <w:rPr>
          <w:rFonts w:ascii="Times New Roman" w:hAnsi="Times New Roman" w:cs="Times New Roman"/>
          <w:sz w:val="28"/>
          <w:szCs w:val="28"/>
        </w:rPr>
        <w:t xml:space="preserve"> затверджено штати</w:t>
      </w:r>
      <w:r w:rsidR="008B1325">
        <w:rPr>
          <w:rFonts w:ascii="Times New Roman" w:hAnsi="Times New Roman" w:cs="Times New Roman"/>
          <w:sz w:val="28"/>
          <w:szCs w:val="28"/>
        </w:rPr>
        <w:t xml:space="preserve"> в кількості</w:t>
      </w:r>
      <w:r w:rsidRPr="00C01813">
        <w:rPr>
          <w:rFonts w:ascii="Times New Roman" w:hAnsi="Times New Roman" w:cs="Times New Roman"/>
          <w:sz w:val="28"/>
          <w:szCs w:val="28"/>
        </w:rPr>
        <w:t xml:space="preserve"> 116,0 шт</w:t>
      </w:r>
      <w:r w:rsidR="008B1325">
        <w:rPr>
          <w:rFonts w:ascii="Times New Roman" w:hAnsi="Times New Roman" w:cs="Times New Roman"/>
          <w:sz w:val="28"/>
          <w:szCs w:val="28"/>
        </w:rPr>
        <w:t xml:space="preserve">атних </w:t>
      </w:r>
      <w:r w:rsidRPr="00C01813">
        <w:rPr>
          <w:rFonts w:ascii="Times New Roman" w:hAnsi="Times New Roman" w:cs="Times New Roman"/>
          <w:sz w:val="28"/>
          <w:szCs w:val="28"/>
        </w:rPr>
        <w:t>од</w:t>
      </w:r>
      <w:r w:rsidR="008B1325">
        <w:rPr>
          <w:rFonts w:ascii="Times New Roman" w:hAnsi="Times New Roman" w:cs="Times New Roman"/>
          <w:sz w:val="28"/>
          <w:szCs w:val="28"/>
        </w:rPr>
        <w:t>иниць</w:t>
      </w:r>
      <w:r w:rsidRPr="00C01813">
        <w:rPr>
          <w:rFonts w:ascii="Times New Roman" w:hAnsi="Times New Roman" w:cs="Times New Roman"/>
          <w:sz w:val="28"/>
          <w:szCs w:val="28"/>
        </w:rPr>
        <w:t>, із них 18.5 лікарських посад, 9 зайнятих (6 лікарів ЗПСМ, 2 терапевти). В 6 амбулаторіях медична допомога надається в основно</w:t>
      </w:r>
      <w:r w:rsidR="008B1325">
        <w:rPr>
          <w:rFonts w:ascii="Times New Roman" w:hAnsi="Times New Roman" w:cs="Times New Roman"/>
          <w:sz w:val="28"/>
          <w:szCs w:val="28"/>
        </w:rPr>
        <w:t>му середнім медичним персоналом, яким Центр забезпечений на 96%.</w:t>
      </w:r>
    </w:p>
    <w:p w:rsidR="00FA1BAA" w:rsidRPr="00C01813" w:rsidRDefault="008B1325" w:rsidP="008B13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Лікаря </w:t>
      </w:r>
      <w:r w:rsidR="00FA1BAA" w:rsidRPr="00C01813">
        <w:rPr>
          <w:rFonts w:ascii="Times New Roman" w:hAnsi="Times New Roman" w:cs="Times New Roman"/>
          <w:sz w:val="28"/>
          <w:szCs w:val="28"/>
        </w:rPr>
        <w:t>ЗПСМ є членами асоціації сімейної медицини області, удосконалюють свої знання на конференціях, більшість пройшли річне навчання в школі сімейних лікарів. Лікарі та середні медичні працівники, відповідно графіку,</w:t>
      </w:r>
      <w:r w:rsidR="00B1693C" w:rsidRPr="00C01813">
        <w:rPr>
          <w:rFonts w:ascii="Times New Roman" w:hAnsi="Times New Roman" w:cs="Times New Roman"/>
          <w:sz w:val="28"/>
          <w:szCs w:val="28"/>
        </w:rPr>
        <w:t xml:space="preserve"> проходять навчання по профілактиці та ліку</w:t>
      </w:r>
      <w:r>
        <w:rPr>
          <w:rFonts w:ascii="Times New Roman" w:hAnsi="Times New Roman" w:cs="Times New Roman"/>
          <w:sz w:val="28"/>
          <w:szCs w:val="28"/>
        </w:rPr>
        <w:t xml:space="preserve">ванню неінфекційних хвороб в </w:t>
      </w:r>
      <w:proofErr w:type="spellStart"/>
      <w:r>
        <w:rPr>
          <w:rFonts w:ascii="Times New Roman" w:hAnsi="Times New Roman" w:cs="Times New Roman"/>
          <w:sz w:val="28"/>
          <w:szCs w:val="28"/>
        </w:rPr>
        <w:t>м.</w:t>
      </w:r>
      <w:r w:rsidR="00B1693C" w:rsidRPr="00C01813">
        <w:rPr>
          <w:rFonts w:ascii="Times New Roman" w:hAnsi="Times New Roman" w:cs="Times New Roman"/>
          <w:sz w:val="28"/>
          <w:szCs w:val="28"/>
        </w:rPr>
        <w:t>Тульчин</w:t>
      </w:r>
      <w:proofErr w:type="spellEnd"/>
      <w:r w:rsidR="00B1693C" w:rsidRPr="00C01813">
        <w:rPr>
          <w:rFonts w:ascii="Times New Roman" w:hAnsi="Times New Roman" w:cs="Times New Roman"/>
          <w:sz w:val="28"/>
          <w:szCs w:val="28"/>
        </w:rPr>
        <w:t>. 2 лікарі мают</w:t>
      </w:r>
      <w:r>
        <w:rPr>
          <w:rFonts w:ascii="Times New Roman" w:hAnsi="Times New Roman" w:cs="Times New Roman"/>
          <w:sz w:val="28"/>
          <w:szCs w:val="28"/>
        </w:rPr>
        <w:t>ь вищу кваліфікаційну категорію.</w:t>
      </w:r>
    </w:p>
    <w:p w:rsidR="00B1693C" w:rsidRPr="00C01813" w:rsidRDefault="00B1693C" w:rsidP="008B1325">
      <w:pPr>
        <w:spacing w:after="0"/>
        <w:ind w:firstLine="708"/>
        <w:jc w:val="both"/>
        <w:rPr>
          <w:rFonts w:ascii="Times New Roman" w:hAnsi="Times New Roman" w:cs="Times New Roman"/>
          <w:sz w:val="28"/>
          <w:szCs w:val="28"/>
        </w:rPr>
      </w:pPr>
      <w:r w:rsidRPr="00C01813">
        <w:rPr>
          <w:rFonts w:ascii="Times New Roman" w:hAnsi="Times New Roman" w:cs="Times New Roman"/>
          <w:sz w:val="28"/>
          <w:szCs w:val="28"/>
        </w:rPr>
        <w:t xml:space="preserve">Середні медичні працівники мають – </w:t>
      </w:r>
      <w:r w:rsidR="00D546FA" w:rsidRPr="00C01813">
        <w:rPr>
          <w:rFonts w:ascii="Times New Roman" w:hAnsi="Times New Roman" w:cs="Times New Roman"/>
          <w:sz w:val="28"/>
          <w:szCs w:val="28"/>
        </w:rPr>
        <w:t xml:space="preserve">53 </w:t>
      </w:r>
      <w:r w:rsidRPr="00C01813">
        <w:rPr>
          <w:rFonts w:ascii="Times New Roman" w:hAnsi="Times New Roman" w:cs="Times New Roman"/>
          <w:sz w:val="28"/>
          <w:szCs w:val="28"/>
        </w:rPr>
        <w:t>вищу,</w:t>
      </w:r>
      <w:r w:rsidR="00D546FA" w:rsidRPr="00C01813">
        <w:rPr>
          <w:rFonts w:ascii="Times New Roman" w:hAnsi="Times New Roman" w:cs="Times New Roman"/>
          <w:sz w:val="28"/>
          <w:szCs w:val="28"/>
        </w:rPr>
        <w:t xml:space="preserve"> 1</w:t>
      </w:r>
      <w:r w:rsidRPr="00C01813">
        <w:rPr>
          <w:rFonts w:ascii="Times New Roman" w:hAnsi="Times New Roman" w:cs="Times New Roman"/>
          <w:sz w:val="28"/>
          <w:szCs w:val="28"/>
        </w:rPr>
        <w:t xml:space="preserve"> </w:t>
      </w:r>
      <w:r w:rsidR="008B1325">
        <w:rPr>
          <w:rFonts w:ascii="Times New Roman" w:hAnsi="Times New Roman" w:cs="Times New Roman"/>
          <w:sz w:val="28"/>
          <w:szCs w:val="28"/>
        </w:rPr>
        <w:t>–</w:t>
      </w:r>
      <w:r w:rsidR="00D546FA" w:rsidRPr="00C01813">
        <w:rPr>
          <w:rFonts w:ascii="Times New Roman" w:hAnsi="Times New Roman" w:cs="Times New Roman"/>
          <w:sz w:val="28"/>
          <w:szCs w:val="28"/>
        </w:rPr>
        <w:t xml:space="preserve"> першу</w:t>
      </w:r>
      <w:r w:rsidR="008B1325">
        <w:rPr>
          <w:rFonts w:ascii="Times New Roman" w:hAnsi="Times New Roman" w:cs="Times New Roman"/>
          <w:sz w:val="28"/>
          <w:szCs w:val="28"/>
        </w:rPr>
        <w:t xml:space="preserve"> категорію.</w:t>
      </w:r>
      <w:r w:rsidR="00D546FA" w:rsidRPr="00C01813">
        <w:rPr>
          <w:rFonts w:ascii="Times New Roman" w:hAnsi="Times New Roman" w:cs="Times New Roman"/>
          <w:sz w:val="28"/>
          <w:szCs w:val="28"/>
        </w:rPr>
        <w:t xml:space="preserve"> </w:t>
      </w:r>
    </w:p>
    <w:p w:rsidR="00F50EF4" w:rsidRPr="00C01813" w:rsidRDefault="008B1325" w:rsidP="008B1325">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лікарями закріплено амбулаторії,  де ці фахівці відсутні, та затверджено графік виїзду в них. Для надання організаційної,</w:t>
      </w:r>
      <w:r w:rsidR="00F50EF4" w:rsidRPr="00C01813">
        <w:rPr>
          <w:rFonts w:ascii="Times New Roman" w:hAnsi="Times New Roman" w:cs="Times New Roman"/>
          <w:sz w:val="28"/>
          <w:szCs w:val="28"/>
        </w:rPr>
        <w:t xml:space="preserve"> медично</w:t>
      </w:r>
      <w:r>
        <w:rPr>
          <w:rFonts w:ascii="Times New Roman" w:hAnsi="Times New Roman" w:cs="Times New Roman"/>
          <w:sz w:val="28"/>
          <w:szCs w:val="28"/>
        </w:rPr>
        <w:t xml:space="preserve">ї та лікувально-профілактичної </w:t>
      </w:r>
      <w:r w:rsidR="00F50EF4" w:rsidRPr="00C01813">
        <w:rPr>
          <w:rFonts w:ascii="Times New Roman" w:hAnsi="Times New Roman" w:cs="Times New Roman"/>
          <w:sz w:val="28"/>
          <w:szCs w:val="28"/>
        </w:rPr>
        <w:t>допомог</w:t>
      </w:r>
      <w:r>
        <w:rPr>
          <w:rFonts w:ascii="Times New Roman" w:hAnsi="Times New Roman" w:cs="Times New Roman"/>
          <w:sz w:val="28"/>
          <w:szCs w:val="28"/>
        </w:rPr>
        <w:t>и населенню району організовано</w:t>
      </w:r>
      <w:r w:rsidR="00F50EF4" w:rsidRPr="00C01813">
        <w:rPr>
          <w:rFonts w:ascii="Times New Roman" w:hAnsi="Times New Roman" w:cs="Times New Roman"/>
          <w:sz w:val="28"/>
          <w:szCs w:val="28"/>
        </w:rPr>
        <w:t xml:space="preserve"> відповідно </w:t>
      </w:r>
      <w:r w:rsidR="00493D97">
        <w:rPr>
          <w:rFonts w:ascii="Times New Roman" w:hAnsi="Times New Roman" w:cs="Times New Roman"/>
          <w:sz w:val="28"/>
          <w:szCs w:val="28"/>
        </w:rPr>
        <w:t xml:space="preserve">до </w:t>
      </w:r>
      <w:r w:rsidR="00F50EF4" w:rsidRPr="00C01813">
        <w:rPr>
          <w:rFonts w:ascii="Times New Roman" w:hAnsi="Times New Roman" w:cs="Times New Roman"/>
          <w:sz w:val="28"/>
          <w:szCs w:val="28"/>
        </w:rPr>
        <w:t>графіку виїзд лікарів КУ «</w:t>
      </w:r>
      <w:proofErr w:type="spellStart"/>
      <w:r w:rsidR="00F50EF4" w:rsidRPr="00C01813">
        <w:rPr>
          <w:rFonts w:ascii="Times New Roman" w:hAnsi="Times New Roman" w:cs="Times New Roman"/>
          <w:sz w:val="28"/>
          <w:szCs w:val="28"/>
        </w:rPr>
        <w:t>Чечельницьк</w:t>
      </w:r>
      <w:r w:rsidR="00493D97">
        <w:rPr>
          <w:rFonts w:ascii="Times New Roman" w:hAnsi="Times New Roman" w:cs="Times New Roman"/>
          <w:sz w:val="28"/>
          <w:szCs w:val="28"/>
        </w:rPr>
        <w:t>а</w:t>
      </w:r>
      <w:proofErr w:type="spellEnd"/>
      <w:r w:rsidR="00F50EF4" w:rsidRPr="00C01813">
        <w:rPr>
          <w:rFonts w:ascii="Times New Roman" w:hAnsi="Times New Roman" w:cs="Times New Roman"/>
          <w:sz w:val="28"/>
          <w:szCs w:val="28"/>
        </w:rPr>
        <w:t xml:space="preserve"> ЛПЛ» та лікарів ЗПСМ в </w:t>
      </w:r>
      <w:r w:rsidR="00F50EF4" w:rsidRPr="00C01813">
        <w:rPr>
          <w:rFonts w:ascii="Times New Roman" w:hAnsi="Times New Roman" w:cs="Times New Roman"/>
          <w:sz w:val="28"/>
          <w:szCs w:val="28"/>
        </w:rPr>
        <w:lastRenderedPageBreak/>
        <w:t xml:space="preserve">сільські амбулаторії та </w:t>
      </w:r>
      <w:proofErr w:type="spellStart"/>
      <w:r w:rsidR="00F50EF4" w:rsidRPr="00C01813">
        <w:rPr>
          <w:rFonts w:ascii="Times New Roman" w:hAnsi="Times New Roman" w:cs="Times New Roman"/>
          <w:sz w:val="28"/>
          <w:szCs w:val="28"/>
        </w:rPr>
        <w:t>ФАПи</w:t>
      </w:r>
      <w:proofErr w:type="spellEnd"/>
      <w:r w:rsidR="00F50EF4" w:rsidRPr="00C01813">
        <w:rPr>
          <w:rFonts w:ascii="Times New Roman" w:hAnsi="Times New Roman" w:cs="Times New Roman"/>
          <w:sz w:val="28"/>
          <w:szCs w:val="28"/>
        </w:rPr>
        <w:t xml:space="preserve">. Щорічно проводяться медогляди школярів  бригадою лікарів </w:t>
      </w:r>
      <w:r w:rsidR="001761A3" w:rsidRPr="00C01813">
        <w:rPr>
          <w:rFonts w:ascii="Times New Roman" w:hAnsi="Times New Roman" w:cs="Times New Roman"/>
          <w:sz w:val="28"/>
          <w:szCs w:val="28"/>
        </w:rPr>
        <w:t>за територіальним принципом.</w:t>
      </w:r>
    </w:p>
    <w:p w:rsidR="008B1325" w:rsidRDefault="00F50EF4" w:rsidP="00527B31">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О</w:t>
      </w:r>
      <w:r w:rsidR="0099398C" w:rsidRPr="00C01813">
        <w:rPr>
          <w:rFonts w:ascii="Times New Roman" w:hAnsi="Times New Roman" w:cs="Times New Roman"/>
          <w:b/>
          <w:sz w:val="28"/>
          <w:szCs w:val="28"/>
        </w:rPr>
        <w:t xml:space="preserve">рганізаційно-методична робота, </w:t>
      </w:r>
      <w:proofErr w:type="spellStart"/>
      <w:r w:rsidR="0099398C" w:rsidRPr="00C01813">
        <w:rPr>
          <w:rFonts w:ascii="Times New Roman" w:hAnsi="Times New Roman" w:cs="Times New Roman"/>
          <w:b/>
          <w:sz w:val="28"/>
          <w:szCs w:val="28"/>
        </w:rPr>
        <w:t>робота</w:t>
      </w:r>
      <w:proofErr w:type="spellEnd"/>
      <w:r w:rsidR="0099398C" w:rsidRPr="00C01813">
        <w:rPr>
          <w:rFonts w:ascii="Times New Roman" w:hAnsi="Times New Roman" w:cs="Times New Roman"/>
          <w:b/>
          <w:sz w:val="28"/>
          <w:szCs w:val="28"/>
        </w:rPr>
        <w:t xml:space="preserve"> з кадрами,</w:t>
      </w:r>
    </w:p>
    <w:p w:rsidR="00F50EF4" w:rsidRPr="00C01813" w:rsidRDefault="0099398C" w:rsidP="003C1C63">
      <w:pPr>
        <w:spacing w:after="0"/>
        <w:jc w:val="center"/>
        <w:rPr>
          <w:rFonts w:ascii="Times New Roman" w:hAnsi="Times New Roman" w:cs="Times New Roman"/>
          <w:b/>
          <w:sz w:val="28"/>
          <w:szCs w:val="28"/>
        </w:rPr>
      </w:pPr>
      <w:r w:rsidRPr="00C01813">
        <w:rPr>
          <w:rFonts w:ascii="Times New Roman" w:hAnsi="Times New Roman" w:cs="Times New Roman"/>
          <w:b/>
          <w:sz w:val="28"/>
          <w:szCs w:val="28"/>
        </w:rPr>
        <w:t>співпраця з</w:t>
      </w:r>
      <w:r w:rsidR="008B1325">
        <w:rPr>
          <w:rFonts w:ascii="Times New Roman" w:hAnsi="Times New Roman" w:cs="Times New Roman"/>
          <w:b/>
          <w:sz w:val="28"/>
          <w:szCs w:val="28"/>
        </w:rPr>
        <w:t xml:space="preserve"> службами району</w:t>
      </w:r>
    </w:p>
    <w:p w:rsidR="0099398C" w:rsidRPr="00C01813" w:rsidRDefault="0099398C" w:rsidP="00FA1BAA">
      <w:pPr>
        <w:spacing w:after="0"/>
        <w:jc w:val="both"/>
        <w:rPr>
          <w:rFonts w:ascii="Times New Roman" w:hAnsi="Times New Roman" w:cs="Times New Roman"/>
          <w:sz w:val="28"/>
          <w:szCs w:val="28"/>
        </w:rPr>
      </w:pPr>
      <w:r w:rsidRPr="00C01813">
        <w:rPr>
          <w:rFonts w:ascii="Times New Roman" w:hAnsi="Times New Roman" w:cs="Times New Roman"/>
          <w:sz w:val="28"/>
          <w:szCs w:val="28"/>
        </w:rPr>
        <w:tab/>
        <w:t xml:space="preserve">Основні організаційні заходи проводяться відповідно </w:t>
      </w:r>
      <w:r w:rsidR="008B1325">
        <w:rPr>
          <w:rFonts w:ascii="Times New Roman" w:hAnsi="Times New Roman" w:cs="Times New Roman"/>
          <w:sz w:val="28"/>
          <w:szCs w:val="28"/>
        </w:rPr>
        <w:t>до Комплексного плану, погодженого</w:t>
      </w:r>
      <w:r w:rsidRPr="00C01813">
        <w:rPr>
          <w:rFonts w:ascii="Times New Roman" w:hAnsi="Times New Roman" w:cs="Times New Roman"/>
          <w:sz w:val="28"/>
          <w:szCs w:val="28"/>
        </w:rPr>
        <w:t xml:space="preserve"> на засіданні спільної медичної ради з КУ «</w:t>
      </w:r>
      <w:proofErr w:type="spellStart"/>
      <w:r w:rsidRPr="00C01813">
        <w:rPr>
          <w:rFonts w:ascii="Times New Roman" w:hAnsi="Times New Roman" w:cs="Times New Roman"/>
          <w:sz w:val="28"/>
          <w:szCs w:val="28"/>
        </w:rPr>
        <w:t>Чечельницька</w:t>
      </w:r>
      <w:proofErr w:type="spellEnd"/>
      <w:r w:rsidRPr="00C01813">
        <w:rPr>
          <w:rFonts w:ascii="Times New Roman" w:hAnsi="Times New Roman" w:cs="Times New Roman"/>
          <w:sz w:val="28"/>
          <w:szCs w:val="28"/>
        </w:rPr>
        <w:t xml:space="preserve"> ЛПЛ»</w:t>
      </w:r>
      <w:r w:rsidR="008B1325">
        <w:rPr>
          <w:rFonts w:ascii="Times New Roman" w:hAnsi="Times New Roman" w:cs="Times New Roman"/>
          <w:sz w:val="28"/>
          <w:szCs w:val="28"/>
        </w:rPr>
        <w:t xml:space="preserve"> і </w:t>
      </w:r>
      <w:r w:rsidRPr="00C01813">
        <w:rPr>
          <w:rFonts w:ascii="Times New Roman" w:hAnsi="Times New Roman" w:cs="Times New Roman"/>
          <w:sz w:val="28"/>
          <w:szCs w:val="28"/>
        </w:rPr>
        <w:t>Департамент</w:t>
      </w:r>
      <w:r w:rsidR="008B1325">
        <w:rPr>
          <w:rFonts w:ascii="Times New Roman" w:hAnsi="Times New Roman" w:cs="Times New Roman"/>
          <w:sz w:val="28"/>
          <w:szCs w:val="28"/>
        </w:rPr>
        <w:t>ом</w:t>
      </w:r>
      <w:r w:rsidRPr="00C01813">
        <w:rPr>
          <w:rFonts w:ascii="Times New Roman" w:hAnsi="Times New Roman" w:cs="Times New Roman"/>
          <w:sz w:val="28"/>
          <w:szCs w:val="28"/>
        </w:rPr>
        <w:t xml:space="preserve"> охорони здоров’я</w:t>
      </w:r>
      <w:r w:rsidR="008B1325">
        <w:rPr>
          <w:rFonts w:ascii="Times New Roman" w:hAnsi="Times New Roman" w:cs="Times New Roman"/>
          <w:sz w:val="28"/>
          <w:szCs w:val="28"/>
        </w:rPr>
        <w:t xml:space="preserve"> облдержадміністрації</w:t>
      </w:r>
      <w:r w:rsidRPr="00C01813">
        <w:rPr>
          <w:rFonts w:ascii="Times New Roman" w:hAnsi="Times New Roman" w:cs="Times New Roman"/>
          <w:sz w:val="28"/>
          <w:szCs w:val="28"/>
        </w:rPr>
        <w:t xml:space="preserve"> та затверд</w:t>
      </w:r>
      <w:r w:rsidR="008B1325">
        <w:rPr>
          <w:rFonts w:ascii="Times New Roman" w:hAnsi="Times New Roman" w:cs="Times New Roman"/>
          <w:sz w:val="28"/>
          <w:szCs w:val="28"/>
        </w:rPr>
        <w:t xml:space="preserve">женого головою </w:t>
      </w:r>
      <w:proofErr w:type="spellStart"/>
      <w:r w:rsidR="008B1325">
        <w:rPr>
          <w:rFonts w:ascii="Times New Roman" w:hAnsi="Times New Roman" w:cs="Times New Roman"/>
          <w:sz w:val="28"/>
          <w:szCs w:val="28"/>
        </w:rPr>
        <w:t>Чечельницької</w:t>
      </w:r>
      <w:proofErr w:type="spellEnd"/>
      <w:r w:rsidR="008B1325">
        <w:rPr>
          <w:rFonts w:ascii="Times New Roman" w:hAnsi="Times New Roman" w:cs="Times New Roman"/>
          <w:sz w:val="28"/>
          <w:szCs w:val="28"/>
        </w:rPr>
        <w:t xml:space="preserve"> райдержадміністрації</w:t>
      </w:r>
      <w:r w:rsidRPr="00C01813">
        <w:rPr>
          <w:rFonts w:ascii="Times New Roman" w:hAnsi="Times New Roman" w:cs="Times New Roman"/>
          <w:sz w:val="28"/>
          <w:szCs w:val="28"/>
        </w:rPr>
        <w:t>.</w:t>
      </w:r>
    </w:p>
    <w:p w:rsidR="0099398C" w:rsidRPr="00C01813" w:rsidRDefault="0099398C" w:rsidP="008B1325">
      <w:pPr>
        <w:spacing w:after="0"/>
        <w:ind w:firstLine="708"/>
        <w:jc w:val="both"/>
        <w:rPr>
          <w:rFonts w:ascii="Times New Roman" w:hAnsi="Times New Roman" w:cs="Times New Roman"/>
          <w:sz w:val="28"/>
          <w:szCs w:val="28"/>
        </w:rPr>
      </w:pPr>
      <w:r w:rsidRPr="00C01813">
        <w:rPr>
          <w:rFonts w:ascii="Times New Roman" w:hAnsi="Times New Roman" w:cs="Times New Roman"/>
          <w:sz w:val="28"/>
          <w:szCs w:val="28"/>
        </w:rPr>
        <w:t>Проведено:</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в</w:t>
      </w:r>
      <w:r w:rsidR="0099398C" w:rsidRPr="00C01813">
        <w:rPr>
          <w:rFonts w:ascii="Times New Roman" w:hAnsi="Times New Roman" w:cs="Times New Roman"/>
          <w:sz w:val="28"/>
          <w:szCs w:val="28"/>
        </w:rPr>
        <w:t xml:space="preserve">иробничі наради – щосереди </w:t>
      </w:r>
      <w:r w:rsidR="00BE5A70" w:rsidRPr="00C01813">
        <w:rPr>
          <w:rFonts w:ascii="Times New Roman" w:hAnsi="Times New Roman" w:cs="Times New Roman"/>
          <w:sz w:val="28"/>
          <w:szCs w:val="28"/>
        </w:rPr>
        <w:t>- 108</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з</w:t>
      </w:r>
      <w:r w:rsidR="0099398C" w:rsidRPr="00C01813">
        <w:rPr>
          <w:rFonts w:ascii="Times New Roman" w:hAnsi="Times New Roman" w:cs="Times New Roman"/>
          <w:sz w:val="28"/>
          <w:szCs w:val="28"/>
        </w:rPr>
        <w:t xml:space="preserve">асідання медичних рад – останній четвер кожного місяця </w:t>
      </w:r>
      <w:r w:rsidR="00BE5A70" w:rsidRPr="00C01813">
        <w:rPr>
          <w:rFonts w:ascii="Times New Roman" w:hAnsi="Times New Roman" w:cs="Times New Roman"/>
          <w:sz w:val="28"/>
          <w:szCs w:val="28"/>
        </w:rPr>
        <w:t>- 38</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д</w:t>
      </w:r>
      <w:r w:rsidR="0099398C" w:rsidRPr="00C01813">
        <w:rPr>
          <w:rFonts w:ascii="Times New Roman" w:hAnsi="Times New Roman" w:cs="Times New Roman"/>
          <w:sz w:val="28"/>
          <w:szCs w:val="28"/>
        </w:rPr>
        <w:t xml:space="preserve">ні фельдшера – </w:t>
      </w:r>
      <w:r w:rsidR="00BE5A70" w:rsidRPr="00C01813">
        <w:rPr>
          <w:rFonts w:ascii="Times New Roman" w:hAnsi="Times New Roman" w:cs="Times New Roman"/>
          <w:sz w:val="28"/>
          <w:szCs w:val="28"/>
        </w:rPr>
        <w:t>40</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д</w:t>
      </w:r>
      <w:r w:rsidR="0099398C" w:rsidRPr="00C01813">
        <w:rPr>
          <w:rFonts w:ascii="Times New Roman" w:hAnsi="Times New Roman" w:cs="Times New Roman"/>
          <w:sz w:val="28"/>
          <w:szCs w:val="28"/>
        </w:rPr>
        <w:t>ні медичної сестри</w:t>
      </w:r>
      <w:r w:rsidR="00BE5A70" w:rsidRPr="00C01813">
        <w:rPr>
          <w:rFonts w:ascii="Times New Roman" w:hAnsi="Times New Roman" w:cs="Times New Roman"/>
          <w:sz w:val="28"/>
          <w:szCs w:val="28"/>
        </w:rPr>
        <w:t xml:space="preserve"> - 37</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к</w:t>
      </w:r>
      <w:r w:rsidR="0099398C" w:rsidRPr="00C01813">
        <w:rPr>
          <w:rFonts w:ascii="Times New Roman" w:hAnsi="Times New Roman" w:cs="Times New Roman"/>
          <w:sz w:val="28"/>
          <w:szCs w:val="28"/>
        </w:rPr>
        <w:t xml:space="preserve">онференцій – </w:t>
      </w:r>
      <w:r w:rsidR="00BE5A70" w:rsidRPr="00C01813">
        <w:rPr>
          <w:rFonts w:ascii="Times New Roman" w:hAnsi="Times New Roman" w:cs="Times New Roman"/>
          <w:sz w:val="28"/>
          <w:szCs w:val="28"/>
        </w:rPr>
        <w:t>17</w:t>
      </w:r>
    </w:p>
    <w:p w:rsidR="0099398C" w:rsidRPr="00C01813" w:rsidRDefault="008B1325" w:rsidP="008B1325">
      <w:pPr>
        <w:pStyle w:val="a3"/>
        <w:spacing w:after="0"/>
        <w:jc w:val="both"/>
        <w:rPr>
          <w:rFonts w:ascii="Times New Roman" w:hAnsi="Times New Roman" w:cs="Times New Roman"/>
          <w:sz w:val="28"/>
          <w:szCs w:val="28"/>
        </w:rPr>
      </w:pPr>
      <w:r>
        <w:rPr>
          <w:rFonts w:ascii="Times New Roman" w:hAnsi="Times New Roman" w:cs="Times New Roman"/>
          <w:sz w:val="28"/>
          <w:szCs w:val="28"/>
        </w:rPr>
        <w:t>з</w:t>
      </w:r>
      <w:r w:rsidR="0099398C" w:rsidRPr="00C01813">
        <w:rPr>
          <w:rFonts w:ascii="Times New Roman" w:hAnsi="Times New Roman" w:cs="Times New Roman"/>
          <w:sz w:val="28"/>
          <w:szCs w:val="28"/>
        </w:rPr>
        <w:t xml:space="preserve">асідання протиракової комісії </w:t>
      </w:r>
      <w:r w:rsidR="00D3340D" w:rsidRPr="00C01813">
        <w:rPr>
          <w:rFonts w:ascii="Times New Roman" w:hAnsi="Times New Roman" w:cs="Times New Roman"/>
          <w:sz w:val="28"/>
          <w:szCs w:val="28"/>
        </w:rPr>
        <w:t>–</w:t>
      </w:r>
      <w:r w:rsidR="00F9210E" w:rsidRPr="00C01813">
        <w:rPr>
          <w:rFonts w:ascii="Times New Roman" w:hAnsi="Times New Roman" w:cs="Times New Roman"/>
          <w:sz w:val="28"/>
          <w:szCs w:val="28"/>
        </w:rPr>
        <w:t xml:space="preserve"> 12</w:t>
      </w:r>
    </w:p>
    <w:p w:rsidR="00D3340D" w:rsidRPr="00C01813" w:rsidRDefault="00D3340D" w:rsidP="00527B31">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 xml:space="preserve">Щорічно в лютому проводились </w:t>
      </w:r>
      <w:r w:rsidR="00527B31">
        <w:rPr>
          <w:rFonts w:ascii="Times New Roman" w:hAnsi="Times New Roman" w:cs="Times New Roman"/>
          <w:sz w:val="28"/>
          <w:szCs w:val="28"/>
        </w:rPr>
        <w:t>спільно</w:t>
      </w:r>
      <w:r w:rsidR="00263260" w:rsidRPr="00C01813">
        <w:rPr>
          <w:rFonts w:ascii="Times New Roman" w:hAnsi="Times New Roman" w:cs="Times New Roman"/>
          <w:sz w:val="28"/>
          <w:szCs w:val="28"/>
        </w:rPr>
        <w:t xml:space="preserve"> з КУ «</w:t>
      </w:r>
      <w:proofErr w:type="spellStart"/>
      <w:r w:rsidR="00263260" w:rsidRPr="00C01813">
        <w:rPr>
          <w:rFonts w:ascii="Times New Roman" w:hAnsi="Times New Roman" w:cs="Times New Roman"/>
          <w:sz w:val="28"/>
          <w:szCs w:val="28"/>
        </w:rPr>
        <w:t>Чечельницька</w:t>
      </w:r>
      <w:proofErr w:type="spellEnd"/>
      <w:r w:rsidR="00263260" w:rsidRPr="00C01813">
        <w:rPr>
          <w:rFonts w:ascii="Times New Roman" w:hAnsi="Times New Roman" w:cs="Times New Roman"/>
          <w:sz w:val="28"/>
          <w:szCs w:val="28"/>
        </w:rPr>
        <w:t xml:space="preserve"> ЛПЛ» підсумкові наради за результатами діяльності закладів з визначенням пріоритетних напрямків роботи для покраще</w:t>
      </w:r>
      <w:r w:rsidR="008933F9" w:rsidRPr="00C01813">
        <w:rPr>
          <w:rFonts w:ascii="Times New Roman" w:hAnsi="Times New Roman" w:cs="Times New Roman"/>
          <w:sz w:val="28"/>
          <w:szCs w:val="28"/>
        </w:rPr>
        <w:t>ння медичного обслуговування населення району на поточний рік. Також наради проводяться щоквартально та за півріччя.</w:t>
      </w:r>
    </w:p>
    <w:p w:rsidR="008933F9" w:rsidRPr="00C01813" w:rsidRDefault="008933F9" w:rsidP="008B1325">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ab/>
        <w:t>Налагоджена тісна співпраця з органами місцевого самоврядування</w:t>
      </w:r>
      <w:r w:rsidR="00527B31">
        <w:rPr>
          <w:rFonts w:ascii="Times New Roman" w:hAnsi="Times New Roman" w:cs="Times New Roman"/>
          <w:sz w:val="28"/>
          <w:szCs w:val="28"/>
        </w:rPr>
        <w:t>, службами району</w:t>
      </w:r>
      <w:r w:rsidRPr="00C01813">
        <w:rPr>
          <w:rFonts w:ascii="Times New Roman" w:hAnsi="Times New Roman" w:cs="Times New Roman"/>
          <w:sz w:val="28"/>
          <w:szCs w:val="28"/>
        </w:rPr>
        <w:t xml:space="preserve">, в тому числі </w:t>
      </w:r>
      <w:r w:rsidR="00527B31">
        <w:rPr>
          <w:rFonts w:ascii="Times New Roman" w:hAnsi="Times New Roman" w:cs="Times New Roman"/>
          <w:sz w:val="28"/>
          <w:szCs w:val="28"/>
        </w:rPr>
        <w:t>і</w:t>
      </w:r>
      <w:r w:rsidRPr="00C01813">
        <w:rPr>
          <w:rFonts w:ascii="Times New Roman" w:hAnsi="Times New Roman" w:cs="Times New Roman"/>
          <w:sz w:val="28"/>
          <w:szCs w:val="28"/>
        </w:rPr>
        <w:t xml:space="preserve">з  соціальними по обслуговуванню сімей, які знаходяться в скрутному становищі. </w:t>
      </w:r>
    </w:p>
    <w:p w:rsidR="008933F9" w:rsidRPr="00C01813" w:rsidRDefault="008933F9" w:rsidP="008B1325">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ab/>
        <w:t>Проводиться активна робота серед населення району по обговоренню та вирішенню нагальних проблем на сходах села, сесіях сільських рад стосовно покращення медичного обслуговування населення.</w:t>
      </w:r>
    </w:p>
    <w:p w:rsidR="008933F9" w:rsidRPr="00C01813" w:rsidRDefault="008933F9" w:rsidP="008B1325">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ab/>
        <w:t xml:space="preserve">Постійно проводиться роз’яснювальна робота по профілактиці </w:t>
      </w:r>
      <w:r w:rsidR="00EE6F1C" w:rsidRPr="00C01813">
        <w:rPr>
          <w:rFonts w:ascii="Times New Roman" w:hAnsi="Times New Roman" w:cs="Times New Roman"/>
          <w:sz w:val="28"/>
          <w:szCs w:val="28"/>
        </w:rPr>
        <w:t>хвороб, про</w:t>
      </w:r>
      <w:r w:rsidR="00527B31">
        <w:rPr>
          <w:rFonts w:ascii="Times New Roman" w:hAnsi="Times New Roman" w:cs="Times New Roman"/>
          <w:sz w:val="28"/>
          <w:szCs w:val="28"/>
        </w:rPr>
        <w:t>паганді здорового способу життя</w:t>
      </w:r>
      <w:r w:rsidR="00EE6F1C" w:rsidRPr="00C01813">
        <w:rPr>
          <w:rFonts w:ascii="Times New Roman" w:hAnsi="Times New Roman" w:cs="Times New Roman"/>
          <w:sz w:val="28"/>
          <w:szCs w:val="28"/>
        </w:rPr>
        <w:t xml:space="preserve">. Протягом звітного періоду проведено понад </w:t>
      </w:r>
      <w:r w:rsidR="00EE6F1C" w:rsidRPr="00527B31">
        <w:rPr>
          <w:rFonts w:ascii="Times New Roman" w:hAnsi="Times New Roman" w:cs="Times New Roman"/>
          <w:sz w:val="28"/>
          <w:szCs w:val="28"/>
        </w:rPr>
        <w:t>17</w:t>
      </w:r>
      <w:r w:rsidR="00527B31" w:rsidRPr="00527B31">
        <w:rPr>
          <w:rFonts w:ascii="Times New Roman" w:hAnsi="Times New Roman" w:cs="Times New Roman"/>
          <w:sz w:val="28"/>
          <w:szCs w:val="28"/>
        </w:rPr>
        <w:t xml:space="preserve"> </w:t>
      </w:r>
      <w:r w:rsidR="00EE6F1C" w:rsidRPr="00527B31">
        <w:rPr>
          <w:rFonts w:ascii="Times New Roman" w:hAnsi="Times New Roman" w:cs="Times New Roman"/>
          <w:sz w:val="28"/>
          <w:szCs w:val="28"/>
        </w:rPr>
        <w:t>тис</w:t>
      </w:r>
      <w:r w:rsidR="00527B31" w:rsidRPr="00527B31">
        <w:rPr>
          <w:rFonts w:ascii="Times New Roman" w:hAnsi="Times New Roman" w:cs="Times New Roman"/>
          <w:sz w:val="28"/>
          <w:szCs w:val="28"/>
        </w:rPr>
        <w:t>яч</w:t>
      </w:r>
      <w:r w:rsidR="00527B31">
        <w:rPr>
          <w:rFonts w:ascii="Times New Roman" w:hAnsi="Times New Roman" w:cs="Times New Roman"/>
          <w:sz w:val="28"/>
          <w:szCs w:val="28"/>
        </w:rPr>
        <w:t xml:space="preserve"> </w:t>
      </w:r>
      <w:r w:rsidR="00EE6F1C" w:rsidRPr="00C01813">
        <w:rPr>
          <w:rFonts w:ascii="Times New Roman" w:hAnsi="Times New Roman" w:cs="Times New Roman"/>
          <w:sz w:val="28"/>
          <w:szCs w:val="28"/>
        </w:rPr>
        <w:t xml:space="preserve">бесід, опубліковано </w:t>
      </w:r>
      <w:r w:rsidR="00BE5A70" w:rsidRPr="00527B31">
        <w:rPr>
          <w:rFonts w:ascii="Times New Roman" w:hAnsi="Times New Roman" w:cs="Times New Roman"/>
          <w:sz w:val="28"/>
          <w:szCs w:val="28"/>
        </w:rPr>
        <w:t>71</w:t>
      </w:r>
      <w:r w:rsidR="00527B31">
        <w:rPr>
          <w:rFonts w:ascii="Times New Roman" w:hAnsi="Times New Roman" w:cs="Times New Roman"/>
          <w:sz w:val="28"/>
          <w:szCs w:val="28"/>
        </w:rPr>
        <w:t xml:space="preserve"> стат</w:t>
      </w:r>
      <w:r w:rsidR="00EE737C">
        <w:rPr>
          <w:rFonts w:ascii="Times New Roman" w:hAnsi="Times New Roman" w:cs="Times New Roman"/>
          <w:sz w:val="28"/>
          <w:szCs w:val="28"/>
        </w:rPr>
        <w:t>тю</w:t>
      </w:r>
      <w:r w:rsidR="00527B31">
        <w:rPr>
          <w:rFonts w:ascii="Times New Roman" w:hAnsi="Times New Roman" w:cs="Times New Roman"/>
          <w:sz w:val="28"/>
          <w:szCs w:val="28"/>
        </w:rPr>
        <w:t>, організовано</w:t>
      </w:r>
      <w:r w:rsidR="00BE5A70" w:rsidRPr="00527B31">
        <w:rPr>
          <w:rFonts w:ascii="Times New Roman" w:hAnsi="Times New Roman" w:cs="Times New Roman"/>
          <w:sz w:val="28"/>
          <w:szCs w:val="28"/>
        </w:rPr>
        <w:t>12</w:t>
      </w:r>
      <w:r w:rsidR="00527B31">
        <w:rPr>
          <w:rFonts w:ascii="Times New Roman" w:hAnsi="Times New Roman" w:cs="Times New Roman"/>
          <w:sz w:val="28"/>
          <w:szCs w:val="28"/>
        </w:rPr>
        <w:t xml:space="preserve"> </w:t>
      </w:r>
      <w:r w:rsidR="00EE6F1C" w:rsidRPr="00C01813">
        <w:rPr>
          <w:rFonts w:ascii="Times New Roman" w:hAnsi="Times New Roman" w:cs="Times New Roman"/>
          <w:sz w:val="28"/>
          <w:szCs w:val="28"/>
        </w:rPr>
        <w:t xml:space="preserve">виступів по місцевому радіомовленню. </w:t>
      </w:r>
    </w:p>
    <w:p w:rsidR="00EE6F1C" w:rsidRPr="00C01813" w:rsidRDefault="00527B31" w:rsidP="008B1325">
      <w:pPr>
        <w:spacing w:after="0"/>
        <w:ind w:firstLine="360"/>
        <w:jc w:val="both"/>
        <w:rPr>
          <w:rFonts w:ascii="Times New Roman" w:hAnsi="Times New Roman" w:cs="Times New Roman"/>
          <w:sz w:val="28"/>
          <w:szCs w:val="28"/>
        </w:rPr>
      </w:pPr>
      <w:r>
        <w:rPr>
          <w:rFonts w:ascii="Times New Roman" w:hAnsi="Times New Roman" w:cs="Times New Roman"/>
          <w:sz w:val="28"/>
          <w:szCs w:val="28"/>
        </w:rPr>
        <w:tab/>
        <w:t xml:space="preserve"> Мною проводиться, </w:t>
      </w:r>
      <w:r w:rsidR="003C1C63" w:rsidRPr="00C01813">
        <w:rPr>
          <w:rFonts w:ascii="Times New Roman" w:hAnsi="Times New Roman" w:cs="Times New Roman"/>
          <w:sz w:val="28"/>
          <w:szCs w:val="28"/>
        </w:rPr>
        <w:t xml:space="preserve">відповідно </w:t>
      </w:r>
      <w:r w:rsidR="00EE737C">
        <w:rPr>
          <w:rFonts w:ascii="Times New Roman" w:hAnsi="Times New Roman" w:cs="Times New Roman"/>
          <w:sz w:val="28"/>
          <w:szCs w:val="28"/>
        </w:rPr>
        <w:t xml:space="preserve">до </w:t>
      </w:r>
      <w:r w:rsidR="003C1C63" w:rsidRPr="00C01813">
        <w:rPr>
          <w:rFonts w:ascii="Times New Roman" w:hAnsi="Times New Roman" w:cs="Times New Roman"/>
          <w:sz w:val="28"/>
          <w:szCs w:val="28"/>
        </w:rPr>
        <w:t>графіку, індивідуальний прийом громадян. Переважна більшість звернень стосується безкоштовного медикаментозного забезпечення пільгових категорій населення.</w:t>
      </w:r>
    </w:p>
    <w:p w:rsidR="00EE737C" w:rsidRDefault="00527B31" w:rsidP="003C1C63">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C1C63" w:rsidRPr="00C01813" w:rsidRDefault="003C1C63" w:rsidP="003C1C63">
      <w:pPr>
        <w:spacing w:after="0"/>
        <w:ind w:left="360"/>
        <w:jc w:val="center"/>
        <w:rPr>
          <w:rFonts w:ascii="Times New Roman" w:hAnsi="Times New Roman" w:cs="Times New Roman"/>
          <w:b/>
          <w:sz w:val="28"/>
          <w:szCs w:val="28"/>
        </w:rPr>
      </w:pPr>
      <w:r w:rsidRPr="00C01813">
        <w:rPr>
          <w:rFonts w:ascii="Times New Roman" w:hAnsi="Times New Roman" w:cs="Times New Roman"/>
          <w:b/>
          <w:sz w:val="28"/>
          <w:szCs w:val="28"/>
        </w:rPr>
        <w:t>Фінансування, прийняття та виконання районних програм</w:t>
      </w:r>
    </w:p>
    <w:p w:rsidR="008D5493" w:rsidRPr="00C01813" w:rsidRDefault="003C1C63" w:rsidP="00527B31">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ab/>
      </w:r>
      <w:r w:rsidR="00B502C4" w:rsidRPr="00C01813">
        <w:rPr>
          <w:rFonts w:ascii="Times New Roman" w:hAnsi="Times New Roman" w:cs="Times New Roman"/>
          <w:sz w:val="28"/>
          <w:szCs w:val="28"/>
        </w:rPr>
        <w:t xml:space="preserve">Бюджет закладу </w:t>
      </w:r>
      <w:r w:rsidR="00527B31">
        <w:rPr>
          <w:rFonts w:ascii="Times New Roman" w:hAnsi="Times New Roman" w:cs="Times New Roman"/>
          <w:sz w:val="28"/>
          <w:szCs w:val="28"/>
        </w:rPr>
        <w:t xml:space="preserve"> </w:t>
      </w:r>
      <w:r w:rsidR="00B502C4" w:rsidRPr="00C01813">
        <w:rPr>
          <w:rFonts w:ascii="Times New Roman" w:hAnsi="Times New Roman" w:cs="Times New Roman"/>
          <w:sz w:val="28"/>
          <w:szCs w:val="28"/>
        </w:rPr>
        <w:t>зріс в порівнянні з 201</w:t>
      </w:r>
      <w:r w:rsidR="00BE5A70" w:rsidRPr="00C01813">
        <w:rPr>
          <w:rFonts w:ascii="Times New Roman" w:hAnsi="Times New Roman" w:cs="Times New Roman"/>
          <w:sz w:val="28"/>
          <w:szCs w:val="28"/>
        </w:rPr>
        <w:t>6</w:t>
      </w:r>
      <w:r w:rsidR="00527B31">
        <w:rPr>
          <w:rFonts w:ascii="Times New Roman" w:hAnsi="Times New Roman" w:cs="Times New Roman"/>
          <w:sz w:val="28"/>
          <w:szCs w:val="28"/>
        </w:rPr>
        <w:t xml:space="preserve"> </w:t>
      </w:r>
      <w:r w:rsidR="00BE5A70" w:rsidRPr="00C01813">
        <w:rPr>
          <w:rFonts w:ascii="Times New Roman" w:hAnsi="Times New Roman" w:cs="Times New Roman"/>
          <w:sz w:val="28"/>
          <w:szCs w:val="28"/>
        </w:rPr>
        <w:t>р</w:t>
      </w:r>
      <w:r w:rsidR="00527B31">
        <w:rPr>
          <w:rFonts w:ascii="Times New Roman" w:hAnsi="Times New Roman" w:cs="Times New Roman"/>
          <w:sz w:val="28"/>
          <w:szCs w:val="28"/>
        </w:rPr>
        <w:t>оку</w:t>
      </w:r>
      <w:r w:rsidR="00BE5A70" w:rsidRPr="00C01813">
        <w:rPr>
          <w:rFonts w:ascii="Times New Roman" w:hAnsi="Times New Roman" w:cs="Times New Roman"/>
          <w:sz w:val="28"/>
          <w:szCs w:val="28"/>
        </w:rPr>
        <w:t xml:space="preserve"> на </w:t>
      </w:r>
      <w:r w:rsidR="00BE5A70" w:rsidRPr="00527B31">
        <w:rPr>
          <w:rFonts w:ascii="Times New Roman" w:hAnsi="Times New Roman" w:cs="Times New Roman"/>
          <w:sz w:val="28"/>
          <w:szCs w:val="28"/>
        </w:rPr>
        <w:t>1153,7</w:t>
      </w:r>
      <w:r w:rsidR="00527B31" w:rsidRPr="00527B31">
        <w:rPr>
          <w:rFonts w:ascii="Times New Roman" w:hAnsi="Times New Roman" w:cs="Times New Roman"/>
          <w:sz w:val="28"/>
          <w:szCs w:val="28"/>
        </w:rPr>
        <w:t xml:space="preserve"> </w:t>
      </w:r>
      <w:r w:rsidR="00B502C4" w:rsidRPr="00527B31">
        <w:rPr>
          <w:rFonts w:ascii="Times New Roman" w:hAnsi="Times New Roman" w:cs="Times New Roman"/>
          <w:sz w:val="28"/>
          <w:szCs w:val="28"/>
        </w:rPr>
        <w:t>грн.</w:t>
      </w:r>
      <w:r w:rsidR="00527B31" w:rsidRPr="00527B31">
        <w:rPr>
          <w:rFonts w:ascii="Times New Roman" w:hAnsi="Times New Roman" w:cs="Times New Roman"/>
          <w:sz w:val="28"/>
          <w:szCs w:val="28"/>
        </w:rPr>
        <w:t xml:space="preserve"> </w:t>
      </w:r>
      <w:r w:rsidR="00527B31">
        <w:rPr>
          <w:rFonts w:ascii="Times New Roman" w:hAnsi="Times New Roman" w:cs="Times New Roman"/>
          <w:sz w:val="28"/>
          <w:szCs w:val="28"/>
        </w:rPr>
        <w:t xml:space="preserve">Бюджетний фонд </w:t>
      </w:r>
      <w:r w:rsidR="00B502C4" w:rsidRPr="00C01813">
        <w:rPr>
          <w:rFonts w:ascii="Times New Roman" w:hAnsi="Times New Roman" w:cs="Times New Roman"/>
          <w:sz w:val="28"/>
          <w:szCs w:val="28"/>
        </w:rPr>
        <w:t>заробітної плати становив у 201</w:t>
      </w:r>
      <w:r w:rsidR="00BE5A70" w:rsidRPr="00C01813">
        <w:rPr>
          <w:rFonts w:ascii="Times New Roman" w:hAnsi="Times New Roman" w:cs="Times New Roman"/>
          <w:sz w:val="28"/>
          <w:szCs w:val="28"/>
        </w:rPr>
        <w:t>6</w:t>
      </w:r>
      <w:r w:rsidR="00527B31">
        <w:rPr>
          <w:rFonts w:ascii="Times New Roman" w:hAnsi="Times New Roman" w:cs="Times New Roman"/>
          <w:sz w:val="28"/>
          <w:szCs w:val="28"/>
        </w:rPr>
        <w:t xml:space="preserve"> </w:t>
      </w:r>
      <w:r w:rsidR="00B502C4" w:rsidRPr="00C01813">
        <w:rPr>
          <w:rFonts w:ascii="Times New Roman" w:hAnsi="Times New Roman" w:cs="Times New Roman"/>
          <w:sz w:val="28"/>
          <w:szCs w:val="28"/>
        </w:rPr>
        <w:t>р</w:t>
      </w:r>
      <w:r w:rsidR="00527B31">
        <w:rPr>
          <w:rFonts w:ascii="Times New Roman" w:hAnsi="Times New Roman" w:cs="Times New Roman"/>
          <w:sz w:val="28"/>
          <w:szCs w:val="28"/>
        </w:rPr>
        <w:t>оці</w:t>
      </w:r>
      <w:r w:rsidR="00523757">
        <w:rPr>
          <w:rFonts w:ascii="Times New Roman" w:hAnsi="Times New Roman" w:cs="Times New Roman"/>
          <w:sz w:val="28"/>
          <w:szCs w:val="28"/>
        </w:rPr>
        <w:t xml:space="preserve">  - </w:t>
      </w:r>
      <w:r w:rsidR="00527B31" w:rsidRPr="00527B31">
        <w:rPr>
          <w:rFonts w:ascii="Times New Roman" w:hAnsi="Times New Roman" w:cs="Times New Roman"/>
          <w:sz w:val="28"/>
          <w:szCs w:val="28"/>
        </w:rPr>
        <w:t>4279,4</w:t>
      </w:r>
      <w:r w:rsidR="00527B31">
        <w:rPr>
          <w:rFonts w:ascii="Times New Roman" w:hAnsi="Times New Roman" w:cs="Times New Roman"/>
          <w:sz w:val="28"/>
          <w:szCs w:val="28"/>
        </w:rPr>
        <w:t xml:space="preserve"> </w:t>
      </w:r>
      <w:proofErr w:type="spellStart"/>
      <w:r w:rsidR="00527B31" w:rsidRPr="00527B31">
        <w:rPr>
          <w:rFonts w:ascii="Times New Roman" w:hAnsi="Times New Roman" w:cs="Times New Roman"/>
          <w:sz w:val="28"/>
          <w:szCs w:val="28"/>
        </w:rPr>
        <w:t>тис.грн</w:t>
      </w:r>
      <w:proofErr w:type="spellEnd"/>
      <w:r w:rsidR="00B502C4" w:rsidRPr="00527B31">
        <w:rPr>
          <w:rFonts w:ascii="Times New Roman" w:hAnsi="Times New Roman" w:cs="Times New Roman"/>
          <w:sz w:val="28"/>
          <w:szCs w:val="28"/>
        </w:rPr>
        <w:t>,</w:t>
      </w:r>
      <w:r w:rsidR="00B502C4" w:rsidRPr="00C01813">
        <w:rPr>
          <w:rFonts w:ascii="Times New Roman" w:hAnsi="Times New Roman" w:cs="Times New Roman"/>
          <w:sz w:val="28"/>
          <w:szCs w:val="28"/>
        </w:rPr>
        <w:t xml:space="preserve"> у 2017</w:t>
      </w:r>
      <w:r w:rsidR="00527B31">
        <w:rPr>
          <w:rFonts w:ascii="Times New Roman" w:hAnsi="Times New Roman" w:cs="Times New Roman"/>
          <w:sz w:val="28"/>
          <w:szCs w:val="28"/>
        </w:rPr>
        <w:t xml:space="preserve"> </w:t>
      </w:r>
      <w:r w:rsidR="00B502C4" w:rsidRPr="00C01813">
        <w:rPr>
          <w:rFonts w:ascii="Times New Roman" w:hAnsi="Times New Roman" w:cs="Times New Roman"/>
          <w:sz w:val="28"/>
          <w:szCs w:val="28"/>
        </w:rPr>
        <w:t>р</w:t>
      </w:r>
      <w:r w:rsidR="00527B31">
        <w:rPr>
          <w:rFonts w:ascii="Times New Roman" w:hAnsi="Times New Roman" w:cs="Times New Roman"/>
          <w:sz w:val="28"/>
          <w:szCs w:val="28"/>
        </w:rPr>
        <w:t>оці</w:t>
      </w:r>
      <w:r w:rsidR="008D5493" w:rsidRPr="00C01813">
        <w:rPr>
          <w:rFonts w:ascii="Times New Roman" w:hAnsi="Times New Roman" w:cs="Times New Roman"/>
          <w:sz w:val="28"/>
          <w:szCs w:val="28"/>
        </w:rPr>
        <w:t xml:space="preserve"> -  </w:t>
      </w:r>
      <w:r w:rsidR="00BE5A70" w:rsidRPr="00527B31">
        <w:rPr>
          <w:rFonts w:ascii="Times New Roman" w:hAnsi="Times New Roman" w:cs="Times New Roman"/>
          <w:sz w:val="28"/>
          <w:szCs w:val="28"/>
        </w:rPr>
        <w:t>5245,0</w:t>
      </w:r>
      <w:r w:rsidR="00527B31">
        <w:rPr>
          <w:rFonts w:ascii="Times New Roman" w:hAnsi="Times New Roman" w:cs="Times New Roman"/>
          <w:sz w:val="28"/>
          <w:szCs w:val="28"/>
        </w:rPr>
        <w:t xml:space="preserve"> </w:t>
      </w:r>
      <w:proofErr w:type="spellStart"/>
      <w:r w:rsidR="00BE5A70" w:rsidRPr="00527B31">
        <w:rPr>
          <w:rFonts w:ascii="Times New Roman" w:hAnsi="Times New Roman" w:cs="Times New Roman"/>
          <w:sz w:val="28"/>
          <w:szCs w:val="28"/>
        </w:rPr>
        <w:t>тис.грн</w:t>
      </w:r>
      <w:proofErr w:type="spellEnd"/>
      <w:r w:rsidR="00EE737C">
        <w:rPr>
          <w:rFonts w:ascii="Times New Roman" w:hAnsi="Times New Roman" w:cs="Times New Roman"/>
          <w:sz w:val="28"/>
          <w:szCs w:val="28"/>
        </w:rPr>
        <w:t>, тобто</w:t>
      </w:r>
      <w:r w:rsidR="008D5493" w:rsidRPr="00C01813">
        <w:rPr>
          <w:rFonts w:ascii="Times New Roman" w:hAnsi="Times New Roman" w:cs="Times New Roman"/>
          <w:sz w:val="28"/>
          <w:szCs w:val="28"/>
        </w:rPr>
        <w:t xml:space="preserve"> збільшився </w:t>
      </w:r>
      <w:r w:rsidR="00BE5A70" w:rsidRPr="00C01813">
        <w:rPr>
          <w:rFonts w:ascii="Times New Roman" w:hAnsi="Times New Roman" w:cs="Times New Roman"/>
          <w:sz w:val="28"/>
          <w:szCs w:val="28"/>
        </w:rPr>
        <w:t xml:space="preserve">на </w:t>
      </w:r>
      <w:r w:rsidR="00BE5A70" w:rsidRPr="00527B31">
        <w:rPr>
          <w:rFonts w:ascii="Times New Roman" w:hAnsi="Times New Roman" w:cs="Times New Roman"/>
          <w:sz w:val="28"/>
          <w:szCs w:val="28"/>
        </w:rPr>
        <w:t xml:space="preserve">695,6 </w:t>
      </w:r>
      <w:proofErr w:type="spellStart"/>
      <w:r w:rsidR="00BE5A70" w:rsidRPr="00527B31">
        <w:rPr>
          <w:rFonts w:ascii="Times New Roman" w:hAnsi="Times New Roman" w:cs="Times New Roman"/>
          <w:sz w:val="28"/>
          <w:szCs w:val="28"/>
        </w:rPr>
        <w:t>тис.грн</w:t>
      </w:r>
      <w:proofErr w:type="spellEnd"/>
      <w:r w:rsidR="00BE5A70" w:rsidRPr="00527B31">
        <w:rPr>
          <w:rFonts w:ascii="Times New Roman" w:hAnsi="Times New Roman" w:cs="Times New Roman"/>
          <w:sz w:val="28"/>
          <w:szCs w:val="28"/>
        </w:rPr>
        <w:t>.</w:t>
      </w:r>
    </w:p>
    <w:p w:rsidR="008D5493" w:rsidRPr="00C01813" w:rsidRDefault="008D5493" w:rsidP="001F2035">
      <w:pPr>
        <w:spacing w:after="0"/>
        <w:ind w:firstLine="360"/>
        <w:jc w:val="both"/>
        <w:rPr>
          <w:rFonts w:ascii="Times New Roman" w:hAnsi="Times New Roman" w:cs="Times New Roman"/>
          <w:sz w:val="28"/>
          <w:szCs w:val="28"/>
        </w:rPr>
      </w:pPr>
      <w:r w:rsidRPr="00C01813">
        <w:rPr>
          <w:rFonts w:ascii="Times New Roman" w:hAnsi="Times New Roman" w:cs="Times New Roman"/>
          <w:sz w:val="28"/>
          <w:szCs w:val="28"/>
        </w:rPr>
        <w:tab/>
        <w:t xml:space="preserve">Заклад впродовж звітного періоду фінансувався без затримок за всіма статтями кошторису. </w:t>
      </w:r>
      <w:r w:rsidR="00527B31">
        <w:rPr>
          <w:rFonts w:ascii="Times New Roman" w:hAnsi="Times New Roman" w:cs="Times New Roman"/>
          <w:sz w:val="28"/>
          <w:szCs w:val="28"/>
        </w:rPr>
        <w:t>З мі</w:t>
      </w:r>
      <w:r w:rsidRPr="00C01813">
        <w:rPr>
          <w:rFonts w:ascii="Times New Roman" w:hAnsi="Times New Roman" w:cs="Times New Roman"/>
          <w:sz w:val="28"/>
          <w:szCs w:val="28"/>
        </w:rPr>
        <w:t xml:space="preserve">сцевого бюджету за клопотанням адміністрації профінансовано </w:t>
      </w:r>
      <w:r w:rsidR="00523757">
        <w:rPr>
          <w:rFonts w:ascii="Times New Roman" w:hAnsi="Times New Roman" w:cs="Times New Roman"/>
          <w:sz w:val="28"/>
          <w:szCs w:val="28"/>
        </w:rPr>
        <w:t>виконання районних</w:t>
      </w:r>
      <w:r w:rsidR="001F2035">
        <w:rPr>
          <w:rFonts w:ascii="Times New Roman" w:hAnsi="Times New Roman" w:cs="Times New Roman"/>
          <w:sz w:val="28"/>
          <w:szCs w:val="28"/>
        </w:rPr>
        <w:t xml:space="preserve"> П</w:t>
      </w:r>
      <w:r w:rsidRPr="00C01813">
        <w:rPr>
          <w:rFonts w:ascii="Times New Roman" w:hAnsi="Times New Roman" w:cs="Times New Roman"/>
          <w:sz w:val="28"/>
          <w:szCs w:val="28"/>
        </w:rPr>
        <w:t xml:space="preserve">рограм </w:t>
      </w:r>
      <w:r w:rsidR="001F2035">
        <w:rPr>
          <w:rFonts w:ascii="Times New Roman" w:hAnsi="Times New Roman" w:cs="Times New Roman"/>
          <w:sz w:val="28"/>
          <w:szCs w:val="28"/>
        </w:rPr>
        <w:t xml:space="preserve">розвитку медико-санітарної допомоги на засадах сімейної медицини на 2012-2014 роки, </w:t>
      </w:r>
      <w:r w:rsidR="00523757" w:rsidRPr="00523757">
        <w:rPr>
          <w:rFonts w:ascii="Times New Roman" w:hAnsi="Times New Roman" w:cs="Times New Roman"/>
          <w:color w:val="393939"/>
          <w:sz w:val="28"/>
          <w:szCs w:val="28"/>
          <w:shd w:val="clear" w:color="auto" w:fill="FFFFFF"/>
        </w:rPr>
        <w:t xml:space="preserve">місцевих стимулів </w:t>
      </w:r>
      <w:r w:rsidR="00523757" w:rsidRPr="00523757">
        <w:rPr>
          <w:rFonts w:ascii="Times New Roman" w:hAnsi="Times New Roman" w:cs="Times New Roman"/>
          <w:color w:val="393939"/>
          <w:sz w:val="28"/>
          <w:szCs w:val="28"/>
          <w:shd w:val="clear" w:color="auto" w:fill="FFFFFF"/>
        </w:rPr>
        <w:lastRenderedPageBreak/>
        <w:t xml:space="preserve">для медичних працівників </w:t>
      </w:r>
      <w:proofErr w:type="spellStart"/>
      <w:r w:rsidR="00523757" w:rsidRPr="00523757">
        <w:rPr>
          <w:rFonts w:ascii="Times New Roman" w:hAnsi="Times New Roman" w:cs="Times New Roman"/>
          <w:color w:val="393939"/>
          <w:sz w:val="28"/>
          <w:szCs w:val="28"/>
          <w:shd w:val="clear" w:color="auto" w:fill="FFFFFF"/>
        </w:rPr>
        <w:t>Чечельницького</w:t>
      </w:r>
      <w:proofErr w:type="spellEnd"/>
      <w:r w:rsidR="00523757" w:rsidRPr="00523757">
        <w:rPr>
          <w:rFonts w:ascii="Times New Roman" w:hAnsi="Times New Roman" w:cs="Times New Roman"/>
          <w:color w:val="393939"/>
          <w:sz w:val="28"/>
          <w:szCs w:val="28"/>
          <w:shd w:val="clear" w:color="auto" w:fill="FFFFFF"/>
        </w:rPr>
        <w:t xml:space="preserve"> району на 2012-2017 роки</w:t>
      </w:r>
      <w:r w:rsidRPr="00C01813">
        <w:rPr>
          <w:rFonts w:ascii="Times New Roman" w:hAnsi="Times New Roman" w:cs="Times New Roman"/>
          <w:sz w:val="28"/>
          <w:szCs w:val="28"/>
        </w:rPr>
        <w:t xml:space="preserve"> </w:t>
      </w:r>
      <w:r w:rsidR="00EE737C">
        <w:rPr>
          <w:rFonts w:ascii="Times New Roman" w:hAnsi="Times New Roman" w:cs="Times New Roman"/>
          <w:sz w:val="28"/>
          <w:szCs w:val="28"/>
        </w:rPr>
        <w:t xml:space="preserve">-          </w:t>
      </w:r>
      <w:r w:rsidR="00BE5A70" w:rsidRPr="00527B31">
        <w:rPr>
          <w:rFonts w:ascii="Times New Roman" w:hAnsi="Times New Roman" w:cs="Times New Roman"/>
          <w:sz w:val="28"/>
          <w:szCs w:val="28"/>
        </w:rPr>
        <w:t xml:space="preserve">69,2 </w:t>
      </w:r>
      <w:proofErr w:type="spellStart"/>
      <w:r w:rsidR="00BE5A70" w:rsidRPr="00527B31">
        <w:rPr>
          <w:rFonts w:ascii="Times New Roman" w:hAnsi="Times New Roman" w:cs="Times New Roman"/>
          <w:sz w:val="28"/>
          <w:szCs w:val="28"/>
        </w:rPr>
        <w:t>тис.грн</w:t>
      </w:r>
      <w:proofErr w:type="spellEnd"/>
      <w:r w:rsidR="00523757">
        <w:rPr>
          <w:rFonts w:ascii="Times New Roman" w:hAnsi="Times New Roman" w:cs="Times New Roman"/>
          <w:sz w:val="28"/>
          <w:szCs w:val="28"/>
        </w:rPr>
        <w:t>,</w:t>
      </w:r>
      <w:r w:rsidR="001F2035">
        <w:rPr>
          <w:rFonts w:ascii="Times New Roman" w:hAnsi="Times New Roman" w:cs="Times New Roman"/>
          <w:sz w:val="28"/>
          <w:szCs w:val="28"/>
        </w:rPr>
        <w:t xml:space="preserve"> </w:t>
      </w:r>
      <w:r w:rsidR="00523757" w:rsidRPr="00523757">
        <w:rPr>
          <w:rFonts w:ascii="Times New Roman" w:hAnsi="Times New Roman" w:cs="Times New Roman"/>
          <w:color w:val="393939"/>
          <w:sz w:val="28"/>
          <w:szCs w:val="28"/>
          <w:shd w:val="clear" w:color="auto" w:fill="FFFFFF"/>
        </w:rPr>
        <w:t>по виконанню завдань міжгалузевої Комплексної програми «Здоров’я нації» на 2012-2015 роки</w:t>
      </w:r>
      <w:r w:rsidR="00523757">
        <w:rPr>
          <w:rFonts w:ascii="Times New Roman" w:hAnsi="Times New Roman" w:cs="Times New Roman"/>
          <w:color w:val="393939"/>
          <w:sz w:val="28"/>
          <w:szCs w:val="28"/>
          <w:shd w:val="clear" w:color="auto" w:fill="FFFFFF"/>
        </w:rPr>
        <w:t xml:space="preserve">, </w:t>
      </w:r>
      <w:r w:rsidRPr="00523757">
        <w:rPr>
          <w:rFonts w:ascii="Times New Roman" w:hAnsi="Times New Roman" w:cs="Times New Roman"/>
          <w:sz w:val="28"/>
          <w:szCs w:val="28"/>
        </w:rPr>
        <w:t xml:space="preserve"> </w:t>
      </w:r>
      <w:r w:rsidR="001F2035">
        <w:rPr>
          <w:rFonts w:ascii="Times New Roman" w:hAnsi="Times New Roman" w:cs="Times New Roman"/>
          <w:sz w:val="28"/>
          <w:szCs w:val="28"/>
        </w:rPr>
        <w:t xml:space="preserve"> </w:t>
      </w:r>
      <w:r w:rsidRPr="00523757">
        <w:rPr>
          <w:rFonts w:ascii="Times New Roman" w:hAnsi="Times New Roman" w:cs="Times New Roman"/>
          <w:sz w:val="28"/>
          <w:szCs w:val="28"/>
        </w:rPr>
        <w:t>«Майбутнє</w:t>
      </w:r>
      <w:r w:rsidRPr="00C01813">
        <w:rPr>
          <w:rFonts w:ascii="Times New Roman" w:hAnsi="Times New Roman" w:cs="Times New Roman"/>
          <w:sz w:val="28"/>
          <w:szCs w:val="28"/>
        </w:rPr>
        <w:t xml:space="preserve"> </w:t>
      </w:r>
      <w:proofErr w:type="spellStart"/>
      <w:r w:rsidRPr="00C01813">
        <w:rPr>
          <w:rFonts w:ascii="Times New Roman" w:hAnsi="Times New Roman" w:cs="Times New Roman"/>
          <w:sz w:val="28"/>
          <w:szCs w:val="28"/>
        </w:rPr>
        <w:t>Чечельниччини</w:t>
      </w:r>
      <w:proofErr w:type="spellEnd"/>
      <w:r w:rsidRPr="00C01813">
        <w:rPr>
          <w:rFonts w:ascii="Times New Roman" w:hAnsi="Times New Roman" w:cs="Times New Roman"/>
          <w:sz w:val="28"/>
          <w:szCs w:val="28"/>
        </w:rPr>
        <w:t xml:space="preserve"> в збереженні здоров’я громадян»</w:t>
      </w:r>
      <w:r w:rsidR="00523757">
        <w:rPr>
          <w:rFonts w:ascii="Times New Roman" w:hAnsi="Times New Roman" w:cs="Times New Roman"/>
          <w:sz w:val="28"/>
          <w:szCs w:val="28"/>
        </w:rPr>
        <w:t xml:space="preserve"> на 2016-2020 роки</w:t>
      </w:r>
      <w:r w:rsidRPr="00C01813">
        <w:rPr>
          <w:rFonts w:ascii="Times New Roman" w:hAnsi="Times New Roman" w:cs="Times New Roman"/>
          <w:sz w:val="28"/>
          <w:szCs w:val="28"/>
        </w:rPr>
        <w:t xml:space="preserve">  на суму </w:t>
      </w:r>
      <w:r w:rsidR="00AB1878" w:rsidRPr="00527B31">
        <w:rPr>
          <w:rFonts w:ascii="Times New Roman" w:hAnsi="Times New Roman" w:cs="Times New Roman"/>
          <w:sz w:val="28"/>
          <w:szCs w:val="28"/>
        </w:rPr>
        <w:t>392,85</w:t>
      </w:r>
      <w:r w:rsidR="001F2035">
        <w:rPr>
          <w:rFonts w:ascii="Times New Roman" w:hAnsi="Times New Roman" w:cs="Times New Roman"/>
          <w:sz w:val="28"/>
          <w:szCs w:val="28"/>
          <w:u w:val="single"/>
        </w:rPr>
        <w:t xml:space="preserve"> </w:t>
      </w:r>
      <w:proofErr w:type="spellStart"/>
      <w:r w:rsidR="00AB1878" w:rsidRPr="00527B31">
        <w:rPr>
          <w:rFonts w:ascii="Times New Roman" w:hAnsi="Times New Roman" w:cs="Times New Roman"/>
          <w:sz w:val="28"/>
          <w:szCs w:val="28"/>
        </w:rPr>
        <w:t>тис.грн</w:t>
      </w:r>
      <w:proofErr w:type="spellEnd"/>
      <w:r w:rsidR="00AB1878" w:rsidRPr="00527B31">
        <w:rPr>
          <w:rFonts w:ascii="Times New Roman" w:hAnsi="Times New Roman" w:cs="Times New Roman"/>
          <w:sz w:val="28"/>
          <w:szCs w:val="28"/>
        </w:rPr>
        <w:t>,</w:t>
      </w:r>
      <w:r w:rsidR="00527B31">
        <w:rPr>
          <w:rFonts w:ascii="Times New Roman" w:hAnsi="Times New Roman" w:cs="Times New Roman"/>
          <w:sz w:val="28"/>
          <w:szCs w:val="28"/>
        </w:rPr>
        <w:t xml:space="preserve"> </w:t>
      </w:r>
      <w:r w:rsidR="00AB1878" w:rsidRPr="00C01813">
        <w:rPr>
          <w:rFonts w:ascii="Times New Roman" w:hAnsi="Times New Roman" w:cs="Times New Roman"/>
          <w:sz w:val="28"/>
          <w:szCs w:val="28"/>
        </w:rPr>
        <w:t xml:space="preserve">( в т.ч. </w:t>
      </w:r>
      <w:r w:rsidRPr="00C01813">
        <w:rPr>
          <w:rFonts w:ascii="Times New Roman" w:hAnsi="Times New Roman" w:cs="Times New Roman"/>
          <w:sz w:val="28"/>
          <w:szCs w:val="28"/>
        </w:rPr>
        <w:t xml:space="preserve"> безкоштовне лікування пільгових категорій населення </w:t>
      </w:r>
      <w:r w:rsidR="00BE5A70" w:rsidRPr="00527B31">
        <w:rPr>
          <w:rFonts w:ascii="Times New Roman" w:hAnsi="Times New Roman" w:cs="Times New Roman"/>
          <w:sz w:val="28"/>
          <w:szCs w:val="28"/>
        </w:rPr>
        <w:t xml:space="preserve">180,35 </w:t>
      </w:r>
      <w:proofErr w:type="spellStart"/>
      <w:r w:rsidR="00BE5A70" w:rsidRPr="00527B31">
        <w:rPr>
          <w:rFonts w:ascii="Times New Roman" w:hAnsi="Times New Roman" w:cs="Times New Roman"/>
          <w:sz w:val="28"/>
          <w:szCs w:val="28"/>
        </w:rPr>
        <w:t>тис.грн</w:t>
      </w:r>
      <w:proofErr w:type="spellEnd"/>
      <w:r w:rsidR="00527B31" w:rsidRPr="00527B31">
        <w:rPr>
          <w:rFonts w:ascii="Times New Roman" w:hAnsi="Times New Roman" w:cs="Times New Roman"/>
          <w:sz w:val="28"/>
          <w:szCs w:val="28"/>
        </w:rPr>
        <w:t xml:space="preserve"> </w:t>
      </w:r>
      <w:r w:rsidRPr="00C01813">
        <w:rPr>
          <w:rFonts w:ascii="Times New Roman" w:hAnsi="Times New Roman" w:cs="Times New Roman"/>
          <w:sz w:val="28"/>
          <w:szCs w:val="28"/>
        </w:rPr>
        <w:t xml:space="preserve">та за переліком хвороб </w:t>
      </w:r>
      <w:r w:rsidR="00527B31">
        <w:rPr>
          <w:rFonts w:ascii="Times New Roman" w:hAnsi="Times New Roman" w:cs="Times New Roman"/>
          <w:sz w:val="28"/>
          <w:szCs w:val="28"/>
        </w:rPr>
        <w:t xml:space="preserve">212,5 </w:t>
      </w:r>
      <w:proofErr w:type="spellStart"/>
      <w:r w:rsidR="00527B31">
        <w:rPr>
          <w:rFonts w:ascii="Times New Roman" w:hAnsi="Times New Roman" w:cs="Times New Roman"/>
          <w:sz w:val="28"/>
          <w:szCs w:val="28"/>
        </w:rPr>
        <w:t>тис.</w:t>
      </w:r>
      <w:r w:rsidR="00BE5A70" w:rsidRPr="00527B31">
        <w:rPr>
          <w:rFonts w:ascii="Times New Roman" w:hAnsi="Times New Roman" w:cs="Times New Roman"/>
          <w:sz w:val="28"/>
          <w:szCs w:val="28"/>
        </w:rPr>
        <w:t>грн</w:t>
      </w:r>
      <w:proofErr w:type="spellEnd"/>
      <w:r w:rsidR="00AB1878" w:rsidRPr="00C01813">
        <w:rPr>
          <w:rFonts w:ascii="Times New Roman" w:hAnsi="Times New Roman" w:cs="Times New Roman"/>
          <w:sz w:val="28"/>
          <w:szCs w:val="28"/>
        </w:rPr>
        <w:t>)</w:t>
      </w:r>
    </w:p>
    <w:p w:rsidR="008D5493" w:rsidRPr="00C01813" w:rsidRDefault="00B502C4" w:rsidP="00D3340D">
      <w:pPr>
        <w:spacing w:after="0"/>
        <w:ind w:left="360"/>
        <w:jc w:val="both"/>
        <w:rPr>
          <w:rFonts w:ascii="Times New Roman" w:hAnsi="Times New Roman" w:cs="Times New Roman"/>
          <w:sz w:val="28"/>
          <w:szCs w:val="28"/>
        </w:rPr>
      </w:pPr>
      <w:r w:rsidRPr="00C01813">
        <w:rPr>
          <w:rFonts w:ascii="Times New Roman" w:hAnsi="Times New Roman" w:cs="Times New Roman"/>
          <w:sz w:val="28"/>
          <w:szCs w:val="28"/>
        </w:rPr>
        <w:t xml:space="preserve">                         </w:t>
      </w:r>
    </w:p>
    <w:tbl>
      <w:tblPr>
        <w:tblStyle w:val="a4"/>
        <w:tblW w:w="0" w:type="auto"/>
        <w:tblInd w:w="360" w:type="dxa"/>
        <w:tblLook w:val="04A0" w:firstRow="1" w:lastRow="0" w:firstColumn="1" w:lastColumn="0" w:noHBand="0" w:noVBand="1"/>
      </w:tblPr>
      <w:tblGrid>
        <w:gridCol w:w="356"/>
        <w:gridCol w:w="2745"/>
        <w:gridCol w:w="1545"/>
        <w:gridCol w:w="1545"/>
        <w:gridCol w:w="1545"/>
        <w:gridCol w:w="1545"/>
      </w:tblGrid>
      <w:tr w:rsidR="00AF050B" w:rsidRPr="00C01813" w:rsidTr="00135B7A">
        <w:tc>
          <w:tcPr>
            <w:tcW w:w="3089" w:type="dxa"/>
            <w:gridSpan w:val="2"/>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Пільгові категорії населення</w:t>
            </w:r>
          </w:p>
        </w:tc>
        <w:tc>
          <w:tcPr>
            <w:tcW w:w="1545" w:type="dxa"/>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2015</w:t>
            </w:r>
            <w:r w:rsidR="001F2035">
              <w:rPr>
                <w:rFonts w:ascii="Times New Roman" w:hAnsi="Times New Roman" w:cs="Times New Roman"/>
                <w:sz w:val="28"/>
                <w:szCs w:val="28"/>
              </w:rPr>
              <w:t xml:space="preserve"> р.</w:t>
            </w:r>
          </w:p>
        </w:tc>
        <w:tc>
          <w:tcPr>
            <w:tcW w:w="1545" w:type="dxa"/>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2016</w:t>
            </w:r>
            <w:r w:rsidR="001F2035">
              <w:rPr>
                <w:rFonts w:ascii="Times New Roman" w:hAnsi="Times New Roman" w:cs="Times New Roman"/>
                <w:sz w:val="28"/>
                <w:szCs w:val="28"/>
              </w:rPr>
              <w:t xml:space="preserve"> р.</w:t>
            </w:r>
          </w:p>
        </w:tc>
        <w:tc>
          <w:tcPr>
            <w:tcW w:w="1545" w:type="dxa"/>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2017</w:t>
            </w:r>
            <w:r w:rsidR="001F2035">
              <w:rPr>
                <w:rFonts w:ascii="Times New Roman" w:hAnsi="Times New Roman" w:cs="Times New Roman"/>
                <w:sz w:val="28"/>
                <w:szCs w:val="28"/>
              </w:rPr>
              <w:t xml:space="preserve"> р.</w:t>
            </w:r>
          </w:p>
        </w:tc>
        <w:tc>
          <w:tcPr>
            <w:tcW w:w="1545" w:type="dxa"/>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всього</w:t>
            </w:r>
          </w:p>
        </w:tc>
      </w:tr>
      <w:tr w:rsidR="008D5493" w:rsidRPr="00C01813" w:rsidTr="00AF050B">
        <w:tc>
          <w:tcPr>
            <w:tcW w:w="344"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1</w:t>
            </w:r>
          </w:p>
        </w:tc>
        <w:tc>
          <w:tcPr>
            <w:tcW w:w="2745" w:type="dxa"/>
          </w:tcPr>
          <w:p w:rsidR="008D5493" w:rsidRPr="00C01813" w:rsidRDefault="00AF050B" w:rsidP="00AF050B">
            <w:pPr>
              <w:rPr>
                <w:rFonts w:ascii="Times New Roman" w:hAnsi="Times New Roman" w:cs="Times New Roman"/>
                <w:sz w:val="28"/>
                <w:szCs w:val="28"/>
              </w:rPr>
            </w:pPr>
            <w:r w:rsidRPr="00C01813">
              <w:rPr>
                <w:rFonts w:ascii="Times New Roman" w:hAnsi="Times New Roman" w:cs="Times New Roman"/>
                <w:sz w:val="28"/>
                <w:szCs w:val="28"/>
              </w:rPr>
              <w:t>Ветерани війни та прирівняні до них</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15,3</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39,9</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5,9</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61,1</w:t>
            </w:r>
          </w:p>
        </w:tc>
      </w:tr>
      <w:tr w:rsidR="008D5493" w:rsidRPr="00C01813" w:rsidTr="00AF050B">
        <w:tc>
          <w:tcPr>
            <w:tcW w:w="344"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2</w:t>
            </w:r>
          </w:p>
        </w:tc>
        <w:tc>
          <w:tcPr>
            <w:tcW w:w="2745"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Інваліди війни</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11,4</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10,3</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4,3</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26</w:t>
            </w:r>
          </w:p>
        </w:tc>
      </w:tr>
      <w:tr w:rsidR="008D5493" w:rsidRPr="00C01813" w:rsidTr="00AF050B">
        <w:tc>
          <w:tcPr>
            <w:tcW w:w="344"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3</w:t>
            </w:r>
          </w:p>
        </w:tc>
        <w:tc>
          <w:tcPr>
            <w:tcW w:w="2745"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Зубопротезування</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15,0</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7,6</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0</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22,6</w:t>
            </w:r>
          </w:p>
        </w:tc>
      </w:tr>
      <w:tr w:rsidR="008D5493" w:rsidRPr="00C01813" w:rsidTr="00AF050B">
        <w:tc>
          <w:tcPr>
            <w:tcW w:w="344"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4</w:t>
            </w:r>
          </w:p>
        </w:tc>
        <w:tc>
          <w:tcPr>
            <w:tcW w:w="2745" w:type="dxa"/>
          </w:tcPr>
          <w:p w:rsidR="008D5493"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Слухопротезування</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8,7</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9,35</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0</w:t>
            </w:r>
          </w:p>
        </w:tc>
        <w:tc>
          <w:tcPr>
            <w:tcW w:w="1545" w:type="dxa"/>
          </w:tcPr>
          <w:p w:rsidR="008D5493"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18,05</w:t>
            </w:r>
          </w:p>
        </w:tc>
      </w:tr>
      <w:tr w:rsidR="00AF050B" w:rsidRPr="00C01813" w:rsidTr="00AF050B">
        <w:tc>
          <w:tcPr>
            <w:tcW w:w="344" w:type="dxa"/>
          </w:tcPr>
          <w:p w:rsidR="00AF050B" w:rsidRPr="00C01813" w:rsidRDefault="00AF050B" w:rsidP="00D3340D">
            <w:pPr>
              <w:jc w:val="both"/>
              <w:rPr>
                <w:rFonts w:ascii="Times New Roman" w:hAnsi="Times New Roman" w:cs="Times New Roman"/>
                <w:sz w:val="28"/>
                <w:szCs w:val="28"/>
              </w:rPr>
            </w:pPr>
            <w:r w:rsidRPr="00C01813">
              <w:rPr>
                <w:rFonts w:ascii="Times New Roman" w:hAnsi="Times New Roman" w:cs="Times New Roman"/>
                <w:sz w:val="28"/>
                <w:szCs w:val="28"/>
              </w:rPr>
              <w:t>5</w:t>
            </w:r>
          </w:p>
        </w:tc>
        <w:tc>
          <w:tcPr>
            <w:tcW w:w="2745" w:type="dxa"/>
          </w:tcPr>
          <w:p w:rsidR="00AF050B" w:rsidRPr="00C01813" w:rsidRDefault="00AF050B" w:rsidP="00BE5A70">
            <w:pPr>
              <w:jc w:val="both"/>
              <w:rPr>
                <w:rFonts w:ascii="Times New Roman" w:hAnsi="Times New Roman" w:cs="Times New Roman"/>
                <w:sz w:val="28"/>
                <w:szCs w:val="28"/>
              </w:rPr>
            </w:pPr>
            <w:r w:rsidRPr="00C01813">
              <w:rPr>
                <w:rFonts w:ascii="Times New Roman" w:hAnsi="Times New Roman" w:cs="Times New Roman"/>
                <w:sz w:val="28"/>
                <w:szCs w:val="28"/>
              </w:rPr>
              <w:t xml:space="preserve">Діти </w:t>
            </w:r>
            <w:r w:rsidR="00BE5A70" w:rsidRPr="00C01813">
              <w:rPr>
                <w:rFonts w:ascii="Times New Roman" w:hAnsi="Times New Roman" w:cs="Times New Roman"/>
                <w:sz w:val="28"/>
                <w:szCs w:val="28"/>
              </w:rPr>
              <w:t>інваліди</w:t>
            </w:r>
          </w:p>
        </w:tc>
        <w:tc>
          <w:tcPr>
            <w:tcW w:w="1545" w:type="dxa"/>
          </w:tcPr>
          <w:p w:rsidR="00AF050B"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19,3</w:t>
            </w:r>
          </w:p>
        </w:tc>
        <w:tc>
          <w:tcPr>
            <w:tcW w:w="1545" w:type="dxa"/>
          </w:tcPr>
          <w:p w:rsidR="00AF050B"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24,6</w:t>
            </w:r>
          </w:p>
        </w:tc>
        <w:tc>
          <w:tcPr>
            <w:tcW w:w="1545" w:type="dxa"/>
          </w:tcPr>
          <w:p w:rsidR="00AF050B"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8,7</w:t>
            </w:r>
          </w:p>
        </w:tc>
        <w:tc>
          <w:tcPr>
            <w:tcW w:w="1545" w:type="dxa"/>
          </w:tcPr>
          <w:p w:rsidR="00AF050B"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52,6</w:t>
            </w:r>
          </w:p>
        </w:tc>
      </w:tr>
      <w:tr w:rsidR="00BE5A70" w:rsidRPr="00C01813" w:rsidTr="00AF050B">
        <w:tc>
          <w:tcPr>
            <w:tcW w:w="344" w:type="dxa"/>
          </w:tcPr>
          <w:p w:rsidR="00BE5A70" w:rsidRPr="00C01813" w:rsidRDefault="00BE5A70" w:rsidP="00D3340D">
            <w:pPr>
              <w:jc w:val="both"/>
              <w:rPr>
                <w:rFonts w:ascii="Times New Roman" w:hAnsi="Times New Roman" w:cs="Times New Roman"/>
                <w:sz w:val="28"/>
                <w:szCs w:val="28"/>
              </w:rPr>
            </w:pPr>
          </w:p>
        </w:tc>
        <w:tc>
          <w:tcPr>
            <w:tcW w:w="2745" w:type="dxa"/>
          </w:tcPr>
          <w:p w:rsidR="00BE5A70"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Всього</w:t>
            </w:r>
          </w:p>
        </w:tc>
        <w:tc>
          <w:tcPr>
            <w:tcW w:w="1545" w:type="dxa"/>
          </w:tcPr>
          <w:p w:rsidR="00BE5A70" w:rsidRPr="00C01813" w:rsidRDefault="00BE5A70" w:rsidP="00D3340D">
            <w:pPr>
              <w:jc w:val="both"/>
              <w:rPr>
                <w:rFonts w:ascii="Times New Roman" w:hAnsi="Times New Roman" w:cs="Times New Roman"/>
                <w:sz w:val="28"/>
                <w:szCs w:val="28"/>
              </w:rPr>
            </w:pPr>
          </w:p>
        </w:tc>
        <w:tc>
          <w:tcPr>
            <w:tcW w:w="1545" w:type="dxa"/>
          </w:tcPr>
          <w:p w:rsidR="00BE5A70" w:rsidRPr="00C01813" w:rsidRDefault="00BE5A70" w:rsidP="00D3340D">
            <w:pPr>
              <w:jc w:val="both"/>
              <w:rPr>
                <w:rFonts w:ascii="Times New Roman" w:hAnsi="Times New Roman" w:cs="Times New Roman"/>
                <w:sz w:val="28"/>
                <w:szCs w:val="28"/>
              </w:rPr>
            </w:pPr>
          </w:p>
        </w:tc>
        <w:tc>
          <w:tcPr>
            <w:tcW w:w="1545" w:type="dxa"/>
          </w:tcPr>
          <w:p w:rsidR="00BE5A70" w:rsidRPr="00C01813" w:rsidRDefault="00BE5A70" w:rsidP="00D3340D">
            <w:pPr>
              <w:jc w:val="both"/>
              <w:rPr>
                <w:rFonts w:ascii="Times New Roman" w:hAnsi="Times New Roman" w:cs="Times New Roman"/>
                <w:sz w:val="28"/>
                <w:szCs w:val="28"/>
              </w:rPr>
            </w:pPr>
          </w:p>
        </w:tc>
        <w:tc>
          <w:tcPr>
            <w:tcW w:w="1545" w:type="dxa"/>
          </w:tcPr>
          <w:p w:rsidR="00BE5A70" w:rsidRPr="00C01813" w:rsidRDefault="00BE5A70" w:rsidP="00D3340D">
            <w:pPr>
              <w:jc w:val="both"/>
              <w:rPr>
                <w:rFonts w:ascii="Times New Roman" w:hAnsi="Times New Roman" w:cs="Times New Roman"/>
                <w:sz w:val="28"/>
                <w:szCs w:val="28"/>
              </w:rPr>
            </w:pPr>
            <w:r w:rsidRPr="00C01813">
              <w:rPr>
                <w:rFonts w:ascii="Times New Roman" w:hAnsi="Times New Roman" w:cs="Times New Roman"/>
                <w:sz w:val="28"/>
                <w:szCs w:val="28"/>
              </w:rPr>
              <w:t>180,35</w:t>
            </w:r>
          </w:p>
        </w:tc>
      </w:tr>
    </w:tbl>
    <w:p w:rsidR="00AF050B" w:rsidRPr="00C01813" w:rsidRDefault="00B502C4" w:rsidP="00D3340D">
      <w:pPr>
        <w:spacing w:after="0"/>
        <w:ind w:left="360"/>
        <w:jc w:val="both"/>
        <w:rPr>
          <w:rFonts w:ascii="Times New Roman" w:hAnsi="Times New Roman" w:cs="Times New Roman"/>
          <w:sz w:val="28"/>
          <w:szCs w:val="28"/>
        </w:rPr>
      </w:pPr>
      <w:r w:rsidRPr="00C01813">
        <w:rPr>
          <w:rFonts w:ascii="Times New Roman" w:hAnsi="Times New Roman" w:cs="Times New Roman"/>
          <w:sz w:val="28"/>
          <w:szCs w:val="28"/>
        </w:rPr>
        <w:t xml:space="preserve">                 </w:t>
      </w:r>
    </w:p>
    <w:p w:rsidR="00AF050B" w:rsidRPr="00C01813" w:rsidRDefault="00B502C4" w:rsidP="00D3340D">
      <w:pPr>
        <w:spacing w:after="0"/>
        <w:ind w:left="360"/>
        <w:jc w:val="both"/>
        <w:rPr>
          <w:rFonts w:ascii="Times New Roman" w:hAnsi="Times New Roman" w:cs="Times New Roman"/>
          <w:sz w:val="28"/>
          <w:szCs w:val="28"/>
        </w:rPr>
      </w:pPr>
      <w:r w:rsidRPr="00C01813">
        <w:rPr>
          <w:rFonts w:ascii="Times New Roman" w:hAnsi="Times New Roman" w:cs="Times New Roman"/>
          <w:sz w:val="28"/>
          <w:szCs w:val="28"/>
        </w:rPr>
        <w:t xml:space="preserve">     </w:t>
      </w:r>
    </w:p>
    <w:tbl>
      <w:tblPr>
        <w:tblStyle w:val="a4"/>
        <w:tblW w:w="0" w:type="auto"/>
        <w:tblInd w:w="360" w:type="dxa"/>
        <w:tblLook w:val="04A0" w:firstRow="1" w:lastRow="0" w:firstColumn="1" w:lastColumn="0" w:noHBand="0" w:noVBand="1"/>
      </w:tblPr>
      <w:tblGrid>
        <w:gridCol w:w="356"/>
        <w:gridCol w:w="2745"/>
        <w:gridCol w:w="1545"/>
        <w:gridCol w:w="1545"/>
        <w:gridCol w:w="1545"/>
        <w:gridCol w:w="1545"/>
      </w:tblGrid>
      <w:tr w:rsidR="00AF050B" w:rsidRPr="00C01813" w:rsidTr="00993708">
        <w:tc>
          <w:tcPr>
            <w:tcW w:w="3089" w:type="dxa"/>
            <w:gridSpan w:val="2"/>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По нозологіях</w:t>
            </w:r>
          </w:p>
        </w:tc>
        <w:tc>
          <w:tcPr>
            <w:tcW w:w="15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2015</w:t>
            </w:r>
            <w:r w:rsidR="001F2035">
              <w:rPr>
                <w:rFonts w:ascii="Times New Roman" w:hAnsi="Times New Roman" w:cs="Times New Roman"/>
                <w:sz w:val="28"/>
                <w:szCs w:val="28"/>
              </w:rPr>
              <w:t xml:space="preserve"> р.</w:t>
            </w:r>
          </w:p>
        </w:tc>
        <w:tc>
          <w:tcPr>
            <w:tcW w:w="15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2016</w:t>
            </w:r>
            <w:r w:rsidR="001F2035">
              <w:rPr>
                <w:rFonts w:ascii="Times New Roman" w:hAnsi="Times New Roman" w:cs="Times New Roman"/>
                <w:sz w:val="28"/>
                <w:szCs w:val="28"/>
              </w:rPr>
              <w:t xml:space="preserve"> р.</w:t>
            </w:r>
          </w:p>
        </w:tc>
        <w:tc>
          <w:tcPr>
            <w:tcW w:w="15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2017</w:t>
            </w:r>
            <w:r w:rsidR="001F2035">
              <w:rPr>
                <w:rFonts w:ascii="Times New Roman" w:hAnsi="Times New Roman" w:cs="Times New Roman"/>
                <w:sz w:val="28"/>
                <w:szCs w:val="28"/>
              </w:rPr>
              <w:t xml:space="preserve"> р.</w:t>
            </w:r>
          </w:p>
        </w:tc>
        <w:tc>
          <w:tcPr>
            <w:tcW w:w="15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всього</w:t>
            </w:r>
          </w:p>
        </w:tc>
      </w:tr>
      <w:tr w:rsidR="00AF050B" w:rsidRPr="00527B31" w:rsidTr="00993708">
        <w:tc>
          <w:tcPr>
            <w:tcW w:w="344" w:type="dxa"/>
          </w:tcPr>
          <w:p w:rsidR="00AF050B" w:rsidRPr="00527B31" w:rsidRDefault="00AF050B" w:rsidP="00993708">
            <w:pPr>
              <w:jc w:val="both"/>
              <w:rPr>
                <w:rFonts w:ascii="Times New Roman" w:hAnsi="Times New Roman" w:cs="Times New Roman"/>
                <w:sz w:val="28"/>
                <w:szCs w:val="28"/>
                <w:u w:val="single"/>
              </w:rPr>
            </w:pPr>
            <w:r w:rsidRPr="00527B31">
              <w:rPr>
                <w:rFonts w:ascii="Times New Roman" w:hAnsi="Times New Roman" w:cs="Times New Roman"/>
                <w:sz w:val="28"/>
                <w:szCs w:val="28"/>
                <w:u w:val="single"/>
              </w:rPr>
              <w:t>1</w:t>
            </w:r>
          </w:p>
        </w:tc>
        <w:tc>
          <w:tcPr>
            <w:tcW w:w="2745" w:type="dxa"/>
          </w:tcPr>
          <w:p w:rsidR="00AF050B" w:rsidRPr="001F2035" w:rsidRDefault="00AF050B" w:rsidP="00993708">
            <w:pPr>
              <w:rPr>
                <w:rFonts w:ascii="Times New Roman" w:hAnsi="Times New Roman" w:cs="Times New Roman"/>
                <w:sz w:val="28"/>
                <w:szCs w:val="28"/>
              </w:rPr>
            </w:pPr>
            <w:r w:rsidRPr="001F2035">
              <w:rPr>
                <w:rFonts w:ascii="Times New Roman" w:hAnsi="Times New Roman" w:cs="Times New Roman"/>
                <w:sz w:val="28"/>
                <w:szCs w:val="28"/>
              </w:rPr>
              <w:t>Стан після протезування клапанів</w:t>
            </w:r>
          </w:p>
        </w:tc>
        <w:tc>
          <w:tcPr>
            <w:tcW w:w="1545" w:type="dxa"/>
          </w:tcPr>
          <w:p w:rsidR="00AF050B" w:rsidRPr="001F2035" w:rsidRDefault="00BE5A70" w:rsidP="00993708">
            <w:pPr>
              <w:jc w:val="both"/>
              <w:rPr>
                <w:rFonts w:ascii="Times New Roman" w:hAnsi="Times New Roman" w:cs="Times New Roman"/>
                <w:sz w:val="28"/>
                <w:szCs w:val="28"/>
              </w:rPr>
            </w:pPr>
            <w:r w:rsidRPr="001F2035">
              <w:rPr>
                <w:rFonts w:ascii="Times New Roman" w:hAnsi="Times New Roman" w:cs="Times New Roman"/>
                <w:sz w:val="28"/>
                <w:szCs w:val="28"/>
              </w:rPr>
              <w:t>4,8</w:t>
            </w:r>
          </w:p>
        </w:tc>
        <w:tc>
          <w:tcPr>
            <w:tcW w:w="1545" w:type="dxa"/>
          </w:tcPr>
          <w:p w:rsidR="00AF050B" w:rsidRPr="001F2035" w:rsidRDefault="00BE5A70" w:rsidP="00993708">
            <w:pPr>
              <w:jc w:val="both"/>
              <w:rPr>
                <w:rFonts w:ascii="Times New Roman" w:hAnsi="Times New Roman" w:cs="Times New Roman"/>
                <w:sz w:val="28"/>
                <w:szCs w:val="28"/>
              </w:rPr>
            </w:pPr>
            <w:r w:rsidRPr="001F2035">
              <w:rPr>
                <w:rFonts w:ascii="Times New Roman" w:hAnsi="Times New Roman" w:cs="Times New Roman"/>
                <w:sz w:val="28"/>
                <w:szCs w:val="28"/>
              </w:rPr>
              <w:t>2,6</w:t>
            </w:r>
          </w:p>
        </w:tc>
        <w:tc>
          <w:tcPr>
            <w:tcW w:w="1545" w:type="dxa"/>
          </w:tcPr>
          <w:p w:rsidR="00AF050B" w:rsidRPr="001F2035" w:rsidRDefault="00BE5A70" w:rsidP="00993708">
            <w:pPr>
              <w:jc w:val="both"/>
              <w:rPr>
                <w:rFonts w:ascii="Times New Roman" w:hAnsi="Times New Roman" w:cs="Times New Roman"/>
                <w:sz w:val="28"/>
                <w:szCs w:val="28"/>
              </w:rPr>
            </w:pPr>
            <w:r w:rsidRPr="001F2035">
              <w:rPr>
                <w:rFonts w:ascii="Times New Roman" w:hAnsi="Times New Roman" w:cs="Times New Roman"/>
                <w:sz w:val="28"/>
                <w:szCs w:val="28"/>
              </w:rPr>
              <w:t>1,4</w:t>
            </w:r>
          </w:p>
        </w:tc>
        <w:tc>
          <w:tcPr>
            <w:tcW w:w="1545" w:type="dxa"/>
          </w:tcPr>
          <w:p w:rsidR="00AF050B" w:rsidRPr="001F2035" w:rsidRDefault="00BE5A70" w:rsidP="00993708">
            <w:pPr>
              <w:jc w:val="both"/>
              <w:rPr>
                <w:rFonts w:ascii="Times New Roman" w:hAnsi="Times New Roman" w:cs="Times New Roman"/>
                <w:sz w:val="28"/>
                <w:szCs w:val="28"/>
              </w:rPr>
            </w:pPr>
            <w:r w:rsidRPr="001F2035">
              <w:rPr>
                <w:rFonts w:ascii="Times New Roman" w:hAnsi="Times New Roman" w:cs="Times New Roman"/>
                <w:sz w:val="28"/>
                <w:szCs w:val="28"/>
              </w:rPr>
              <w:t>8,8</w:t>
            </w:r>
          </w:p>
        </w:tc>
      </w:tr>
      <w:tr w:rsidR="00AF050B" w:rsidRPr="00C01813" w:rsidTr="00993708">
        <w:tc>
          <w:tcPr>
            <w:tcW w:w="344"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2</w:t>
            </w:r>
          </w:p>
        </w:tc>
        <w:tc>
          <w:tcPr>
            <w:tcW w:w="27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Туберкульоз</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20,4</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9,9</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10,0</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50,3</w:t>
            </w:r>
          </w:p>
        </w:tc>
      </w:tr>
      <w:tr w:rsidR="00AF050B" w:rsidRPr="00C01813" w:rsidTr="00993708">
        <w:tc>
          <w:tcPr>
            <w:tcW w:w="344"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3</w:t>
            </w:r>
          </w:p>
        </w:tc>
        <w:tc>
          <w:tcPr>
            <w:tcW w:w="27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Цукровий діабет</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17,3</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40,0</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16,8</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74,1</w:t>
            </w:r>
          </w:p>
        </w:tc>
      </w:tr>
      <w:tr w:rsidR="00AF050B" w:rsidRPr="00C01813" w:rsidTr="00993708">
        <w:tc>
          <w:tcPr>
            <w:tcW w:w="344"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4</w:t>
            </w:r>
          </w:p>
        </w:tc>
        <w:tc>
          <w:tcPr>
            <w:tcW w:w="2745" w:type="dxa"/>
          </w:tcPr>
          <w:p w:rsidR="00AF050B" w:rsidRPr="00C01813" w:rsidRDefault="00AF050B" w:rsidP="00993708">
            <w:pPr>
              <w:jc w:val="both"/>
              <w:rPr>
                <w:rFonts w:ascii="Times New Roman" w:hAnsi="Times New Roman" w:cs="Times New Roman"/>
                <w:sz w:val="28"/>
                <w:szCs w:val="28"/>
              </w:rPr>
            </w:pPr>
            <w:proofErr w:type="spellStart"/>
            <w:r w:rsidRPr="00C01813">
              <w:rPr>
                <w:rFonts w:ascii="Times New Roman" w:hAnsi="Times New Roman" w:cs="Times New Roman"/>
                <w:sz w:val="28"/>
                <w:szCs w:val="28"/>
              </w:rPr>
              <w:t>Онкозахворювання</w:t>
            </w:r>
            <w:proofErr w:type="spellEnd"/>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56,2</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8,9</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10,1</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75,2</w:t>
            </w:r>
          </w:p>
        </w:tc>
      </w:tr>
      <w:tr w:rsidR="00AF050B" w:rsidRPr="00C01813" w:rsidTr="00993708">
        <w:tc>
          <w:tcPr>
            <w:tcW w:w="344"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5</w:t>
            </w:r>
          </w:p>
        </w:tc>
        <w:tc>
          <w:tcPr>
            <w:tcW w:w="2745" w:type="dxa"/>
          </w:tcPr>
          <w:p w:rsidR="00AF050B" w:rsidRPr="00C01813" w:rsidRDefault="00AF050B" w:rsidP="00993708">
            <w:pPr>
              <w:jc w:val="both"/>
              <w:rPr>
                <w:rFonts w:ascii="Times New Roman" w:hAnsi="Times New Roman" w:cs="Times New Roman"/>
                <w:sz w:val="28"/>
                <w:szCs w:val="28"/>
              </w:rPr>
            </w:pPr>
            <w:r w:rsidRPr="00C01813">
              <w:rPr>
                <w:rFonts w:ascii="Times New Roman" w:hAnsi="Times New Roman" w:cs="Times New Roman"/>
                <w:sz w:val="28"/>
                <w:szCs w:val="28"/>
              </w:rPr>
              <w:t>Психічні захворювання</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1,8</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1,4</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0,9</w:t>
            </w:r>
          </w:p>
        </w:tc>
        <w:tc>
          <w:tcPr>
            <w:tcW w:w="1545" w:type="dxa"/>
          </w:tcPr>
          <w:p w:rsidR="00AF050B"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4,1</w:t>
            </w:r>
          </w:p>
        </w:tc>
      </w:tr>
      <w:tr w:rsidR="00BE5A70" w:rsidRPr="00C01813" w:rsidTr="00993708">
        <w:tc>
          <w:tcPr>
            <w:tcW w:w="344" w:type="dxa"/>
          </w:tcPr>
          <w:p w:rsidR="00BE5A70" w:rsidRPr="00C01813" w:rsidRDefault="00BE5A70" w:rsidP="00993708">
            <w:pPr>
              <w:jc w:val="both"/>
              <w:rPr>
                <w:rFonts w:ascii="Times New Roman" w:hAnsi="Times New Roman" w:cs="Times New Roman"/>
                <w:sz w:val="28"/>
                <w:szCs w:val="28"/>
              </w:rPr>
            </w:pPr>
          </w:p>
        </w:tc>
        <w:tc>
          <w:tcPr>
            <w:tcW w:w="2745" w:type="dxa"/>
          </w:tcPr>
          <w:p w:rsidR="00BE5A70"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Всього</w:t>
            </w:r>
          </w:p>
        </w:tc>
        <w:tc>
          <w:tcPr>
            <w:tcW w:w="1545" w:type="dxa"/>
          </w:tcPr>
          <w:p w:rsidR="00BE5A70" w:rsidRPr="00C01813" w:rsidRDefault="00BE5A70" w:rsidP="00993708">
            <w:pPr>
              <w:jc w:val="both"/>
              <w:rPr>
                <w:rFonts w:ascii="Times New Roman" w:hAnsi="Times New Roman" w:cs="Times New Roman"/>
                <w:sz w:val="28"/>
                <w:szCs w:val="28"/>
              </w:rPr>
            </w:pPr>
          </w:p>
        </w:tc>
        <w:tc>
          <w:tcPr>
            <w:tcW w:w="1545" w:type="dxa"/>
          </w:tcPr>
          <w:p w:rsidR="00BE5A70" w:rsidRPr="00C01813" w:rsidRDefault="00BE5A70" w:rsidP="00993708">
            <w:pPr>
              <w:jc w:val="both"/>
              <w:rPr>
                <w:rFonts w:ascii="Times New Roman" w:hAnsi="Times New Roman" w:cs="Times New Roman"/>
                <w:sz w:val="28"/>
                <w:szCs w:val="28"/>
              </w:rPr>
            </w:pPr>
          </w:p>
        </w:tc>
        <w:tc>
          <w:tcPr>
            <w:tcW w:w="1545" w:type="dxa"/>
          </w:tcPr>
          <w:p w:rsidR="00BE5A70" w:rsidRPr="00C01813" w:rsidRDefault="00BE5A70" w:rsidP="00993708">
            <w:pPr>
              <w:jc w:val="both"/>
              <w:rPr>
                <w:rFonts w:ascii="Times New Roman" w:hAnsi="Times New Roman" w:cs="Times New Roman"/>
                <w:sz w:val="28"/>
                <w:szCs w:val="28"/>
              </w:rPr>
            </w:pPr>
          </w:p>
        </w:tc>
        <w:tc>
          <w:tcPr>
            <w:tcW w:w="1545" w:type="dxa"/>
          </w:tcPr>
          <w:p w:rsidR="00BE5A70" w:rsidRPr="00C01813" w:rsidRDefault="00BE5A70" w:rsidP="00993708">
            <w:pPr>
              <w:jc w:val="both"/>
              <w:rPr>
                <w:rFonts w:ascii="Times New Roman" w:hAnsi="Times New Roman" w:cs="Times New Roman"/>
                <w:sz w:val="28"/>
                <w:szCs w:val="28"/>
              </w:rPr>
            </w:pPr>
            <w:r w:rsidRPr="00C01813">
              <w:rPr>
                <w:rFonts w:ascii="Times New Roman" w:hAnsi="Times New Roman" w:cs="Times New Roman"/>
                <w:sz w:val="28"/>
                <w:szCs w:val="28"/>
              </w:rPr>
              <w:t>212,5</w:t>
            </w:r>
          </w:p>
        </w:tc>
      </w:tr>
    </w:tbl>
    <w:p w:rsidR="00AF050B" w:rsidRPr="00C01813" w:rsidRDefault="00B502C4" w:rsidP="00D3340D">
      <w:pPr>
        <w:spacing w:after="0"/>
        <w:ind w:left="360"/>
        <w:jc w:val="both"/>
        <w:rPr>
          <w:rFonts w:ascii="Times New Roman" w:hAnsi="Times New Roman" w:cs="Times New Roman"/>
          <w:sz w:val="28"/>
          <w:szCs w:val="28"/>
        </w:rPr>
      </w:pPr>
      <w:r w:rsidRPr="00C01813">
        <w:rPr>
          <w:rFonts w:ascii="Times New Roman" w:hAnsi="Times New Roman" w:cs="Times New Roman"/>
          <w:sz w:val="28"/>
          <w:szCs w:val="28"/>
        </w:rPr>
        <w:t xml:space="preserve">                                                     </w:t>
      </w:r>
    </w:p>
    <w:p w:rsidR="00B114A5" w:rsidRPr="00C01813" w:rsidRDefault="00AF050B" w:rsidP="001F2035">
      <w:pPr>
        <w:spacing w:after="0"/>
        <w:ind w:firstLine="784"/>
        <w:jc w:val="both"/>
        <w:rPr>
          <w:rFonts w:ascii="Times New Roman" w:hAnsi="Times New Roman" w:cs="Times New Roman"/>
          <w:sz w:val="28"/>
          <w:szCs w:val="28"/>
        </w:rPr>
      </w:pPr>
      <w:r w:rsidRPr="00C01813">
        <w:rPr>
          <w:rFonts w:ascii="Times New Roman" w:hAnsi="Times New Roman" w:cs="Times New Roman"/>
          <w:sz w:val="28"/>
          <w:szCs w:val="28"/>
        </w:rPr>
        <w:t xml:space="preserve">На невідкладну допомогу виділено додатково коштів на суму </w:t>
      </w:r>
      <w:r w:rsidR="00EE737C">
        <w:rPr>
          <w:rFonts w:ascii="Times New Roman" w:hAnsi="Times New Roman" w:cs="Times New Roman"/>
          <w:sz w:val="28"/>
          <w:szCs w:val="28"/>
        </w:rPr>
        <w:t xml:space="preserve">              </w:t>
      </w:r>
      <w:r w:rsidR="00BE5A70" w:rsidRPr="00527B31">
        <w:rPr>
          <w:rFonts w:ascii="Times New Roman" w:hAnsi="Times New Roman" w:cs="Times New Roman"/>
          <w:sz w:val="28"/>
          <w:szCs w:val="28"/>
        </w:rPr>
        <w:t>48,7</w:t>
      </w:r>
      <w:r w:rsidR="00BE5A70" w:rsidRPr="00C01813">
        <w:rPr>
          <w:rFonts w:ascii="Times New Roman" w:hAnsi="Times New Roman" w:cs="Times New Roman"/>
          <w:sz w:val="28"/>
          <w:szCs w:val="28"/>
          <w:u w:val="single"/>
        </w:rPr>
        <w:t xml:space="preserve"> </w:t>
      </w:r>
      <w:proofErr w:type="spellStart"/>
      <w:r w:rsidR="00BE5A70" w:rsidRPr="001F2035">
        <w:rPr>
          <w:rFonts w:ascii="Times New Roman" w:hAnsi="Times New Roman" w:cs="Times New Roman"/>
          <w:sz w:val="28"/>
          <w:szCs w:val="28"/>
        </w:rPr>
        <w:t>тис.грн</w:t>
      </w:r>
      <w:proofErr w:type="spellEnd"/>
      <w:r w:rsidRPr="001F2035">
        <w:rPr>
          <w:rFonts w:ascii="Times New Roman" w:hAnsi="Times New Roman" w:cs="Times New Roman"/>
          <w:sz w:val="28"/>
          <w:szCs w:val="28"/>
        </w:rPr>
        <w:t>.</w:t>
      </w:r>
      <w:r w:rsidRPr="00C01813">
        <w:rPr>
          <w:rFonts w:ascii="Times New Roman" w:hAnsi="Times New Roman" w:cs="Times New Roman"/>
          <w:sz w:val="28"/>
          <w:szCs w:val="28"/>
        </w:rPr>
        <w:t xml:space="preserve"> Для реалізації Урядової Програми «Доступні ліки» з державного бюджету для </w:t>
      </w:r>
      <w:r w:rsidR="001F2035">
        <w:rPr>
          <w:rFonts w:ascii="Times New Roman" w:hAnsi="Times New Roman" w:cs="Times New Roman"/>
          <w:sz w:val="28"/>
          <w:szCs w:val="28"/>
        </w:rPr>
        <w:t xml:space="preserve">району виділено додатково кошти </w:t>
      </w:r>
      <w:r w:rsidRPr="00C01813">
        <w:rPr>
          <w:rFonts w:ascii="Times New Roman" w:hAnsi="Times New Roman" w:cs="Times New Roman"/>
          <w:sz w:val="28"/>
          <w:szCs w:val="28"/>
        </w:rPr>
        <w:t xml:space="preserve"> на суму понад </w:t>
      </w:r>
      <w:r w:rsidRPr="00527B31">
        <w:rPr>
          <w:rFonts w:ascii="Times New Roman" w:hAnsi="Times New Roman" w:cs="Times New Roman"/>
          <w:sz w:val="28"/>
          <w:szCs w:val="28"/>
        </w:rPr>
        <w:t xml:space="preserve">300 </w:t>
      </w:r>
      <w:proofErr w:type="spellStart"/>
      <w:r w:rsidRPr="00527B31">
        <w:rPr>
          <w:rFonts w:ascii="Times New Roman" w:hAnsi="Times New Roman" w:cs="Times New Roman"/>
          <w:sz w:val="28"/>
          <w:szCs w:val="28"/>
        </w:rPr>
        <w:t>тис.грн</w:t>
      </w:r>
      <w:proofErr w:type="spellEnd"/>
      <w:r w:rsidR="00527B31">
        <w:rPr>
          <w:rFonts w:ascii="Times New Roman" w:hAnsi="Times New Roman" w:cs="Times New Roman"/>
          <w:sz w:val="28"/>
          <w:szCs w:val="28"/>
        </w:rPr>
        <w:t xml:space="preserve"> </w:t>
      </w:r>
      <w:r w:rsidRPr="00C01813">
        <w:rPr>
          <w:rFonts w:ascii="Times New Roman" w:hAnsi="Times New Roman" w:cs="Times New Roman"/>
          <w:sz w:val="28"/>
          <w:szCs w:val="28"/>
        </w:rPr>
        <w:t xml:space="preserve"> для амбулаторного лікування безоплатного або з частковою допл</w:t>
      </w:r>
      <w:r w:rsidR="001F2035">
        <w:rPr>
          <w:rFonts w:ascii="Times New Roman" w:hAnsi="Times New Roman" w:cs="Times New Roman"/>
          <w:sz w:val="28"/>
          <w:szCs w:val="28"/>
        </w:rPr>
        <w:t xml:space="preserve">атою хворим на серцево-судинні </w:t>
      </w:r>
      <w:r w:rsidRPr="00C01813">
        <w:rPr>
          <w:rFonts w:ascii="Times New Roman" w:hAnsi="Times New Roman" w:cs="Times New Roman"/>
          <w:sz w:val="28"/>
          <w:szCs w:val="28"/>
        </w:rPr>
        <w:t>захворювання, цукровий діабет, бронхіальну астму. На виконання Програми складено У</w:t>
      </w:r>
      <w:r w:rsidR="00B114A5" w:rsidRPr="00C01813">
        <w:rPr>
          <w:rFonts w:ascii="Times New Roman" w:hAnsi="Times New Roman" w:cs="Times New Roman"/>
          <w:sz w:val="28"/>
          <w:szCs w:val="28"/>
        </w:rPr>
        <w:t>годи з трьома аптеками району, про</w:t>
      </w:r>
      <w:r w:rsidR="001F2035">
        <w:rPr>
          <w:rFonts w:ascii="Times New Roman" w:hAnsi="Times New Roman" w:cs="Times New Roman"/>
          <w:sz w:val="28"/>
          <w:szCs w:val="28"/>
        </w:rPr>
        <w:t>ведено заняття з медперсоналом</w:t>
      </w:r>
      <w:bookmarkStart w:id="0" w:name="_GoBack"/>
      <w:bookmarkEnd w:id="0"/>
      <w:r w:rsidR="00B114A5" w:rsidRPr="00C01813">
        <w:rPr>
          <w:rFonts w:ascii="Times New Roman" w:hAnsi="Times New Roman" w:cs="Times New Roman"/>
          <w:sz w:val="28"/>
          <w:szCs w:val="28"/>
        </w:rPr>
        <w:t>, що дало змогу  ре</w:t>
      </w:r>
      <w:r w:rsidR="001F2035">
        <w:rPr>
          <w:rFonts w:ascii="Times New Roman" w:hAnsi="Times New Roman" w:cs="Times New Roman"/>
          <w:sz w:val="28"/>
          <w:szCs w:val="28"/>
        </w:rPr>
        <w:t>алізувати виконання Програми по</w:t>
      </w:r>
      <w:r w:rsidR="00F83159" w:rsidRPr="00C01813">
        <w:rPr>
          <w:rFonts w:ascii="Times New Roman" w:hAnsi="Times New Roman" w:cs="Times New Roman"/>
          <w:sz w:val="28"/>
          <w:szCs w:val="28"/>
        </w:rPr>
        <w:t>місячно</w:t>
      </w:r>
      <w:r w:rsidR="00B114A5" w:rsidRPr="00C01813">
        <w:rPr>
          <w:rFonts w:ascii="Times New Roman" w:hAnsi="Times New Roman" w:cs="Times New Roman"/>
          <w:sz w:val="28"/>
          <w:szCs w:val="28"/>
        </w:rPr>
        <w:t xml:space="preserve"> на 100%.</w:t>
      </w:r>
    </w:p>
    <w:p w:rsidR="001F2035" w:rsidRPr="001F2035" w:rsidRDefault="00B114A5" w:rsidP="00D3340D">
      <w:pPr>
        <w:spacing w:after="0"/>
        <w:ind w:left="360"/>
        <w:jc w:val="both"/>
        <w:rPr>
          <w:rFonts w:ascii="Times New Roman" w:hAnsi="Times New Roman" w:cs="Times New Roman"/>
          <w:sz w:val="28"/>
          <w:szCs w:val="28"/>
        </w:rPr>
      </w:pPr>
      <w:r w:rsidRPr="001F2035">
        <w:rPr>
          <w:rFonts w:ascii="Times New Roman" w:hAnsi="Times New Roman" w:cs="Times New Roman"/>
          <w:sz w:val="28"/>
          <w:szCs w:val="28"/>
        </w:rPr>
        <w:tab/>
        <w:t>Також виділено додатково кошти на програмне забезпечення 6 робо</w:t>
      </w:r>
      <w:r w:rsidR="001F2035" w:rsidRPr="001F2035">
        <w:rPr>
          <w:rFonts w:ascii="Times New Roman" w:hAnsi="Times New Roman" w:cs="Times New Roman"/>
          <w:sz w:val="28"/>
          <w:szCs w:val="28"/>
        </w:rPr>
        <w:t>чих</w:t>
      </w:r>
    </w:p>
    <w:p w:rsidR="00B114A5" w:rsidRPr="00C01813" w:rsidRDefault="00B114A5" w:rsidP="001F2035">
      <w:pPr>
        <w:spacing w:after="0"/>
        <w:jc w:val="both"/>
        <w:rPr>
          <w:rFonts w:ascii="Times New Roman" w:hAnsi="Times New Roman" w:cs="Times New Roman"/>
          <w:b/>
          <w:sz w:val="28"/>
          <w:szCs w:val="28"/>
        </w:rPr>
      </w:pPr>
      <w:r w:rsidRPr="00C01813">
        <w:rPr>
          <w:rFonts w:ascii="Times New Roman" w:hAnsi="Times New Roman" w:cs="Times New Roman"/>
          <w:sz w:val="28"/>
          <w:szCs w:val="28"/>
        </w:rPr>
        <w:t xml:space="preserve">місць лікарів ЗПСМ в сумі </w:t>
      </w:r>
      <w:r w:rsidRPr="001F2035">
        <w:rPr>
          <w:rFonts w:ascii="Times New Roman" w:hAnsi="Times New Roman" w:cs="Times New Roman"/>
          <w:sz w:val="28"/>
          <w:szCs w:val="28"/>
        </w:rPr>
        <w:t>60</w:t>
      </w:r>
      <w:r w:rsidR="001F2035" w:rsidRPr="001F2035">
        <w:rPr>
          <w:rFonts w:ascii="Times New Roman" w:hAnsi="Times New Roman" w:cs="Times New Roman"/>
          <w:sz w:val="28"/>
          <w:szCs w:val="28"/>
        </w:rPr>
        <w:t xml:space="preserve"> </w:t>
      </w:r>
      <w:proofErr w:type="spellStart"/>
      <w:r w:rsidRPr="001F2035">
        <w:rPr>
          <w:rFonts w:ascii="Times New Roman" w:hAnsi="Times New Roman" w:cs="Times New Roman"/>
          <w:sz w:val="28"/>
          <w:szCs w:val="28"/>
        </w:rPr>
        <w:t>тис.грн</w:t>
      </w:r>
      <w:proofErr w:type="spellEnd"/>
      <w:r w:rsidRPr="001F2035">
        <w:rPr>
          <w:rFonts w:ascii="Times New Roman" w:hAnsi="Times New Roman" w:cs="Times New Roman"/>
          <w:sz w:val="28"/>
          <w:szCs w:val="28"/>
        </w:rPr>
        <w:t>.</w:t>
      </w:r>
    </w:p>
    <w:p w:rsidR="00B114A5" w:rsidRPr="00C01813" w:rsidRDefault="00B114A5" w:rsidP="001F2035">
      <w:pPr>
        <w:spacing w:after="0"/>
        <w:ind w:firstLine="360"/>
        <w:jc w:val="both"/>
        <w:rPr>
          <w:rFonts w:ascii="Times New Roman" w:hAnsi="Times New Roman" w:cs="Times New Roman"/>
          <w:sz w:val="28"/>
          <w:szCs w:val="28"/>
        </w:rPr>
      </w:pPr>
      <w:r w:rsidRPr="001F2035">
        <w:rPr>
          <w:rFonts w:ascii="Times New Roman" w:hAnsi="Times New Roman" w:cs="Times New Roman"/>
          <w:sz w:val="28"/>
          <w:szCs w:val="28"/>
        </w:rPr>
        <w:tab/>
        <w:t>Приймається активна участь в закупівлі послуг та матеріалів за системою</w:t>
      </w:r>
      <w:r w:rsidRPr="00C01813">
        <w:rPr>
          <w:rFonts w:ascii="Times New Roman" w:hAnsi="Times New Roman" w:cs="Times New Roman"/>
          <w:sz w:val="28"/>
          <w:szCs w:val="28"/>
        </w:rPr>
        <w:t xml:space="preserve"> «</w:t>
      </w:r>
      <w:r w:rsidRPr="00C01813">
        <w:rPr>
          <w:rFonts w:ascii="Times New Roman" w:hAnsi="Times New Roman" w:cs="Times New Roman"/>
          <w:sz w:val="28"/>
          <w:szCs w:val="28"/>
          <w:lang w:val="en-US"/>
        </w:rPr>
        <w:t>PROZORO</w:t>
      </w:r>
      <w:r w:rsidRPr="00C01813">
        <w:rPr>
          <w:rFonts w:ascii="Times New Roman" w:hAnsi="Times New Roman" w:cs="Times New Roman"/>
          <w:sz w:val="28"/>
          <w:szCs w:val="28"/>
        </w:rPr>
        <w:t xml:space="preserve">». На звітний період маємо економію коштів в сумі </w:t>
      </w:r>
      <w:r w:rsidR="00BE5A70" w:rsidRPr="001F2035">
        <w:rPr>
          <w:rFonts w:ascii="Times New Roman" w:hAnsi="Times New Roman" w:cs="Times New Roman"/>
          <w:sz w:val="28"/>
          <w:szCs w:val="28"/>
        </w:rPr>
        <w:t>38,9</w:t>
      </w:r>
      <w:r w:rsidR="001F2035">
        <w:rPr>
          <w:rFonts w:ascii="Times New Roman" w:hAnsi="Times New Roman" w:cs="Times New Roman"/>
          <w:sz w:val="28"/>
          <w:szCs w:val="28"/>
        </w:rPr>
        <w:t xml:space="preserve"> </w:t>
      </w:r>
      <w:proofErr w:type="spellStart"/>
      <w:r w:rsidR="00BE5A70" w:rsidRPr="001F2035">
        <w:rPr>
          <w:rFonts w:ascii="Times New Roman" w:hAnsi="Times New Roman" w:cs="Times New Roman"/>
          <w:sz w:val="28"/>
          <w:szCs w:val="28"/>
        </w:rPr>
        <w:t>тис.грн</w:t>
      </w:r>
      <w:proofErr w:type="spellEnd"/>
      <w:r w:rsidRPr="001F2035">
        <w:rPr>
          <w:rFonts w:ascii="Times New Roman" w:hAnsi="Times New Roman" w:cs="Times New Roman"/>
          <w:sz w:val="28"/>
          <w:szCs w:val="28"/>
        </w:rPr>
        <w:t>.</w:t>
      </w:r>
    </w:p>
    <w:p w:rsidR="008F1B70" w:rsidRPr="00C01813" w:rsidRDefault="008F1B70" w:rsidP="00D3340D">
      <w:pPr>
        <w:spacing w:after="0"/>
        <w:ind w:left="360"/>
        <w:jc w:val="both"/>
        <w:rPr>
          <w:rFonts w:ascii="Times New Roman" w:hAnsi="Times New Roman" w:cs="Times New Roman"/>
          <w:sz w:val="28"/>
          <w:szCs w:val="28"/>
        </w:rPr>
      </w:pPr>
    </w:p>
    <w:p w:rsidR="001F2035" w:rsidRDefault="001F2035" w:rsidP="00B114A5">
      <w:pPr>
        <w:spacing w:after="0"/>
        <w:ind w:left="360"/>
        <w:jc w:val="center"/>
        <w:rPr>
          <w:rFonts w:ascii="Times New Roman" w:hAnsi="Times New Roman" w:cs="Times New Roman"/>
          <w:b/>
          <w:sz w:val="28"/>
          <w:szCs w:val="28"/>
        </w:rPr>
      </w:pPr>
    </w:p>
    <w:p w:rsidR="00B114A5" w:rsidRPr="00C01813" w:rsidRDefault="008F1B70" w:rsidP="00B114A5">
      <w:pPr>
        <w:spacing w:after="0"/>
        <w:ind w:left="360"/>
        <w:jc w:val="center"/>
        <w:rPr>
          <w:rFonts w:ascii="Times New Roman" w:hAnsi="Times New Roman" w:cs="Times New Roman"/>
          <w:b/>
          <w:sz w:val="28"/>
          <w:szCs w:val="28"/>
        </w:rPr>
      </w:pPr>
      <w:r w:rsidRPr="00C01813">
        <w:rPr>
          <w:rFonts w:ascii="Times New Roman" w:hAnsi="Times New Roman" w:cs="Times New Roman"/>
          <w:b/>
          <w:sz w:val="28"/>
          <w:szCs w:val="28"/>
        </w:rPr>
        <w:t xml:space="preserve"> Покращення матеріально-технічного з</w:t>
      </w:r>
      <w:r w:rsidR="00B114A5" w:rsidRPr="00C01813">
        <w:rPr>
          <w:rFonts w:ascii="Times New Roman" w:hAnsi="Times New Roman" w:cs="Times New Roman"/>
          <w:b/>
          <w:sz w:val="28"/>
          <w:szCs w:val="28"/>
        </w:rPr>
        <w:t>абезпечення</w:t>
      </w:r>
    </w:p>
    <w:p w:rsidR="00B114A5" w:rsidRPr="00C01813" w:rsidRDefault="00B502C4" w:rsidP="00D3340D">
      <w:pPr>
        <w:spacing w:after="0"/>
        <w:ind w:left="360"/>
        <w:jc w:val="both"/>
        <w:rPr>
          <w:rFonts w:ascii="Times New Roman" w:hAnsi="Times New Roman" w:cs="Times New Roman"/>
          <w:sz w:val="28"/>
          <w:szCs w:val="28"/>
        </w:rPr>
      </w:pPr>
      <w:r w:rsidRPr="00C01813">
        <w:rPr>
          <w:rFonts w:ascii="Times New Roman" w:hAnsi="Times New Roman" w:cs="Times New Roman"/>
          <w:sz w:val="28"/>
          <w:szCs w:val="28"/>
        </w:rPr>
        <w:t xml:space="preserve">                                                                                                                                        </w:t>
      </w:r>
    </w:p>
    <w:p w:rsidR="00C45061" w:rsidRPr="00C01813" w:rsidRDefault="00B114A5" w:rsidP="001F2035">
      <w:pPr>
        <w:spacing w:after="0"/>
        <w:jc w:val="both"/>
        <w:rPr>
          <w:rFonts w:ascii="Times New Roman" w:hAnsi="Times New Roman" w:cs="Times New Roman"/>
          <w:sz w:val="28"/>
          <w:szCs w:val="28"/>
        </w:rPr>
      </w:pPr>
      <w:r w:rsidRPr="00C01813">
        <w:rPr>
          <w:rFonts w:ascii="Times New Roman" w:hAnsi="Times New Roman" w:cs="Times New Roman"/>
          <w:sz w:val="28"/>
          <w:szCs w:val="28"/>
        </w:rPr>
        <w:tab/>
        <w:t xml:space="preserve">За звітний період проведено капітальних та поточних ремонтів на суму </w:t>
      </w:r>
      <w:r w:rsidR="00BE5A70" w:rsidRPr="001F2035">
        <w:rPr>
          <w:rFonts w:ascii="Times New Roman" w:hAnsi="Times New Roman" w:cs="Times New Roman"/>
          <w:sz w:val="28"/>
          <w:szCs w:val="28"/>
        </w:rPr>
        <w:t xml:space="preserve">1300,4 </w:t>
      </w:r>
      <w:proofErr w:type="spellStart"/>
      <w:r w:rsidR="00BE5A70" w:rsidRPr="001F2035">
        <w:rPr>
          <w:rFonts w:ascii="Times New Roman" w:hAnsi="Times New Roman" w:cs="Times New Roman"/>
          <w:sz w:val="28"/>
          <w:szCs w:val="28"/>
        </w:rPr>
        <w:t>тис.грн</w:t>
      </w:r>
      <w:proofErr w:type="spellEnd"/>
      <w:r w:rsidR="00BE5A70" w:rsidRPr="001F2035">
        <w:rPr>
          <w:rFonts w:ascii="Times New Roman" w:hAnsi="Times New Roman" w:cs="Times New Roman"/>
          <w:sz w:val="28"/>
          <w:szCs w:val="28"/>
        </w:rPr>
        <w:t>.</w:t>
      </w:r>
    </w:p>
    <w:p w:rsidR="008F1B70" w:rsidRPr="00C01813" w:rsidRDefault="001F2035" w:rsidP="001F203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45061" w:rsidRPr="00C01813">
        <w:rPr>
          <w:rFonts w:ascii="Times New Roman" w:hAnsi="Times New Roman" w:cs="Times New Roman"/>
          <w:sz w:val="28"/>
          <w:szCs w:val="28"/>
        </w:rPr>
        <w:t>Витрачен</w:t>
      </w:r>
      <w:r>
        <w:rPr>
          <w:rFonts w:ascii="Times New Roman" w:hAnsi="Times New Roman" w:cs="Times New Roman"/>
          <w:sz w:val="28"/>
          <w:szCs w:val="28"/>
        </w:rPr>
        <w:t xml:space="preserve">о коштів з місцевого бюджету </w:t>
      </w:r>
      <w:r w:rsidR="00BE5A70" w:rsidRPr="001F2035">
        <w:rPr>
          <w:rFonts w:ascii="Times New Roman" w:hAnsi="Times New Roman" w:cs="Times New Roman"/>
          <w:sz w:val="28"/>
          <w:szCs w:val="28"/>
        </w:rPr>
        <w:t xml:space="preserve">859,9 </w:t>
      </w:r>
      <w:proofErr w:type="spellStart"/>
      <w:r w:rsidR="00BE5A70" w:rsidRPr="001F2035">
        <w:rPr>
          <w:rFonts w:ascii="Times New Roman" w:hAnsi="Times New Roman" w:cs="Times New Roman"/>
          <w:sz w:val="28"/>
          <w:szCs w:val="28"/>
        </w:rPr>
        <w:t>тис.грн</w:t>
      </w:r>
      <w:proofErr w:type="spellEnd"/>
      <w:r>
        <w:rPr>
          <w:rFonts w:ascii="Times New Roman" w:hAnsi="Times New Roman" w:cs="Times New Roman"/>
          <w:sz w:val="28"/>
          <w:szCs w:val="28"/>
        </w:rPr>
        <w:t xml:space="preserve">, сільського </w:t>
      </w:r>
      <w:r w:rsidRPr="001F2035">
        <w:rPr>
          <w:rFonts w:ascii="Times New Roman" w:hAnsi="Times New Roman" w:cs="Times New Roman"/>
          <w:sz w:val="28"/>
          <w:szCs w:val="28"/>
        </w:rPr>
        <w:t xml:space="preserve">бюджету 68,4 </w:t>
      </w:r>
      <w:proofErr w:type="spellStart"/>
      <w:r w:rsidRPr="001F2035">
        <w:rPr>
          <w:rFonts w:ascii="Times New Roman" w:hAnsi="Times New Roman" w:cs="Times New Roman"/>
          <w:sz w:val="28"/>
          <w:szCs w:val="28"/>
        </w:rPr>
        <w:t>тис.грн</w:t>
      </w:r>
      <w:proofErr w:type="spellEnd"/>
      <w:r w:rsidR="00C45061" w:rsidRPr="001F2035">
        <w:rPr>
          <w:rFonts w:ascii="Times New Roman" w:hAnsi="Times New Roman" w:cs="Times New Roman"/>
          <w:sz w:val="28"/>
          <w:szCs w:val="28"/>
        </w:rPr>
        <w:t>,</w:t>
      </w:r>
      <w:r>
        <w:rPr>
          <w:rFonts w:ascii="Times New Roman" w:hAnsi="Times New Roman" w:cs="Times New Roman"/>
          <w:sz w:val="28"/>
          <w:szCs w:val="28"/>
        </w:rPr>
        <w:t xml:space="preserve"> позабюджетних коштів </w:t>
      </w:r>
      <w:r w:rsidR="00AB1878" w:rsidRPr="001F2035">
        <w:rPr>
          <w:rFonts w:ascii="Times New Roman" w:hAnsi="Times New Roman" w:cs="Times New Roman"/>
          <w:sz w:val="28"/>
          <w:szCs w:val="28"/>
        </w:rPr>
        <w:t xml:space="preserve">342,1 </w:t>
      </w:r>
      <w:proofErr w:type="spellStart"/>
      <w:r w:rsidR="00AB1878" w:rsidRPr="001F2035">
        <w:rPr>
          <w:rFonts w:ascii="Times New Roman" w:hAnsi="Times New Roman" w:cs="Times New Roman"/>
          <w:sz w:val="28"/>
          <w:szCs w:val="28"/>
        </w:rPr>
        <w:t>тис.грн</w:t>
      </w:r>
      <w:proofErr w:type="spellEnd"/>
      <w:r>
        <w:rPr>
          <w:rFonts w:ascii="Times New Roman" w:hAnsi="Times New Roman" w:cs="Times New Roman"/>
          <w:sz w:val="28"/>
          <w:szCs w:val="28"/>
        </w:rPr>
        <w:t xml:space="preserve">, спонсорська </w:t>
      </w:r>
      <w:r w:rsidRPr="001F2035">
        <w:rPr>
          <w:rFonts w:ascii="Times New Roman" w:hAnsi="Times New Roman" w:cs="Times New Roman"/>
          <w:sz w:val="28"/>
          <w:szCs w:val="28"/>
        </w:rPr>
        <w:t>допомога 50,0</w:t>
      </w:r>
      <w:r>
        <w:rPr>
          <w:rFonts w:ascii="Times New Roman" w:hAnsi="Times New Roman" w:cs="Times New Roman"/>
          <w:sz w:val="28"/>
          <w:szCs w:val="28"/>
          <w:u w:val="single"/>
        </w:rPr>
        <w:t xml:space="preserve"> </w:t>
      </w:r>
      <w:r w:rsidRPr="001F2035">
        <w:rPr>
          <w:rFonts w:ascii="Times New Roman" w:hAnsi="Times New Roman" w:cs="Times New Roman"/>
          <w:sz w:val="28"/>
          <w:szCs w:val="28"/>
        </w:rPr>
        <w:t>тис. грн</w:t>
      </w:r>
      <w:r w:rsidR="00C45061" w:rsidRPr="001F2035">
        <w:rPr>
          <w:rFonts w:ascii="Times New Roman" w:hAnsi="Times New Roman" w:cs="Times New Roman"/>
          <w:sz w:val="28"/>
          <w:szCs w:val="28"/>
        </w:rPr>
        <w:t>.</w:t>
      </w:r>
      <w:r>
        <w:rPr>
          <w:rFonts w:ascii="Times New Roman" w:hAnsi="Times New Roman" w:cs="Times New Roman"/>
          <w:sz w:val="28"/>
          <w:szCs w:val="28"/>
        </w:rPr>
        <w:t xml:space="preserve"> </w:t>
      </w:r>
      <w:r w:rsidR="00C45061" w:rsidRPr="00C01813">
        <w:rPr>
          <w:rFonts w:ascii="Times New Roman" w:hAnsi="Times New Roman" w:cs="Times New Roman"/>
          <w:sz w:val="28"/>
          <w:szCs w:val="28"/>
        </w:rPr>
        <w:t xml:space="preserve">Відремонтовано бувшу </w:t>
      </w:r>
      <w:proofErr w:type="spellStart"/>
      <w:r w:rsidR="00C45061" w:rsidRPr="00C01813">
        <w:rPr>
          <w:rFonts w:ascii="Times New Roman" w:hAnsi="Times New Roman" w:cs="Times New Roman"/>
          <w:sz w:val="28"/>
          <w:szCs w:val="28"/>
        </w:rPr>
        <w:t>зубупротезну</w:t>
      </w:r>
      <w:proofErr w:type="spellEnd"/>
      <w:r w:rsidR="00C45061" w:rsidRPr="00C01813">
        <w:rPr>
          <w:rFonts w:ascii="Times New Roman" w:hAnsi="Times New Roman" w:cs="Times New Roman"/>
          <w:sz w:val="28"/>
          <w:szCs w:val="28"/>
        </w:rPr>
        <w:t xml:space="preserve"> будівлю для адміністративної</w:t>
      </w:r>
      <w:r w:rsidR="004C2C99" w:rsidRPr="00C01813">
        <w:rPr>
          <w:rFonts w:ascii="Times New Roman" w:hAnsi="Times New Roman" w:cs="Times New Roman"/>
          <w:sz w:val="28"/>
          <w:szCs w:val="28"/>
        </w:rPr>
        <w:t xml:space="preserve"> </w:t>
      </w:r>
      <w:r w:rsidR="00C45061" w:rsidRPr="00C01813">
        <w:rPr>
          <w:rFonts w:ascii="Times New Roman" w:hAnsi="Times New Roman" w:cs="Times New Roman"/>
          <w:sz w:val="28"/>
          <w:szCs w:val="28"/>
        </w:rPr>
        <w:t xml:space="preserve">частини. </w:t>
      </w:r>
      <w:r w:rsidR="004C2C99" w:rsidRPr="00C01813">
        <w:rPr>
          <w:rFonts w:ascii="Times New Roman" w:hAnsi="Times New Roman" w:cs="Times New Roman"/>
          <w:sz w:val="28"/>
          <w:szCs w:val="28"/>
        </w:rPr>
        <w:t xml:space="preserve">Відремонтовано та експлуатується приміщення </w:t>
      </w:r>
      <w:r w:rsidR="00B502C4" w:rsidRPr="00C01813">
        <w:rPr>
          <w:rFonts w:ascii="Times New Roman" w:hAnsi="Times New Roman" w:cs="Times New Roman"/>
          <w:sz w:val="28"/>
          <w:szCs w:val="28"/>
        </w:rPr>
        <w:t xml:space="preserve"> </w:t>
      </w:r>
      <w:r w:rsidR="004C2C99" w:rsidRPr="00C01813">
        <w:rPr>
          <w:rFonts w:ascii="Times New Roman" w:hAnsi="Times New Roman" w:cs="Times New Roman"/>
          <w:sz w:val="28"/>
          <w:szCs w:val="28"/>
        </w:rPr>
        <w:t xml:space="preserve">бувшої бані </w:t>
      </w:r>
      <w:proofErr w:type="spellStart"/>
      <w:r>
        <w:rPr>
          <w:rFonts w:ascii="Times New Roman" w:hAnsi="Times New Roman" w:cs="Times New Roman"/>
          <w:sz w:val="28"/>
          <w:szCs w:val="28"/>
        </w:rPr>
        <w:t>с.</w:t>
      </w:r>
      <w:r w:rsidR="004C2C99" w:rsidRPr="00C01813">
        <w:rPr>
          <w:rFonts w:ascii="Times New Roman" w:hAnsi="Times New Roman" w:cs="Times New Roman"/>
          <w:sz w:val="28"/>
          <w:szCs w:val="28"/>
        </w:rPr>
        <w:t>Каташин</w:t>
      </w:r>
      <w:proofErr w:type="spellEnd"/>
      <w:r w:rsidR="004C2C99" w:rsidRPr="00C01813">
        <w:rPr>
          <w:rFonts w:ascii="Times New Roman" w:hAnsi="Times New Roman" w:cs="Times New Roman"/>
          <w:sz w:val="28"/>
          <w:szCs w:val="28"/>
        </w:rPr>
        <w:t xml:space="preserve"> для амбулаторії </w:t>
      </w:r>
      <w:r>
        <w:rPr>
          <w:rFonts w:ascii="Times New Roman" w:hAnsi="Times New Roman" w:cs="Times New Roman"/>
          <w:sz w:val="28"/>
          <w:szCs w:val="28"/>
        </w:rPr>
        <w:t xml:space="preserve"> </w:t>
      </w:r>
      <w:r w:rsidR="004C2C99" w:rsidRPr="00C01813">
        <w:rPr>
          <w:rFonts w:ascii="Times New Roman" w:hAnsi="Times New Roman" w:cs="Times New Roman"/>
          <w:sz w:val="28"/>
          <w:szCs w:val="28"/>
        </w:rPr>
        <w:t>ЗПСМ. Придбано та</w:t>
      </w:r>
      <w:r>
        <w:rPr>
          <w:rFonts w:ascii="Times New Roman" w:hAnsi="Times New Roman" w:cs="Times New Roman"/>
          <w:sz w:val="28"/>
          <w:szCs w:val="28"/>
        </w:rPr>
        <w:t xml:space="preserve"> відремонтовано приміщення для м</w:t>
      </w:r>
      <w:r w:rsidR="004C2C99" w:rsidRPr="00C01813">
        <w:rPr>
          <w:rFonts w:ascii="Times New Roman" w:hAnsi="Times New Roman" w:cs="Times New Roman"/>
          <w:sz w:val="28"/>
          <w:szCs w:val="28"/>
        </w:rPr>
        <w:t>ед</w:t>
      </w:r>
      <w:r w:rsidR="00024A26" w:rsidRPr="00C01813">
        <w:rPr>
          <w:rFonts w:ascii="Times New Roman" w:hAnsi="Times New Roman" w:cs="Times New Roman"/>
          <w:sz w:val="28"/>
          <w:szCs w:val="28"/>
        </w:rPr>
        <w:t xml:space="preserve">ичного пункту </w:t>
      </w:r>
      <w:r w:rsidR="004C2C99" w:rsidRPr="00C01813">
        <w:rPr>
          <w:rFonts w:ascii="Times New Roman" w:hAnsi="Times New Roman" w:cs="Times New Roman"/>
          <w:sz w:val="28"/>
          <w:szCs w:val="28"/>
        </w:rPr>
        <w:t>«</w:t>
      </w:r>
      <w:proofErr w:type="spellStart"/>
      <w:r w:rsidR="004C2C99" w:rsidRPr="00C01813">
        <w:rPr>
          <w:rFonts w:ascii="Times New Roman" w:hAnsi="Times New Roman" w:cs="Times New Roman"/>
          <w:sz w:val="28"/>
          <w:szCs w:val="28"/>
        </w:rPr>
        <w:t>Чечельницький</w:t>
      </w:r>
      <w:proofErr w:type="spellEnd"/>
      <w:r w:rsidR="004C2C99" w:rsidRPr="00C01813">
        <w:rPr>
          <w:rFonts w:ascii="Times New Roman" w:hAnsi="Times New Roman" w:cs="Times New Roman"/>
          <w:sz w:val="28"/>
          <w:szCs w:val="28"/>
        </w:rPr>
        <w:t>»</w:t>
      </w:r>
      <w:r w:rsidR="008F1B70" w:rsidRPr="00C01813">
        <w:rPr>
          <w:rFonts w:ascii="Times New Roman" w:hAnsi="Times New Roman" w:cs="Times New Roman"/>
          <w:sz w:val="28"/>
          <w:szCs w:val="28"/>
        </w:rPr>
        <w:t xml:space="preserve">. </w:t>
      </w:r>
    </w:p>
    <w:p w:rsidR="00F9210E" w:rsidRPr="00C01813" w:rsidRDefault="008F1B70" w:rsidP="001F2035">
      <w:pPr>
        <w:spacing w:after="0"/>
        <w:jc w:val="both"/>
        <w:rPr>
          <w:rFonts w:ascii="Times New Roman" w:hAnsi="Times New Roman" w:cs="Times New Roman"/>
          <w:sz w:val="28"/>
          <w:szCs w:val="28"/>
        </w:rPr>
      </w:pPr>
      <w:r w:rsidRPr="00C01813">
        <w:rPr>
          <w:rFonts w:ascii="Times New Roman" w:hAnsi="Times New Roman" w:cs="Times New Roman"/>
          <w:sz w:val="28"/>
          <w:szCs w:val="28"/>
        </w:rPr>
        <w:tab/>
      </w:r>
      <w:r w:rsidR="00F9210E" w:rsidRPr="00C01813">
        <w:rPr>
          <w:rFonts w:ascii="Times New Roman" w:hAnsi="Times New Roman" w:cs="Times New Roman"/>
          <w:sz w:val="28"/>
          <w:szCs w:val="28"/>
        </w:rPr>
        <w:t xml:space="preserve">Прийнято участь у районному конкурсі, де реалізовані 3 проекти по заміні пічного опалення на котлове в амбулаторіях </w:t>
      </w:r>
      <w:proofErr w:type="spellStart"/>
      <w:r w:rsidR="001F2035">
        <w:rPr>
          <w:rFonts w:ascii="Times New Roman" w:hAnsi="Times New Roman" w:cs="Times New Roman"/>
          <w:sz w:val="28"/>
          <w:szCs w:val="28"/>
        </w:rPr>
        <w:t>с.Вербка</w:t>
      </w:r>
      <w:proofErr w:type="spellEnd"/>
      <w:r w:rsidR="001F2035">
        <w:rPr>
          <w:rFonts w:ascii="Times New Roman" w:hAnsi="Times New Roman" w:cs="Times New Roman"/>
          <w:sz w:val="28"/>
          <w:szCs w:val="28"/>
        </w:rPr>
        <w:t xml:space="preserve">, </w:t>
      </w:r>
      <w:proofErr w:type="spellStart"/>
      <w:r w:rsidR="001F2035">
        <w:rPr>
          <w:rFonts w:ascii="Times New Roman" w:hAnsi="Times New Roman" w:cs="Times New Roman"/>
          <w:sz w:val="28"/>
          <w:szCs w:val="28"/>
        </w:rPr>
        <w:t>с.Каташин</w:t>
      </w:r>
      <w:proofErr w:type="spellEnd"/>
      <w:r w:rsidR="001F2035">
        <w:rPr>
          <w:rFonts w:ascii="Times New Roman" w:hAnsi="Times New Roman" w:cs="Times New Roman"/>
          <w:sz w:val="28"/>
          <w:szCs w:val="28"/>
        </w:rPr>
        <w:t xml:space="preserve">, </w:t>
      </w:r>
      <w:proofErr w:type="spellStart"/>
      <w:r w:rsidR="001F2035">
        <w:rPr>
          <w:rFonts w:ascii="Times New Roman" w:hAnsi="Times New Roman" w:cs="Times New Roman"/>
          <w:sz w:val="28"/>
          <w:szCs w:val="28"/>
        </w:rPr>
        <w:t>с.</w:t>
      </w:r>
      <w:r w:rsidR="00F9210E" w:rsidRPr="00C01813">
        <w:rPr>
          <w:rFonts w:ascii="Times New Roman" w:hAnsi="Times New Roman" w:cs="Times New Roman"/>
          <w:sz w:val="28"/>
          <w:szCs w:val="28"/>
        </w:rPr>
        <w:t>Берізки</w:t>
      </w:r>
      <w:proofErr w:type="spellEnd"/>
      <w:r w:rsidR="00F9210E" w:rsidRPr="00C01813">
        <w:rPr>
          <w:rFonts w:ascii="Times New Roman" w:hAnsi="Times New Roman" w:cs="Times New Roman"/>
          <w:sz w:val="28"/>
          <w:szCs w:val="28"/>
        </w:rPr>
        <w:t>.</w:t>
      </w:r>
    </w:p>
    <w:p w:rsidR="00F9210E" w:rsidRPr="00C01813" w:rsidRDefault="00F9210E" w:rsidP="001F2035">
      <w:pPr>
        <w:spacing w:after="0"/>
        <w:jc w:val="both"/>
        <w:rPr>
          <w:rFonts w:ascii="Times New Roman" w:hAnsi="Times New Roman" w:cs="Times New Roman"/>
          <w:sz w:val="28"/>
          <w:szCs w:val="28"/>
        </w:rPr>
      </w:pPr>
      <w:r w:rsidRPr="00C01813">
        <w:rPr>
          <w:rFonts w:ascii="Times New Roman" w:hAnsi="Times New Roman" w:cs="Times New Roman"/>
          <w:sz w:val="28"/>
          <w:szCs w:val="28"/>
        </w:rPr>
        <w:tab/>
        <w:t>Використано</w:t>
      </w:r>
      <w:r w:rsidR="001F2035">
        <w:rPr>
          <w:rFonts w:ascii="Times New Roman" w:hAnsi="Times New Roman" w:cs="Times New Roman"/>
          <w:sz w:val="28"/>
          <w:szCs w:val="28"/>
        </w:rPr>
        <w:t xml:space="preserve"> консолідований бюджет в сумі </w:t>
      </w:r>
      <w:r w:rsidRPr="001F2035">
        <w:rPr>
          <w:rFonts w:ascii="Times New Roman" w:hAnsi="Times New Roman" w:cs="Times New Roman"/>
          <w:sz w:val="28"/>
          <w:szCs w:val="28"/>
        </w:rPr>
        <w:t xml:space="preserve">127,1 </w:t>
      </w:r>
      <w:proofErr w:type="spellStart"/>
      <w:r w:rsidRPr="001F2035">
        <w:rPr>
          <w:rFonts w:ascii="Times New Roman" w:hAnsi="Times New Roman" w:cs="Times New Roman"/>
          <w:sz w:val="28"/>
          <w:szCs w:val="28"/>
        </w:rPr>
        <w:t>тис.грн</w:t>
      </w:r>
      <w:proofErr w:type="spellEnd"/>
      <w:r w:rsidRPr="00C01813">
        <w:rPr>
          <w:rFonts w:ascii="Times New Roman" w:hAnsi="Times New Roman" w:cs="Times New Roman"/>
          <w:sz w:val="28"/>
          <w:szCs w:val="28"/>
        </w:rPr>
        <w:t xml:space="preserve">. </w:t>
      </w:r>
      <w:r w:rsidR="001F2035">
        <w:rPr>
          <w:rFonts w:ascii="Times New Roman" w:hAnsi="Times New Roman" w:cs="Times New Roman"/>
          <w:sz w:val="28"/>
          <w:szCs w:val="28"/>
        </w:rPr>
        <w:t xml:space="preserve"> </w:t>
      </w:r>
      <w:r w:rsidRPr="00C01813">
        <w:rPr>
          <w:rFonts w:ascii="Times New Roman" w:hAnsi="Times New Roman" w:cs="Times New Roman"/>
          <w:sz w:val="28"/>
          <w:szCs w:val="28"/>
        </w:rPr>
        <w:t xml:space="preserve">Крім того установлено котлове опалення, на заміну </w:t>
      </w:r>
      <w:proofErr w:type="spellStart"/>
      <w:r w:rsidRPr="00C01813">
        <w:rPr>
          <w:rFonts w:ascii="Times New Roman" w:hAnsi="Times New Roman" w:cs="Times New Roman"/>
          <w:sz w:val="28"/>
          <w:szCs w:val="28"/>
        </w:rPr>
        <w:t>дороговартісному</w:t>
      </w:r>
      <w:proofErr w:type="spellEnd"/>
      <w:r w:rsidRPr="00C01813">
        <w:rPr>
          <w:rFonts w:ascii="Times New Roman" w:hAnsi="Times New Roman" w:cs="Times New Roman"/>
          <w:sz w:val="28"/>
          <w:szCs w:val="28"/>
        </w:rPr>
        <w:t xml:space="preserve"> електричному, в амбулаторіях с. </w:t>
      </w:r>
      <w:proofErr w:type="spellStart"/>
      <w:r w:rsidRPr="00C01813">
        <w:rPr>
          <w:rFonts w:ascii="Times New Roman" w:hAnsi="Times New Roman" w:cs="Times New Roman"/>
          <w:sz w:val="28"/>
          <w:szCs w:val="28"/>
        </w:rPr>
        <w:t>Рогізка</w:t>
      </w:r>
      <w:proofErr w:type="spellEnd"/>
      <w:r w:rsidRPr="00C01813">
        <w:rPr>
          <w:rFonts w:ascii="Times New Roman" w:hAnsi="Times New Roman" w:cs="Times New Roman"/>
          <w:sz w:val="28"/>
          <w:szCs w:val="28"/>
        </w:rPr>
        <w:t xml:space="preserve">, </w:t>
      </w:r>
      <w:proofErr w:type="spellStart"/>
      <w:r w:rsidRPr="00C01813">
        <w:rPr>
          <w:rFonts w:ascii="Times New Roman" w:hAnsi="Times New Roman" w:cs="Times New Roman"/>
          <w:sz w:val="28"/>
          <w:szCs w:val="28"/>
        </w:rPr>
        <w:t>с.Попова</w:t>
      </w:r>
      <w:proofErr w:type="spellEnd"/>
      <w:r w:rsidRPr="00C01813">
        <w:rPr>
          <w:rFonts w:ascii="Times New Roman" w:hAnsi="Times New Roman" w:cs="Times New Roman"/>
          <w:sz w:val="28"/>
          <w:szCs w:val="28"/>
        </w:rPr>
        <w:t xml:space="preserve"> Гребля.                                                                                                                                                                                                                                                                                                                                                                                                                                                                                                                                                                                                                                                                                                                                                                                                                                                                                                                                                                                                                                                                                                                                                                                                                                                                                                                                                                                                                                                                                                                                                                                                                                                                                                                                                                                                                                                                                                                                                                                                                                                                                                                                                                                                                          </w:t>
      </w:r>
    </w:p>
    <w:p w:rsidR="00F9210E" w:rsidRPr="00C01813" w:rsidRDefault="00F9210E" w:rsidP="001F2035">
      <w:pPr>
        <w:ind w:firstLine="708"/>
        <w:jc w:val="both"/>
        <w:rPr>
          <w:rFonts w:ascii="Times New Roman" w:hAnsi="Times New Roman" w:cs="Times New Roman"/>
          <w:sz w:val="28"/>
          <w:szCs w:val="28"/>
        </w:rPr>
      </w:pPr>
      <w:r w:rsidRPr="00C01813">
        <w:rPr>
          <w:rFonts w:ascii="Times New Roman" w:hAnsi="Times New Roman" w:cs="Times New Roman"/>
          <w:sz w:val="28"/>
          <w:szCs w:val="28"/>
        </w:rPr>
        <w:t xml:space="preserve">Майже всі медичні заклади забезпечені водопостачанням централізовано, та </w:t>
      </w:r>
      <w:r w:rsidR="0080103D" w:rsidRPr="00C01813">
        <w:rPr>
          <w:rFonts w:ascii="Times New Roman" w:hAnsi="Times New Roman" w:cs="Times New Roman"/>
          <w:sz w:val="28"/>
          <w:szCs w:val="28"/>
        </w:rPr>
        <w:t xml:space="preserve">приведені в </w:t>
      </w:r>
      <w:r w:rsidR="001F2035">
        <w:rPr>
          <w:rFonts w:ascii="Times New Roman" w:hAnsi="Times New Roman" w:cs="Times New Roman"/>
          <w:sz w:val="28"/>
          <w:szCs w:val="28"/>
        </w:rPr>
        <w:t>задовільний стан</w:t>
      </w:r>
      <w:r w:rsidR="0080103D" w:rsidRPr="00C01813">
        <w:rPr>
          <w:rFonts w:ascii="Times New Roman" w:hAnsi="Times New Roman" w:cs="Times New Roman"/>
          <w:sz w:val="28"/>
          <w:szCs w:val="28"/>
        </w:rPr>
        <w:t>.</w:t>
      </w:r>
    </w:p>
    <w:p w:rsidR="008F1B70" w:rsidRPr="00C01813" w:rsidRDefault="008F1B70" w:rsidP="001F2035">
      <w:pPr>
        <w:spacing w:after="0"/>
        <w:ind w:firstLine="708"/>
        <w:jc w:val="both"/>
        <w:rPr>
          <w:rFonts w:ascii="Times New Roman" w:hAnsi="Times New Roman" w:cs="Times New Roman"/>
          <w:sz w:val="28"/>
          <w:szCs w:val="28"/>
        </w:rPr>
      </w:pPr>
      <w:r w:rsidRPr="001F2035">
        <w:rPr>
          <w:rFonts w:ascii="Times New Roman" w:hAnsi="Times New Roman" w:cs="Times New Roman"/>
          <w:sz w:val="28"/>
          <w:szCs w:val="28"/>
        </w:rPr>
        <w:t>Зазначу</w:t>
      </w:r>
      <w:r w:rsidRPr="00C01813">
        <w:rPr>
          <w:rFonts w:ascii="Times New Roman" w:hAnsi="Times New Roman" w:cs="Times New Roman"/>
          <w:sz w:val="28"/>
          <w:szCs w:val="28"/>
        </w:rPr>
        <w:t xml:space="preserve">, що  ремонтні роботи організовано та проведено, в основному, власними силами, що дало змогу з економити значну суму коштів державного бюджету. </w:t>
      </w:r>
      <w:r w:rsidR="00B502C4" w:rsidRPr="00C01813">
        <w:rPr>
          <w:rFonts w:ascii="Times New Roman" w:hAnsi="Times New Roman" w:cs="Times New Roman"/>
          <w:sz w:val="28"/>
          <w:szCs w:val="28"/>
        </w:rPr>
        <w:t xml:space="preserve">     </w:t>
      </w:r>
    </w:p>
    <w:p w:rsidR="008F1B70" w:rsidRPr="00C01813" w:rsidRDefault="008F1B70" w:rsidP="001F2035">
      <w:pPr>
        <w:spacing w:after="0"/>
        <w:jc w:val="both"/>
        <w:rPr>
          <w:rFonts w:ascii="Times New Roman" w:hAnsi="Times New Roman" w:cs="Times New Roman"/>
          <w:sz w:val="28"/>
          <w:szCs w:val="28"/>
        </w:rPr>
      </w:pPr>
      <w:r w:rsidRPr="00C01813">
        <w:rPr>
          <w:rFonts w:ascii="Times New Roman" w:hAnsi="Times New Roman" w:cs="Times New Roman"/>
          <w:sz w:val="28"/>
          <w:szCs w:val="28"/>
        </w:rPr>
        <w:tab/>
        <w:t xml:space="preserve">Проведена значна робота по забезпеченню медичним обладнанням та устаткуванням медичних  закладів району. Це амбулаторії ЗПСМ сіл </w:t>
      </w:r>
      <w:proofErr w:type="spellStart"/>
      <w:r w:rsidRPr="00C01813">
        <w:rPr>
          <w:rFonts w:ascii="Times New Roman" w:hAnsi="Times New Roman" w:cs="Times New Roman"/>
          <w:sz w:val="28"/>
          <w:szCs w:val="28"/>
        </w:rPr>
        <w:t>Стратіївк</w:t>
      </w:r>
      <w:r w:rsidR="00277253" w:rsidRPr="00C01813">
        <w:rPr>
          <w:rFonts w:ascii="Times New Roman" w:hAnsi="Times New Roman" w:cs="Times New Roman"/>
          <w:sz w:val="28"/>
          <w:szCs w:val="28"/>
        </w:rPr>
        <w:t>а</w:t>
      </w:r>
      <w:proofErr w:type="spellEnd"/>
      <w:r w:rsidRPr="00C01813">
        <w:rPr>
          <w:rFonts w:ascii="Times New Roman" w:hAnsi="Times New Roman" w:cs="Times New Roman"/>
          <w:sz w:val="28"/>
          <w:szCs w:val="28"/>
        </w:rPr>
        <w:t xml:space="preserve">,  Любомирка, Луги, </w:t>
      </w:r>
      <w:proofErr w:type="spellStart"/>
      <w:r w:rsidRPr="00C01813">
        <w:rPr>
          <w:rFonts w:ascii="Times New Roman" w:hAnsi="Times New Roman" w:cs="Times New Roman"/>
          <w:sz w:val="28"/>
          <w:szCs w:val="28"/>
        </w:rPr>
        <w:t>Демівка</w:t>
      </w:r>
      <w:proofErr w:type="spellEnd"/>
      <w:r w:rsidRPr="00C01813">
        <w:rPr>
          <w:rFonts w:ascii="Times New Roman" w:hAnsi="Times New Roman" w:cs="Times New Roman"/>
          <w:sz w:val="28"/>
          <w:szCs w:val="28"/>
        </w:rPr>
        <w:t xml:space="preserve">, </w:t>
      </w:r>
      <w:proofErr w:type="spellStart"/>
      <w:r w:rsidRPr="00C01813">
        <w:rPr>
          <w:rFonts w:ascii="Times New Roman" w:hAnsi="Times New Roman" w:cs="Times New Roman"/>
          <w:sz w:val="28"/>
          <w:szCs w:val="28"/>
        </w:rPr>
        <w:t>Каташин</w:t>
      </w:r>
      <w:proofErr w:type="spellEnd"/>
      <w:r w:rsidRPr="00C01813">
        <w:rPr>
          <w:rFonts w:ascii="Times New Roman" w:hAnsi="Times New Roman" w:cs="Times New Roman"/>
          <w:sz w:val="28"/>
          <w:szCs w:val="28"/>
        </w:rPr>
        <w:t xml:space="preserve">. </w:t>
      </w:r>
    </w:p>
    <w:p w:rsidR="008F1B70" w:rsidRPr="001F2035" w:rsidRDefault="008F1B70" w:rsidP="001F2035">
      <w:pPr>
        <w:spacing w:after="0"/>
        <w:jc w:val="both"/>
        <w:rPr>
          <w:rFonts w:ascii="Times New Roman" w:hAnsi="Times New Roman" w:cs="Times New Roman"/>
          <w:sz w:val="28"/>
          <w:szCs w:val="28"/>
        </w:rPr>
      </w:pPr>
      <w:r w:rsidRPr="00C01813">
        <w:rPr>
          <w:rFonts w:ascii="Times New Roman" w:hAnsi="Times New Roman" w:cs="Times New Roman"/>
          <w:sz w:val="28"/>
          <w:szCs w:val="28"/>
        </w:rPr>
        <w:tab/>
      </w:r>
      <w:r w:rsidR="005E7611" w:rsidRPr="00C01813">
        <w:rPr>
          <w:rFonts w:ascii="Times New Roman" w:hAnsi="Times New Roman" w:cs="Times New Roman"/>
          <w:sz w:val="28"/>
          <w:szCs w:val="28"/>
        </w:rPr>
        <w:t xml:space="preserve">Закуплено матеріальних цінностей, за звітний період, </w:t>
      </w:r>
      <w:r w:rsidRPr="00C01813">
        <w:rPr>
          <w:rFonts w:ascii="Times New Roman" w:hAnsi="Times New Roman" w:cs="Times New Roman"/>
          <w:sz w:val="28"/>
          <w:szCs w:val="28"/>
        </w:rPr>
        <w:t xml:space="preserve"> всього на суму </w:t>
      </w:r>
      <w:r w:rsidR="001F2035" w:rsidRPr="001F2035">
        <w:rPr>
          <w:rFonts w:ascii="Times New Roman" w:hAnsi="Times New Roman" w:cs="Times New Roman"/>
          <w:sz w:val="28"/>
          <w:szCs w:val="28"/>
        </w:rPr>
        <w:t>374 тис.541грн</w:t>
      </w:r>
      <w:r w:rsidR="00024A26" w:rsidRPr="001F2035">
        <w:rPr>
          <w:rFonts w:ascii="Times New Roman" w:hAnsi="Times New Roman" w:cs="Times New Roman"/>
          <w:sz w:val="28"/>
          <w:szCs w:val="28"/>
        </w:rPr>
        <w:t>,</w:t>
      </w:r>
      <w:r w:rsidR="001F2035">
        <w:rPr>
          <w:rFonts w:ascii="Times New Roman" w:hAnsi="Times New Roman" w:cs="Times New Roman"/>
          <w:sz w:val="28"/>
          <w:szCs w:val="28"/>
        </w:rPr>
        <w:t xml:space="preserve"> </w:t>
      </w:r>
      <w:r w:rsidR="005E7611" w:rsidRPr="001F2035">
        <w:rPr>
          <w:rFonts w:ascii="Times New Roman" w:hAnsi="Times New Roman" w:cs="Times New Roman"/>
          <w:sz w:val="28"/>
          <w:szCs w:val="28"/>
        </w:rPr>
        <w:t xml:space="preserve">(в т.ч.  медичне обладнання </w:t>
      </w:r>
      <w:r w:rsidR="00024A26" w:rsidRPr="001F2035">
        <w:rPr>
          <w:rFonts w:ascii="Times New Roman" w:hAnsi="Times New Roman" w:cs="Times New Roman"/>
          <w:sz w:val="28"/>
          <w:szCs w:val="28"/>
        </w:rPr>
        <w:t xml:space="preserve">– </w:t>
      </w:r>
      <w:r w:rsidR="001F2035" w:rsidRPr="001F2035">
        <w:rPr>
          <w:rFonts w:ascii="Times New Roman" w:hAnsi="Times New Roman" w:cs="Times New Roman"/>
          <w:sz w:val="28"/>
          <w:szCs w:val="28"/>
        </w:rPr>
        <w:t xml:space="preserve"> 246тис. 320грн</w:t>
      </w:r>
      <w:r w:rsidR="005E7611" w:rsidRPr="001F2035">
        <w:rPr>
          <w:rFonts w:ascii="Times New Roman" w:hAnsi="Times New Roman" w:cs="Times New Roman"/>
          <w:sz w:val="28"/>
          <w:szCs w:val="28"/>
        </w:rPr>
        <w:t xml:space="preserve"> , інше </w:t>
      </w:r>
      <w:r w:rsidR="00024A26" w:rsidRPr="001F2035">
        <w:rPr>
          <w:rFonts w:ascii="Times New Roman" w:hAnsi="Times New Roman" w:cs="Times New Roman"/>
          <w:sz w:val="28"/>
          <w:szCs w:val="28"/>
        </w:rPr>
        <w:t xml:space="preserve">– </w:t>
      </w:r>
      <w:r w:rsidR="001F2035" w:rsidRPr="001F2035">
        <w:rPr>
          <w:rFonts w:ascii="Times New Roman" w:hAnsi="Times New Roman" w:cs="Times New Roman"/>
          <w:sz w:val="28"/>
          <w:szCs w:val="28"/>
        </w:rPr>
        <w:t>128 тис. 221грн</w:t>
      </w:r>
      <w:r w:rsidR="005E7611" w:rsidRPr="001F2035">
        <w:rPr>
          <w:rFonts w:ascii="Times New Roman" w:hAnsi="Times New Roman" w:cs="Times New Roman"/>
          <w:sz w:val="28"/>
          <w:szCs w:val="28"/>
        </w:rPr>
        <w:t>)</w:t>
      </w:r>
      <w:r w:rsidR="001F2035">
        <w:rPr>
          <w:rFonts w:ascii="Times New Roman" w:hAnsi="Times New Roman" w:cs="Times New Roman"/>
          <w:sz w:val="28"/>
          <w:szCs w:val="28"/>
        </w:rPr>
        <w:t>:</w:t>
      </w:r>
    </w:p>
    <w:p w:rsidR="008F1B70" w:rsidRPr="00C01813" w:rsidRDefault="001F2035" w:rsidP="001F203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р</w:t>
      </w:r>
      <w:r w:rsidR="008F1B70" w:rsidRPr="00C01813">
        <w:rPr>
          <w:rFonts w:ascii="Times New Roman" w:hAnsi="Times New Roman" w:cs="Times New Roman"/>
          <w:sz w:val="28"/>
          <w:szCs w:val="28"/>
        </w:rPr>
        <w:t xml:space="preserve">айонний бюджет – </w:t>
      </w:r>
      <w:r w:rsidR="00024A26" w:rsidRPr="00C01813">
        <w:rPr>
          <w:rFonts w:ascii="Times New Roman" w:hAnsi="Times New Roman" w:cs="Times New Roman"/>
          <w:sz w:val="28"/>
          <w:szCs w:val="28"/>
        </w:rPr>
        <w:t xml:space="preserve">89 тис.978 </w:t>
      </w:r>
      <w:proofErr w:type="spellStart"/>
      <w:r w:rsidR="00024A26" w:rsidRPr="00C01813">
        <w:rPr>
          <w:rFonts w:ascii="Times New Roman" w:hAnsi="Times New Roman" w:cs="Times New Roman"/>
          <w:sz w:val="28"/>
          <w:szCs w:val="28"/>
        </w:rPr>
        <w:t>грн</w:t>
      </w:r>
      <w:proofErr w:type="spellEnd"/>
    </w:p>
    <w:p w:rsidR="008F1B70" w:rsidRPr="00C01813" w:rsidRDefault="001F2035" w:rsidP="001F203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с</w:t>
      </w:r>
      <w:r w:rsidR="008F1B70" w:rsidRPr="00C01813">
        <w:rPr>
          <w:rFonts w:ascii="Times New Roman" w:hAnsi="Times New Roman" w:cs="Times New Roman"/>
          <w:sz w:val="28"/>
          <w:szCs w:val="28"/>
        </w:rPr>
        <w:t xml:space="preserve">ільський бюджет – </w:t>
      </w:r>
      <w:r>
        <w:rPr>
          <w:rFonts w:ascii="Times New Roman" w:hAnsi="Times New Roman" w:cs="Times New Roman"/>
          <w:sz w:val="28"/>
          <w:szCs w:val="28"/>
        </w:rPr>
        <w:t xml:space="preserve">284 тис. 563 </w:t>
      </w:r>
      <w:proofErr w:type="spellStart"/>
      <w:r>
        <w:rPr>
          <w:rFonts w:ascii="Times New Roman" w:hAnsi="Times New Roman" w:cs="Times New Roman"/>
          <w:sz w:val="28"/>
          <w:szCs w:val="28"/>
        </w:rPr>
        <w:t>грн</w:t>
      </w:r>
      <w:proofErr w:type="spellEnd"/>
    </w:p>
    <w:p w:rsidR="00060F21" w:rsidRPr="00C01813" w:rsidRDefault="001F2035" w:rsidP="001F2035">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с</w:t>
      </w:r>
      <w:r w:rsidR="008F1B70" w:rsidRPr="00C01813">
        <w:rPr>
          <w:rFonts w:ascii="Times New Roman" w:hAnsi="Times New Roman" w:cs="Times New Roman"/>
          <w:sz w:val="28"/>
          <w:szCs w:val="28"/>
        </w:rPr>
        <w:t xml:space="preserve">понсори </w:t>
      </w:r>
      <w:r w:rsidR="00060F21" w:rsidRPr="00C01813">
        <w:rPr>
          <w:rFonts w:ascii="Times New Roman" w:hAnsi="Times New Roman" w:cs="Times New Roman"/>
          <w:sz w:val="28"/>
          <w:szCs w:val="28"/>
        </w:rPr>
        <w:t>–</w:t>
      </w:r>
      <w:r w:rsidR="008F1B70" w:rsidRPr="00C01813">
        <w:rPr>
          <w:rFonts w:ascii="Times New Roman" w:hAnsi="Times New Roman" w:cs="Times New Roman"/>
          <w:sz w:val="28"/>
          <w:szCs w:val="28"/>
        </w:rPr>
        <w:t xml:space="preserve"> </w:t>
      </w:r>
      <w:r w:rsidR="00F9210E" w:rsidRPr="00C01813">
        <w:rPr>
          <w:rFonts w:ascii="Times New Roman" w:hAnsi="Times New Roman" w:cs="Times New Roman"/>
          <w:sz w:val="28"/>
          <w:szCs w:val="28"/>
        </w:rPr>
        <w:t xml:space="preserve">26 </w:t>
      </w:r>
      <w:proofErr w:type="spellStart"/>
      <w:r w:rsidR="00F9210E" w:rsidRPr="00C01813">
        <w:rPr>
          <w:rFonts w:ascii="Times New Roman" w:hAnsi="Times New Roman" w:cs="Times New Roman"/>
          <w:sz w:val="28"/>
          <w:szCs w:val="28"/>
        </w:rPr>
        <w:t>т</w:t>
      </w:r>
      <w:r>
        <w:rPr>
          <w:rFonts w:ascii="Times New Roman" w:hAnsi="Times New Roman" w:cs="Times New Roman"/>
          <w:sz w:val="28"/>
          <w:szCs w:val="28"/>
        </w:rPr>
        <w:t>ис.</w:t>
      </w:r>
      <w:r w:rsidR="00F9210E" w:rsidRPr="00C01813">
        <w:rPr>
          <w:rFonts w:ascii="Times New Roman" w:hAnsi="Times New Roman" w:cs="Times New Roman"/>
          <w:sz w:val="28"/>
          <w:szCs w:val="28"/>
        </w:rPr>
        <w:t>грн</w:t>
      </w:r>
      <w:proofErr w:type="spellEnd"/>
      <w:r w:rsidR="00F9210E" w:rsidRPr="00C01813">
        <w:rPr>
          <w:rFonts w:ascii="Times New Roman" w:hAnsi="Times New Roman" w:cs="Times New Roman"/>
          <w:sz w:val="28"/>
          <w:szCs w:val="28"/>
        </w:rPr>
        <w:t>.</w:t>
      </w:r>
    </w:p>
    <w:p w:rsidR="00060F21" w:rsidRPr="00C01813" w:rsidRDefault="00060F21" w:rsidP="001F2035">
      <w:pPr>
        <w:jc w:val="center"/>
        <w:rPr>
          <w:rFonts w:ascii="Times New Roman" w:hAnsi="Times New Roman" w:cs="Times New Roman"/>
          <w:b/>
          <w:sz w:val="28"/>
          <w:szCs w:val="28"/>
        </w:rPr>
      </w:pPr>
      <w:r w:rsidRPr="00C01813">
        <w:rPr>
          <w:rFonts w:ascii="Times New Roman" w:hAnsi="Times New Roman" w:cs="Times New Roman"/>
          <w:b/>
          <w:sz w:val="28"/>
          <w:szCs w:val="28"/>
        </w:rPr>
        <w:t>Пріоритетні завдання</w:t>
      </w:r>
    </w:p>
    <w:p w:rsidR="00F83159" w:rsidRPr="00C01813" w:rsidRDefault="00060F21" w:rsidP="00D6422D">
      <w:pPr>
        <w:pStyle w:val="a3"/>
        <w:numPr>
          <w:ilvl w:val="0"/>
          <w:numId w:val="3"/>
        </w:numPr>
        <w:ind w:left="0" w:firstLine="708"/>
        <w:jc w:val="both"/>
        <w:rPr>
          <w:rFonts w:ascii="Times New Roman" w:hAnsi="Times New Roman" w:cs="Times New Roman"/>
          <w:sz w:val="28"/>
          <w:szCs w:val="28"/>
        </w:rPr>
      </w:pPr>
      <w:r w:rsidRPr="00C01813">
        <w:rPr>
          <w:rFonts w:ascii="Times New Roman" w:hAnsi="Times New Roman" w:cs="Times New Roman"/>
          <w:sz w:val="28"/>
          <w:szCs w:val="28"/>
        </w:rPr>
        <w:t>Кадрове забезпечення лік</w:t>
      </w:r>
      <w:r w:rsidR="001F2035">
        <w:rPr>
          <w:rFonts w:ascii="Times New Roman" w:hAnsi="Times New Roman" w:cs="Times New Roman"/>
          <w:sz w:val="28"/>
          <w:szCs w:val="28"/>
        </w:rPr>
        <w:t xml:space="preserve">арями ЗПСМ. Прийом на роботу за </w:t>
      </w:r>
      <w:r w:rsidRPr="00C01813">
        <w:rPr>
          <w:rFonts w:ascii="Times New Roman" w:hAnsi="Times New Roman" w:cs="Times New Roman"/>
          <w:sz w:val="28"/>
          <w:szCs w:val="28"/>
        </w:rPr>
        <w:t>контрактом відповідно Уго</w:t>
      </w:r>
      <w:r w:rsidR="00AB1878" w:rsidRPr="00C01813">
        <w:rPr>
          <w:rFonts w:ascii="Times New Roman" w:hAnsi="Times New Roman" w:cs="Times New Roman"/>
          <w:sz w:val="28"/>
          <w:szCs w:val="28"/>
        </w:rPr>
        <w:t>д</w:t>
      </w:r>
      <w:r w:rsidRPr="00C01813">
        <w:rPr>
          <w:rFonts w:ascii="Times New Roman" w:hAnsi="Times New Roman" w:cs="Times New Roman"/>
          <w:sz w:val="28"/>
          <w:szCs w:val="28"/>
        </w:rPr>
        <w:t>и передбачивши заохочення в вигляді забезпечення житлом та преміальними в розмірі 10 посадових окладів</w:t>
      </w:r>
      <w:r w:rsidR="00F83159" w:rsidRPr="00C01813">
        <w:rPr>
          <w:rFonts w:ascii="Times New Roman" w:hAnsi="Times New Roman" w:cs="Times New Roman"/>
          <w:sz w:val="28"/>
          <w:szCs w:val="28"/>
        </w:rPr>
        <w:t xml:space="preserve"> після 2-х місячного випробовуваного терміну.</w:t>
      </w:r>
    </w:p>
    <w:p w:rsidR="00F83159" w:rsidRPr="00C01813" w:rsidRDefault="00F83159" w:rsidP="00D6422D">
      <w:pPr>
        <w:pStyle w:val="a3"/>
        <w:numPr>
          <w:ilvl w:val="0"/>
          <w:numId w:val="3"/>
        </w:numPr>
        <w:ind w:left="0" w:firstLine="708"/>
        <w:jc w:val="both"/>
        <w:rPr>
          <w:rFonts w:ascii="Times New Roman" w:hAnsi="Times New Roman" w:cs="Times New Roman"/>
          <w:sz w:val="28"/>
          <w:szCs w:val="28"/>
        </w:rPr>
      </w:pPr>
      <w:r w:rsidRPr="00C01813">
        <w:rPr>
          <w:rFonts w:ascii="Times New Roman" w:hAnsi="Times New Roman" w:cs="Times New Roman"/>
          <w:sz w:val="28"/>
          <w:szCs w:val="28"/>
        </w:rPr>
        <w:t>Матеріально-технічна забезпечення закладів відповідно «Табеля оснащення»</w:t>
      </w:r>
      <w:r w:rsidR="00D6422D">
        <w:rPr>
          <w:rFonts w:ascii="Times New Roman" w:hAnsi="Times New Roman" w:cs="Times New Roman"/>
          <w:sz w:val="28"/>
          <w:szCs w:val="28"/>
        </w:rPr>
        <w:t>.</w:t>
      </w:r>
    </w:p>
    <w:p w:rsidR="00F83159" w:rsidRPr="001F2035" w:rsidRDefault="00F83159" w:rsidP="00D6422D">
      <w:pPr>
        <w:pStyle w:val="a3"/>
        <w:numPr>
          <w:ilvl w:val="0"/>
          <w:numId w:val="3"/>
        </w:numPr>
        <w:ind w:left="0" w:firstLine="708"/>
        <w:jc w:val="both"/>
        <w:rPr>
          <w:rFonts w:ascii="Times New Roman" w:hAnsi="Times New Roman" w:cs="Times New Roman"/>
          <w:sz w:val="28"/>
          <w:szCs w:val="28"/>
        </w:rPr>
      </w:pPr>
      <w:r w:rsidRPr="001F2035">
        <w:rPr>
          <w:rFonts w:ascii="Times New Roman" w:hAnsi="Times New Roman" w:cs="Times New Roman"/>
          <w:sz w:val="28"/>
          <w:szCs w:val="28"/>
        </w:rPr>
        <w:t xml:space="preserve">Проведення капітальних ремонтів в амбулаторіях сіл </w:t>
      </w:r>
      <w:proofErr w:type="spellStart"/>
      <w:r w:rsidRPr="001F2035">
        <w:rPr>
          <w:rFonts w:ascii="Times New Roman" w:hAnsi="Times New Roman" w:cs="Times New Roman"/>
          <w:sz w:val="28"/>
          <w:szCs w:val="28"/>
        </w:rPr>
        <w:t>Ольгопіль</w:t>
      </w:r>
      <w:proofErr w:type="spellEnd"/>
      <w:r w:rsidRPr="001F2035">
        <w:rPr>
          <w:rFonts w:ascii="Times New Roman" w:hAnsi="Times New Roman" w:cs="Times New Roman"/>
          <w:sz w:val="28"/>
          <w:szCs w:val="28"/>
        </w:rPr>
        <w:t xml:space="preserve">, </w:t>
      </w:r>
      <w:proofErr w:type="spellStart"/>
      <w:r w:rsidRPr="001F2035">
        <w:rPr>
          <w:rFonts w:ascii="Times New Roman" w:hAnsi="Times New Roman" w:cs="Times New Roman"/>
          <w:sz w:val="28"/>
          <w:szCs w:val="28"/>
        </w:rPr>
        <w:t>Демівка</w:t>
      </w:r>
      <w:proofErr w:type="spellEnd"/>
      <w:r w:rsidR="00D6422D">
        <w:rPr>
          <w:rFonts w:ascii="Times New Roman" w:hAnsi="Times New Roman" w:cs="Times New Roman"/>
          <w:sz w:val="28"/>
          <w:szCs w:val="28"/>
        </w:rPr>
        <w:t>.</w:t>
      </w:r>
    </w:p>
    <w:p w:rsidR="00F9210E" w:rsidRPr="00C01813" w:rsidRDefault="00F83159" w:rsidP="00D6422D">
      <w:pPr>
        <w:pStyle w:val="a3"/>
        <w:numPr>
          <w:ilvl w:val="0"/>
          <w:numId w:val="3"/>
        </w:numPr>
        <w:jc w:val="both"/>
        <w:rPr>
          <w:rFonts w:ascii="Times New Roman" w:hAnsi="Times New Roman" w:cs="Times New Roman"/>
          <w:sz w:val="28"/>
          <w:szCs w:val="28"/>
        </w:rPr>
      </w:pPr>
      <w:r w:rsidRPr="00C01813">
        <w:rPr>
          <w:rFonts w:ascii="Times New Roman" w:hAnsi="Times New Roman" w:cs="Times New Roman"/>
          <w:sz w:val="28"/>
          <w:szCs w:val="28"/>
        </w:rPr>
        <w:t>Проведення благоустрою закладів.</w:t>
      </w:r>
      <w:r w:rsidR="00060F21" w:rsidRPr="00C01813">
        <w:rPr>
          <w:rFonts w:ascii="Times New Roman" w:hAnsi="Times New Roman" w:cs="Times New Roman"/>
          <w:sz w:val="28"/>
          <w:szCs w:val="28"/>
        </w:rPr>
        <w:t xml:space="preserve"> </w:t>
      </w:r>
    </w:p>
    <w:p w:rsidR="00F9210E" w:rsidRPr="00C01813" w:rsidRDefault="00F9210E" w:rsidP="001F2035">
      <w:pPr>
        <w:rPr>
          <w:rFonts w:ascii="Times New Roman" w:hAnsi="Times New Roman" w:cs="Times New Roman"/>
          <w:sz w:val="28"/>
          <w:szCs w:val="28"/>
        </w:rPr>
      </w:pPr>
    </w:p>
    <w:p w:rsidR="00F9210E" w:rsidRPr="00C01813" w:rsidRDefault="00F9210E" w:rsidP="001F2035">
      <w:pPr>
        <w:rPr>
          <w:rFonts w:ascii="Times New Roman" w:hAnsi="Times New Roman" w:cs="Times New Roman"/>
          <w:sz w:val="28"/>
          <w:szCs w:val="28"/>
        </w:rPr>
      </w:pPr>
    </w:p>
    <w:p w:rsidR="00F9210E" w:rsidRPr="00C01813" w:rsidRDefault="00F9210E" w:rsidP="001F2035">
      <w:pPr>
        <w:rPr>
          <w:rFonts w:ascii="Times New Roman" w:hAnsi="Times New Roman" w:cs="Times New Roman"/>
          <w:sz w:val="28"/>
          <w:szCs w:val="28"/>
        </w:rPr>
      </w:pPr>
    </w:p>
    <w:sectPr w:rsidR="00F9210E" w:rsidRPr="00C01813" w:rsidSect="00C0181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3A1D"/>
    <w:multiLevelType w:val="hybridMultilevel"/>
    <w:tmpl w:val="F67234F0"/>
    <w:lvl w:ilvl="0" w:tplc="9726FC2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FB31A39"/>
    <w:multiLevelType w:val="hybridMultilevel"/>
    <w:tmpl w:val="34A4DA90"/>
    <w:lvl w:ilvl="0" w:tplc="5316D4D0">
      <w:start w:val="1"/>
      <w:numFmt w:val="decimal"/>
      <w:lvlText w:val="%1."/>
      <w:lvlJc w:val="left"/>
      <w:pPr>
        <w:ind w:left="1068" w:hanging="360"/>
      </w:pPr>
      <w:rPr>
        <w:rFonts w:ascii="Times New Roman" w:eastAsiaTheme="minorHAnsi"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62395FC3"/>
    <w:multiLevelType w:val="hybridMultilevel"/>
    <w:tmpl w:val="60C6F7B0"/>
    <w:lvl w:ilvl="0" w:tplc="A26CB408">
      <w:start w:val="1"/>
      <w:numFmt w:val="decimal"/>
      <w:lvlText w:val="%1."/>
      <w:lvlJc w:val="left"/>
      <w:pPr>
        <w:ind w:left="1068" w:hanging="360"/>
      </w:pPr>
      <w:rPr>
        <w:rFonts w:ascii="Times New Roman" w:eastAsiaTheme="minorHAnsi"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CE"/>
    <w:rsid w:val="00024A26"/>
    <w:rsid w:val="00060F21"/>
    <w:rsid w:val="001761A3"/>
    <w:rsid w:val="001F2035"/>
    <w:rsid w:val="00263260"/>
    <w:rsid w:val="00277253"/>
    <w:rsid w:val="003C1C63"/>
    <w:rsid w:val="00493D97"/>
    <w:rsid w:val="004C2C99"/>
    <w:rsid w:val="00523757"/>
    <w:rsid w:val="00527B31"/>
    <w:rsid w:val="005E7611"/>
    <w:rsid w:val="006475A4"/>
    <w:rsid w:val="00715CF0"/>
    <w:rsid w:val="0080103D"/>
    <w:rsid w:val="008933F9"/>
    <w:rsid w:val="008B1325"/>
    <w:rsid w:val="008D5493"/>
    <w:rsid w:val="008F1B70"/>
    <w:rsid w:val="0099398C"/>
    <w:rsid w:val="009E58C6"/>
    <w:rsid w:val="00A031E5"/>
    <w:rsid w:val="00AB1878"/>
    <w:rsid w:val="00AF050B"/>
    <w:rsid w:val="00B114A5"/>
    <w:rsid w:val="00B1693C"/>
    <w:rsid w:val="00B502C4"/>
    <w:rsid w:val="00BE5A70"/>
    <w:rsid w:val="00C01813"/>
    <w:rsid w:val="00C45061"/>
    <w:rsid w:val="00CC2ACE"/>
    <w:rsid w:val="00D3340D"/>
    <w:rsid w:val="00D546FA"/>
    <w:rsid w:val="00D6422D"/>
    <w:rsid w:val="00D864F3"/>
    <w:rsid w:val="00DD1C66"/>
    <w:rsid w:val="00E12493"/>
    <w:rsid w:val="00E712F6"/>
    <w:rsid w:val="00EE6F1C"/>
    <w:rsid w:val="00EE737C"/>
    <w:rsid w:val="00F50EF4"/>
    <w:rsid w:val="00F83159"/>
    <w:rsid w:val="00F9210E"/>
    <w:rsid w:val="00FA1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F0"/>
    <w:pPr>
      <w:ind w:left="720"/>
      <w:contextualSpacing/>
    </w:pPr>
  </w:style>
  <w:style w:type="table" w:styleId="a4">
    <w:name w:val="Table Grid"/>
    <w:basedOn w:val="a1"/>
    <w:uiPriority w:val="39"/>
    <w:rsid w:val="008D5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31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1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F0"/>
    <w:pPr>
      <w:ind w:left="720"/>
      <w:contextualSpacing/>
    </w:pPr>
  </w:style>
  <w:style w:type="table" w:styleId="a4">
    <w:name w:val="Table Grid"/>
    <w:basedOn w:val="a1"/>
    <w:uiPriority w:val="39"/>
    <w:rsid w:val="008D5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31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921F-010E-4D05-AC87-BFED691A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6916</Words>
  <Characters>3943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Економист</dc:creator>
  <cp:lastModifiedBy>Rada</cp:lastModifiedBy>
  <cp:revision>3</cp:revision>
  <cp:lastPrinted>2017-06-15T08:11:00Z</cp:lastPrinted>
  <dcterms:created xsi:type="dcterms:W3CDTF">2017-07-05T13:11:00Z</dcterms:created>
  <dcterms:modified xsi:type="dcterms:W3CDTF">2017-07-07T08:05:00Z</dcterms:modified>
</cp:coreProperties>
</file>