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EB" w:rsidRDefault="006739EB" w:rsidP="006739EB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ПРОТОКОЛ </w:t>
      </w:r>
    </w:p>
    <w:p w:rsidR="006739EB" w:rsidRDefault="006739EB" w:rsidP="006739E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6739EB" w:rsidRDefault="006739EB" w:rsidP="006739EB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6739EB" w:rsidRDefault="006739EB" w:rsidP="006739EB">
      <w:pPr>
        <w:jc w:val="center"/>
        <w:rPr>
          <w:sz w:val="28"/>
          <w:szCs w:val="28"/>
          <w:lang w:val="uk-UA"/>
        </w:rPr>
      </w:pPr>
    </w:p>
    <w:p w:rsidR="006739EB" w:rsidRDefault="006739EB" w:rsidP="006739EB">
      <w:pPr>
        <w:jc w:val="center"/>
        <w:rPr>
          <w:sz w:val="28"/>
          <w:szCs w:val="28"/>
          <w:lang w:val="uk-UA"/>
        </w:rPr>
      </w:pPr>
    </w:p>
    <w:p w:rsidR="006739EB" w:rsidRDefault="006739EB" w:rsidP="00673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 2019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Чечельник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</w:t>
      </w:r>
    </w:p>
    <w:p w:rsidR="006739EB" w:rsidRDefault="006739EB" w:rsidP="006739E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6739EB" w:rsidRDefault="006739EB" w:rsidP="006739E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  <w:r>
        <w:rPr>
          <w:b/>
          <w:sz w:val="28"/>
          <w:szCs w:val="28"/>
          <w:lang w:val="uk-UA"/>
        </w:rPr>
        <w:t xml:space="preserve">Запрошені:  </w:t>
      </w:r>
    </w:p>
    <w:p w:rsidR="006739EB" w:rsidRDefault="006739EB" w:rsidP="006739E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6739EB" w:rsidRDefault="006739EB" w:rsidP="006739EB">
      <w:pPr>
        <w:jc w:val="both"/>
        <w:rPr>
          <w:sz w:val="28"/>
          <w:szCs w:val="28"/>
          <w:lang w:val="uk-UA"/>
        </w:rPr>
      </w:pPr>
    </w:p>
    <w:p w:rsidR="006739EB" w:rsidRDefault="006739EB" w:rsidP="00673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6739EB" w:rsidRDefault="006739EB" w:rsidP="006739EB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 «Про внесення змін до районного бюджету».</w:t>
      </w:r>
    </w:p>
    <w:p w:rsidR="006739EB" w:rsidRDefault="006739EB" w:rsidP="006739E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6739EB" w:rsidRDefault="006739EB" w:rsidP="00673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 «Про внесення змін до районного бюджету», а саме:</w:t>
      </w:r>
    </w:p>
    <w:p w:rsidR="006739EB" w:rsidRDefault="006739EB" w:rsidP="006739EB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зарахування</w:t>
      </w:r>
      <w:proofErr w:type="spellEnd"/>
      <w:r>
        <w:rPr>
          <w:bCs/>
          <w:sz w:val="28"/>
          <w:szCs w:val="28"/>
        </w:rPr>
        <w:t xml:space="preserve"> до районного бюджету </w:t>
      </w:r>
      <w:proofErr w:type="spellStart"/>
      <w:r>
        <w:rPr>
          <w:bCs/>
          <w:sz w:val="28"/>
          <w:szCs w:val="28"/>
        </w:rPr>
        <w:t>іншої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субвенції</w:t>
      </w:r>
      <w:proofErr w:type="spellEnd"/>
      <w:r>
        <w:rPr>
          <w:bCs/>
          <w:sz w:val="28"/>
          <w:szCs w:val="28"/>
        </w:rPr>
        <w:t xml:space="preserve"> з </w:t>
      </w:r>
      <w:proofErr w:type="spellStart"/>
      <w:r>
        <w:rPr>
          <w:bCs/>
          <w:sz w:val="28"/>
          <w:szCs w:val="28"/>
        </w:rPr>
        <w:t>Демівського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сільського</w:t>
      </w:r>
      <w:proofErr w:type="spellEnd"/>
      <w:r>
        <w:rPr>
          <w:bCs/>
          <w:sz w:val="28"/>
          <w:szCs w:val="28"/>
        </w:rPr>
        <w:t xml:space="preserve"> бюджету  в </w:t>
      </w:r>
      <w:proofErr w:type="spellStart"/>
      <w:r>
        <w:rPr>
          <w:bCs/>
          <w:sz w:val="28"/>
          <w:szCs w:val="28"/>
        </w:rPr>
        <w:t>сумі</w:t>
      </w:r>
      <w:proofErr w:type="spellEnd"/>
      <w:r>
        <w:rPr>
          <w:bCs/>
          <w:sz w:val="28"/>
          <w:szCs w:val="28"/>
        </w:rPr>
        <w:t xml:space="preserve"> 5000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 xml:space="preserve"> та </w:t>
      </w:r>
      <w:proofErr w:type="spellStart"/>
      <w:r>
        <w:rPr>
          <w:bCs/>
          <w:sz w:val="28"/>
          <w:szCs w:val="28"/>
        </w:rPr>
        <w:t>проведення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видатків</w:t>
      </w:r>
      <w:proofErr w:type="spellEnd"/>
      <w:r>
        <w:rPr>
          <w:bCs/>
          <w:sz w:val="28"/>
          <w:szCs w:val="28"/>
        </w:rPr>
        <w:t xml:space="preserve"> за  </w:t>
      </w:r>
      <w:proofErr w:type="spellStart"/>
      <w:r>
        <w:rPr>
          <w:bCs/>
          <w:sz w:val="28"/>
          <w:szCs w:val="28"/>
        </w:rPr>
        <w:t>головним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розпорядником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коштів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Чечельницька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райдержадміністрація</w:t>
      </w:r>
      <w:proofErr w:type="spellEnd"/>
      <w:r>
        <w:rPr>
          <w:bCs/>
          <w:sz w:val="28"/>
          <w:szCs w:val="28"/>
        </w:rPr>
        <w:t xml:space="preserve"> по КТПКВК 0212111</w:t>
      </w:r>
      <w:r>
        <w:rPr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Первинна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медична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допомога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населенню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що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надається</w:t>
      </w:r>
      <w:proofErr w:type="spellEnd"/>
      <w:r>
        <w:rPr>
          <w:bCs/>
          <w:sz w:val="28"/>
          <w:szCs w:val="28"/>
        </w:rPr>
        <w:t xml:space="preserve"> центрами </w:t>
      </w:r>
      <w:proofErr w:type="spellStart"/>
      <w:r>
        <w:rPr>
          <w:bCs/>
          <w:sz w:val="28"/>
          <w:szCs w:val="28"/>
        </w:rPr>
        <w:t>первинної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медичної</w:t>
      </w:r>
      <w:proofErr w:type="spellEnd"/>
      <w:r>
        <w:rPr>
          <w:bCs/>
          <w:sz w:val="28"/>
          <w:szCs w:val="28"/>
        </w:rPr>
        <w:t xml:space="preserve"> (</w:t>
      </w:r>
      <w:proofErr w:type="gramStart"/>
      <w:r>
        <w:rPr>
          <w:bCs/>
          <w:sz w:val="28"/>
          <w:szCs w:val="28"/>
        </w:rPr>
        <w:t>медико-</w:t>
      </w:r>
      <w:proofErr w:type="spellStart"/>
      <w:r>
        <w:rPr>
          <w:bCs/>
          <w:sz w:val="28"/>
          <w:szCs w:val="28"/>
        </w:rPr>
        <w:t>сан</w:t>
      </w:r>
      <w:proofErr w:type="gramEnd"/>
      <w:r>
        <w:rPr>
          <w:bCs/>
          <w:sz w:val="28"/>
          <w:szCs w:val="28"/>
        </w:rPr>
        <w:t>ітарної</w:t>
      </w:r>
      <w:proofErr w:type="spellEnd"/>
      <w:r>
        <w:rPr>
          <w:bCs/>
          <w:sz w:val="28"/>
          <w:szCs w:val="28"/>
        </w:rPr>
        <w:t xml:space="preserve">) </w:t>
      </w:r>
      <w:proofErr w:type="spellStart"/>
      <w:r>
        <w:rPr>
          <w:bCs/>
          <w:sz w:val="28"/>
          <w:szCs w:val="28"/>
        </w:rPr>
        <w:t>допомоги</w:t>
      </w:r>
      <w:proofErr w:type="spellEnd"/>
      <w:r>
        <w:rPr>
          <w:bCs/>
          <w:sz w:val="28"/>
          <w:szCs w:val="28"/>
        </w:rPr>
        <w:t xml:space="preserve">» на ремонт </w:t>
      </w:r>
      <w:proofErr w:type="spellStart"/>
      <w:r>
        <w:rPr>
          <w:bCs/>
          <w:sz w:val="28"/>
          <w:szCs w:val="28"/>
        </w:rPr>
        <w:t>автомобіля</w:t>
      </w:r>
      <w:proofErr w:type="spellEnd"/>
      <w:r>
        <w:rPr>
          <w:bCs/>
          <w:sz w:val="28"/>
          <w:szCs w:val="28"/>
        </w:rPr>
        <w:t>;</w:t>
      </w:r>
    </w:p>
    <w:p w:rsidR="006739EB" w:rsidRPr="006739EB" w:rsidRDefault="006739EB" w:rsidP="006739EB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зарахування</w:t>
      </w:r>
      <w:proofErr w:type="spellEnd"/>
      <w:r>
        <w:rPr>
          <w:bCs/>
          <w:sz w:val="28"/>
          <w:szCs w:val="28"/>
        </w:rPr>
        <w:t xml:space="preserve"> до районного бюджету </w:t>
      </w:r>
      <w:proofErr w:type="spellStart"/>
      <w:r>
        <w:rPr>
          <w:bCs/>
          <w:sz w:val="28"/>
          <w:szCs w:val="28"/>
        </w:rPr>
        <w:t>субвенції</w:t>
      </w:r>
      <w:proofErr w:type="spellEnd"/>
      <w:r>
        <w:rPr>
          <w:bCs/>
          <w:sz w:val="28"/>
          <w:szCs w:val="28"/>
        </w:rPr>
        <w:t xml:space="preserve"> з </w:t>
      </w:r>
      <w:proofErr w:type="spellStart"/>
      <w:r>
        <w:rPr>
          <w:bCs/>
          <w:sz w:val="28"/>
          <w:szCs w:val="28"/>
        </w:rPr>
        <w:t>обласного</w:t>
      </w:r>
      <w:proofErr w:type="spellEnd"/>
      <w:r>
        <w:rPr>
          <w:bCs/>
          <w:sz w:val="28"/>
          <w:szCs w:val="28"/>
        </w:rPr>
        <w:t xml:space="preserve"> бюджету, за </w:t>
      </w:r>
      <w:proofErr w:type="spellStart"/>
      <w:r>
        <w:rPr>
          <w:bCs/>
          <w:sz w:val="28"/>
          <w:szCs w:val="28"/>
        </w:rPr>
        <w:t>рахунок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залишку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коштів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освітньої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субвенції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що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утворився</w:t>
      </w:r>
      <w:proofErr w:type="spellEnd"/>
      <w:r>
        <w:rPr>
          <w:bCs/>
          <w:sz w:val="28"/>
          <w:szCs w:val="28"/>
        </w:rPr>
        <w:t xml:space="preserve"> на початок бюджетного </w:t>
      </w:r>
      <w:proofErr w:type="spellStart"/>
      <w:r>
        <w:rPr>
          <w:bCs/>
          <w:sz w:val="28"/>
          <w:szCs w:val="28"/>
        </w:rPr>
        <w:t>періоду</w:t>
      </w:r>
      <w:proofErr w:type="spellEnd"/>
      <w:r>
        <w:rPr>
          <w:bCs/>
          <w:sz w:val="28"/>
          <w:szCs w:val="28"/>
        </w:rPr>
        <w:t xml:space="preserve"> (на </w:t>
      </w:r>
      <w:proofErr w:type="spellStart"/>
      <w:r>
        <w:rPr>
          <w:bCs/>
          <w:sz w:val="28"/>
          <w:szCs w:val="28"/>
        </w:rPr>
        <w:t>придбання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обладнання</w:t>
      </w:r>
      <w:proofErr w:type="spellEnd"/>
      <w:r>
        <w:rPr>
          <w:bCs/>
          <w:sz w:val="28"/>
          <w:szCs w:val="28"/>
        </w:rPr>
        <w:t xml:space="preserve"> для </w:t>
      </w:r>
      <w:proofErr w:type="spellStart"/>
      <w:r>
        <w:rPr>
          <w:bCs/>
          <w:sz w:val="28"/>
          <w:szCs w:val="28"/>
        </w:rPr>
        <w:t>оснащення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ресурсних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кімнат</w:t>
      </w:r>
      <w:proofErr w:type="spellEnd"/>
      <w:r>
        <w:rPr>
          <w:bCs/>
          <w:sz w:val="28"/>
          <w:szCs w:val="28"/>
        </w:rPr>
        <w:t xml:space="preserve">  на  суму 13755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відповідно</w:t>
      </w:r>
      <w:proofErr w:type="spellEnd"/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 xml:space="preserve">до   </w:t>
      </w:r>
      <w:proofErr w:type="spellStart"/>
      <w:r>
        <w:rPr>
          <w:bCs/>
          <w:sz w:val="28"/>
          <w:szCs w:val="28"/>
        </w:rPr>
        <w:t>розпорядження</w:t>
      </w:r>
      <w:proofErr w:type="spellEnd"/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 xml:space="preserve">КМУ 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 12.2.2018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 xml:space="preserve"> року № 964-р) та </w:t>
      </w:r>
      <w:proofErr w:type="spellStart"/>
      <w:r>
        <w:rPr>
          <w:bCs/>
          <w:sz w:val="28"/>
          <w:szCs w:val="28"/>
        </w:rPr>
        <w:t>проведення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видатків</w:t>
      </w:r>
      <w:proofErr w:type="spellEnd"/>
      <w:r>
        <w:rPr>
          <w:bCs/>
          <w:sz w:val="28"/>
          <w:szCs w:val="28"/>
        </w:rPr>
        <w:t xml:space="preserve"> за </w:t>
      </w:r>
      <w:proofErr w:type="spellStart"/>
      <w:r>
        <w:rPr>
          <w:bCs/>
          <w:sz w:val="28"/>
          <w:szCs w:val="28"/>
        </w:rPr>
        <w:t>головним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розпорядником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коштів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ідділ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освіти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райдержадміністрації</w:t>
      </w:r>
      <w:proofErr w:type="spellEnd"/>
      <w:r>
        <w:rPr>
          <w:bCs/>
          <w:sz w:val="28"/>
          <w:szCs w:val="28"/>
        </w:rPr>
        <w:t xml:space="preserve"> за КТПКВК 0611020 «</w:t>
      </w:r>
      <w:proofErr w:type="spellStart"/>
      <w:r>
        <w:rPr>
          <w:bCs/>
          <w:sz w:val="28"/>
          <w:szCs w:val="28"/>
        </w:rPr>
        <w:t>Надання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загальної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середньої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освіти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загальноосвітніми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навчальними</w:t>
      </w:r>
      <w:proofErr w:type="spellEnd"/>
      <w:r>
        <w:rPr>
          <w:bCs/>
          <w:sz w:val="28"/>
          <w:szCs w:val="28"/>
        </w:rPr>
        <w:t xml:space="preserve"> закладами (в т. ч. школою-</w:t>
      </w:r>
      <w:proofErr w:type="spellStart"/>
      <w:r>
        <w:rPr>
          <w:bCs/>
          <w:sz w:val="28"/>
          <w:szCs w:val="28"/>
        </w:rPr>
        <w:t>дитячим</w:t>
      </w:r>
      <w:proofErr w:type="spellEnd"/>
      <w:r>
        <w:rPr>
          <w:bCs/>
          <w:sz w:val="28"/>
          <w:szCs w:val="28"/>
        </w:rPr>
        <w:t xml:space="preserve"> садком, </w:t>
      </w:r>
      <w:proofErr w:type="spellStart"/>
      <w:r>
        <w:rPr>
          <w:bCs/>
          <w:sz w:val="28"/>
          <w:szCs w:val="28"/>
        </w:rPr>
        <w:t>інтернатом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при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школі</w:t>
      </w:r>
      <w:proofErr w:type="spellEnd"/>
      <w:r>
        <w:rPr>
          <w:bCs/>
          <w:sz w:val="28"/>
          <w:szCs w:val="28"/>
        </w:rPr>
        <w:t xml:space="preserve">), </w:t>
      </w:r>
      <w:proofErr w:type="spellStart"/>
      <w:r>
        <w:rPr>
          <w:bCs/>
          <w:sz w:val="28"/>
          <w:szCs w:val="28"/>
        </w:rPr>
        <w:t>спеціалізованими</w:t>
      </w:r>
      <w:proofErr w:type="spellEnd"/>
      <w:r>
        <w:rPr>
          <w:bCs/>
          <w:sz w:val="28"/>
          <w:szCs w:val="28"/>
        </w:rPr>
        <w:t xml:space="preserve"> школами, </w:t>
      </w:r>
      <w:proofErr w:type="spellStart"/>
      <w:r>
        <w:rPr>
          <w:bCs/>
          <w:sz w:val="28"/>
          <w:szCs w:val="28"/>
        </w:rPr>
        <w:t>ліцеями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гімназіями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колегіумами</w:t>
      </w:r>
      <w:proofErr w:type="spellEnd"/>
      <w:r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uk-UA"/>
        </w:rPr>
        <w:t>.</w:t>
      </w:r>
    </w:p>
    <w:p w:rsidR="006739EB" w:rsidRDefault="006739EB" w:rsidP="006739E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6739EB" w:rsidRDefault="006739EB" w:rsidP="006739E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6739EB" w:rsidRDefault="006739EB" w:rsidP="006739E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6739EB" w:rsidRDefault="00A16C57" w:rsidP="00673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Погодитися </w:t>
      </w:r>
      <w:r w:rsidR="006739EB">
        <w:rPr>
          <w:sz w:val="28"/>
          <w:szCs w:val="28"/>
          <w:lang w:val="uk-UA"/>
        </w:rPr>
        <w:t xml:space="preserve">з проектом розпорядження голови </w:t>
      </w:r>
      <w:proofErr w:type="spellStart"/>
      <w:r w:rsidR="006739EB">
        <w:rPr>
          <w:sz w:val="28"/>
          <w:szCs w:val="28"/>
          <w:lang w:val="uk-UA"/>
        </w:rPr>
        <w:t>Чечельницької</w:t>
      </w:r>
      <w:proofErr w:type="spellEnd"/>
      <w:r w:rsidR="006739EB">
        <w:rPr>
          <w:sz w:val="28"/>
          <w:szCs w:val="28"/>
          <w:lang w:val="uk-UA"/>
        </w:rPr>
        <w:t xml:space="preserve"> районної державної адміністрації..</w:t>
      </w:r>
    </w:p>
    <w:p w:rsidR="006739EB" w:rsidRDefault="006739EB" w:rsidP="00673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 0, утрималися – 0</w:t>
      </w:r>
    </w:p>
    <w:p w:rsidR="006739EB" w:rsidRDefault="006739EB" w:rsidP="006739EB">
      <w:pPr>
        <w:jc w:val="both"/>
        <w:rPr>
          <w:sz w:val="28"/>
          <w:szCs w:val="28"/>
          <w:lang w:val="uk-UA"/>
        </w:rPr>
      </w:pPr>
    </w:p>
    <w:p w:rsidR="006739EB" w:rsidRDefault="006739EB" w:rsidP="00673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6739EB" w:rsidRDefault="006739EB" w:rsidP="006739EB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6739EB" w:rsidRDefault="006739EB" w:rsidP="006739EB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6739EB" w:rsidRDefault="006739EB" w:rsidP="006739EB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                                                                              Н. КУЧЕР</w:t>
      </w:r>
    </w:p>
    <w:sectPr w:rsidR="006739EB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E7"/>
    <w:rsid w:val="000D4712"/>
    <w:rsid w:val="002D1CF0"/>
    <w:rsid w:val="00636160"/>
    <w:rsid w:val="006739EB"/>
    <w:rsid w:val="00A16C57"/>
    <w:rsid w:val="00BB1147"/>
    <w:rsid w:val="00C45AF0"/>
    <w:rsid w:val="00CA51D2"/>
    <w:rsid w:val="00DA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1</cp:lastModifiedBy>
  <cp:revision>2</cp:revision>
  <dcterms:created xsi:type="dcterms:W3CDTF">2019-07-05T07:38:00Z</dcterms:created>
  <dcterms:modified xsi:type="dcterms:W3CDTF">2019-07-05T07:38:00Z</dcterms:modified>
</cp:coreProperties>
</file>