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A6" w:rsidRDefault="00A778A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A778A6" w:rsidRDefault="00A778A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/>
          <w:bCs/>
          <w:sz w:val="28"/>
          <w:szCs w:val="28"/>
          <w:lang w:val="uk-UA"/>
        </w:rPr>
      </w:pPr>
    </w:p>
    <w:p w:rsidR="00A778A6" w:rsidRDefault="00A778A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/>
          <w:bCs/>
          <w:sz w:val="28"/>
          <w:szCs w:val="28"/>
          <w:lang w:val="uk-UA"/>
        </w:rPr>
      </w:pP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Calibri" w:hAnsi="Times New Roman CYR"/>
          <w:b/>
          <w:bCs/>
          <w:sz w:val="28"/>
          <w:szCs w:val="28"/>
        </w:rPr>
        <w:t xml:space="preserve">              </w:t>
      </w:r>
      <w:r>
        <w:rPr>
          <w:rFonts w:ascii="Times New Roman CYR" w:eastAsia="Calibri" w:hAnsi="Times New Roman CYR"/>
          <w:b/>
          <w:bCs/>
          <w:sz w:val="28"/>
          <w:szCs w:val="28"/>
          <w:lang w:val="uk-UA"/>
        </w:rPr>
        <w:t xml:space="preserve">                   </w:t>
      </w:r>
      <w:r>
        <w:rPr>
          <w:rFonts w:ascii="Times New Roman CYR" w:eastAsia="Calibri" w:hAnsi="Times New Roman CYR"/>
          <w:b/>
          <w:bCs/>
          <w:sz w:val="28"/>
          <w:szCs w:val="28"/>
        </w:rPr>
        <w:t xml:space="preserve">  </w:t>
      </w:r>
      <w:r>
        <w:rPr>
          <w:rFonts w:ascii="Times New Roman CYR" w:eastAsia="Calibri" w:hAnsi="Times New Roman CYR"/>
          <w:bCs/>
        </w:rPr>
        <w:t xml:space="preserve">                                                                                                                </w:t>
      </w: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Cs/>
          <w:lang w:val="uk-UA"/>
        </w:rPr>
      </w:pPr>
      <w:r>
        <w:rPr>
          <w:rFonts w:ascii="Times New Roman CYR" w:eastAsia="Calibri" w:hAnsi="Times New Roman CYR"/>
          <w:b/>
          <w:bCs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 CYR" w:eastAsia="Calibri" w:hAnsi="Times New Roman CYR"/>
          <w:bCs/>
          <w:lang w:val="uk-UA"/>
        </w:rPr>
        <w:t>Проєкт</w:t>
      </w: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Cs/>
        </w:rPr>
      </w:pPr>
      <w:r>
        <w:rPr>
          <w:rFonts w:ascii="Times New Roman CYR" w:eastAsia="Calibri" w:hAnsi="Times New Roman CYR"/>
          <w:b/>
          <w:bCs/>
          <w:sz w:val="28"/>
          <w:szCs w:val="28"/>
        </w:rPr>
        <w:tab/>
        <w:t xml:space="preserve">                                </w:t>
      </w:r>
    </w:p>
    <w:p w:rsidR="00C80396" w:rsidRDefault="00C80396" w:rsidP="003A30A5">
      <w:pPr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/>
          <w:bCs/>
          <w:sz w:val="28"/>
          <w:szCs w:val="28"/>
          <w:lang w:val="uk-UA"/>
        </w:rPr>
      </w:pP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eastAsia="Calibri" w:hAnsi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/>
          <w:b/>
          <w:bCs/>
          <w:sz w:val="28"/>
          <w:szCs w:val="28"/>
        </w:rPr>
        <w:t>УКРАЇНА</w:t>
      </w: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C80396" w:rsidRDefault="00C80396" w:rsidP="00C80396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РІШЕННЯ  </w:t>
      </w:r>
    </w:p>
    <w:p w:rsidR="00C80396" w:rsidRDefault="00C80396" w:rsidP="00C803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    2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сесія 7 скликання</w:t>
      </w:r>
    </w:p>
    <w:p w:rsidR="00C80396" w:rsidRDefault="00C80396" w:rsidP="00C80396">
      <w:pPr>
        <w:jc w:val="center"/>
        <w:rPr>
          <w:b/>
          <w:sz w:val="28"/>
          <w:szCs w:val="28"/>
          <w:lang w:val="uk-UA"/>
        </w:rPr>
      </w:pPr>
    </w:p>
    <w:p w:rsidR="00C80396" w:rsidRDefault="00C80396" w:rsidP="00C80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районну Програму реалізації конвенції ООН про права дитини </w:t>
      </w:r>
    </w:p>
    <w:p w:rsidR="00C80396" w:rsidRDefault="00C80396" w:rsidP="00C8039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2020-2021 роки</w:t>
      </w:r>
    </w:p>
    <w:p w:rsidR="00C80396" w:rsidRDefault="00C80396" w:rsidP="00C803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80396" w:rsidRDefault="00C80396" w:rsidP="00D02F0C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16 частини 1 статті 43 Закону України «Про місцеве самоврядування в Україні», враховуючи клопотання Чечельницької районної державної адміністрації,  висновки  постійн</w:t>
      </w:r>
      <w:r w:rsidR="00A778A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комісі</w:t>
      </w:r>
      <w:r w:rsidR="00A778A6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районної ради з питань соціального захисту населення, освіти, культури, охорони здоров’я, спорту та туризму, </w:t>
      </w:r>
      <w:r w:rsidR="00A778A6">
        <w:rPr>
          <w:sz w:val="28"/>
          <w:szCs w:val="28"/>
          <w:lang w:val="uk-UA"/>
        </w:rPr>
        <w:t xml:space="preserve">з питань бюджету та комунальної власності, </w:t>
      </w:r>
      <w:r>
        <w:rPr>
          <w:sz w:val="28"/>
          <w:szCs w:val="28"/>
          <w:lang w:val="uk-UA"/>
        </w:rPr>
        <w:t xml:space="preserve">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C80396" w:rsidRDefault="00C80396" w:rsidP="00C80396">
      <w:pPr>
        <w:jc w:val="both"/>
        <w:rPr>
          <w:sz w:val="28"/>
          <w:szCs w:val="28"/>
          <w:lang w:val="uk-UA"/>
        </w:rPr>
      </w:pPr>
    </w:p>
    <w:p w:rsidR="00C80396" w:rsidRPr="00C80396" w:rsidRDefault="00C80396" w:rsidP="00A778A6">
      <w:pPr>
        <w:ind w:firstLine="567"/>
        <w:jc w:val="both"/>
        <w:rPr>
          <w:sz w:val="28"/>
          <w:szCs w:val="28"/>
          <w:lang w:val="uk-UA"/>
        </w:rPr>
      </w:pPr>
      <w:r w:rsidRPr="00C80396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</w:t>
      </w:r>
      <w:r w:rsidRPr="00C80396">
        <w:rPr>
          <w:sz w:val="28"/>
          <w:szCs w:val="28"/>
          <w:lang w:val="uk-UA"/>
        </w:rPr>
        <w:t>районну Програму реалізації конвенції ООН про права дитини на 2020-2021 роки</w:t>
      </w:r>
      <w:r>
        <w:rPr>
          <w:sz w:val="28"/>
          <w:szCs w:val="28"/>
          <w:lang w:val="uk-UA"/>
        </w:rPr>
        <w:t xml:space="preserve"> </w:t>
      </w:r>
      <w:r w:rsidRPr="00C80396">
        <w:rPr>
          <w:sz w:val="28"/>
          <w:szCs w:val="28"/>
          <w:lang w:val="uk-UA"/>
        </w:rPr>
        <w:t xml:space="preserve">(далі – Програма) (додається).    </w:t>
      </w:r>
    </w:p>
    <w:p w:rsidR="00C80396" w:rsidRDefault="00C80396" w:rsidP="00A778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Визначити головним розпорядником коштів Чечельницьку районну державну адміністрацію</w:t>
      </w:r>
      <w:r w:rsidR="003A30A5">
        <w:rPr>
          <w:sz w:val="28"/>
          <w:szCs w:val="28"/>
          <w:lang w:val="uk-UA"/>
        </w:rPr>
        <w:t>, відповідальним виконавцем - служб</w:t>
      </w:r>
      <w:r w:rsidR="00A778A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3A30A5">
        <w:rPr>
          <w:sz w:val="28"/>
          <w:szCs w:val="28"/>
          <w:lang w:val="uk-UA"/>
        </w:rPr>
        <w:t>у справах дітей Чечельницької районної державної адміністрації.</w:t>
      </w:r>
    </w:p>
    <w:p w:rsidR="00C80396" w:rsidRDefault="00C80396" w:rsidP="00A778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Рекомендувати</w:t>
      </w:r>
      <w:r w:rsidR="003A30A5">
        <w:rPr>
          <w:sz w:val="28"/>
          <w:szCs w:val="28"/>
          <w:lang w:val="uk-UA"/>
        </w:rPr>
        <w:t xml:space="preserve"> службі у справах дітей Чечельницької районної державної адміністрації </w:t>
      </w:r>
      <w:r>
        <w:rPr>
          <w:sz w:val="28"/>
          <w:szCs w:val="28"/>
          <w:lang w:val="uk-UA"/>
        </w:rPr>
        <w:t xml:space="preserve">інформувати районну раду про хід виконання Програми </w:t>
      </w:r>
      <w:r w:rsidR="00434389">
        <w:rPr>
          <w:sz w:val="28"/>
          <w:szCs w:val="28"/>
          <w:lang w:val="uk-UA"/>
        </w:rPr>
        <w:t xml:space="preserve">щорічно </w:t>
      </w:r>
      <w:r>
        <w:rPr>
          <w:sz w:val="28"/>
          <w:szCs w:val="28"/>
          <w:lang w:val="uk-UA"/>
        </w:rPr>
        <w:t>до 20 січня року, що слідує за звітним.</w:t>
      </w:r>
    </w:p>
    <w:p w:rsidR="00C80396" w:rsidRDefault="00C80396" w:rsidP="00C8039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</w:t>
      </w:r>
      <w:r w:rsidR="00A778A6">
        <w:rPr>
          <w:sz w:val="28"/>
          <w:szCs w:val="28"/>
          <w:lang w:val="uk-UA"/>
        </w:rPr>
        <w:t xml:space="preserve">постійні комісії районної ради </w:t>
      </w:r>
      <w:r w:rsidR="003A30A5">
        <w:rPr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 (Воліковська Н.В.)</w:t>
      </w:r>
      <w:r w:rsidR="00A778A6">
        <w:rPr>
          <w:sz w:val="28"/>
          <w:szCs w:val="28"/>
          <w:lang w:val="uk-UA"/>
        </w:rPr>
        <w:t>, з питань бюджету та комунальної власності (Савчук В.В.)</w:t>
      </w:r>
      <w:r w:rsidR="003A30A5">
        <w:rPr>
          <w:sz w:val="28"/>
          <w:szCs w:val="28"/>
          <w:lang w:val="uk-UA"/>
        </w:rPr>
        <w:t>.</w:t>
      </w:r>
    </w:p>
    <w:p w:rsidR="00C80396" w:rsidRDefault="00C80396" w:rsidP="00C80396">
      <w:pPr>
        <w:rPr>
          <w:sz w:val="28"/>
          <w:szCs w:val="28"/>
          <w:lang w:val="uk-UA"/>
        </w:rPr>
      </w:pPr>
    </w:p>
    <w:p w:rsidR="00C80396" w:rsidRDefault="00C80396" w:rsidP="00C80396">
      <w:pPr>
        <w:rPr>
          <w:sz w:val="28"/>
          <w:szCs w:val="28"/>
          <w:lang w:val="uk-UA"/>
        </w:rPr>
      </w:pPr>
    </w:p>
    <w:p w:rsidR="00C80396" w:rsidRDefault="00C80396" w:rsidP="00C80396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                        С.  П’ЯНІЩУК</w:t>
      </w:r>
    </w:p>
    <w:p w:rsidR="00C80396" w:rsidRPr="00A778A6" w:rsidRDefault="00C80396" w:rsidP="00C80396">
      <w:pPr>
        <w:rPr>
          <w:sz w:val="20"/>
          <w:szCs w:val="20"/>
          <w:lang w:val="uk-UA"/>
        </w:rPr>
      </w:pPr>
      <w:r w:rsidRPr="00A778A6">
        <w:rPr>
          <w:sz w:val="20"/>
          <w:szCs w:val="20"/>
          <w:lang w:val="uk-UA"/>
        </w:rPr>
        <w:t>Воліковська Н.В.</w:t>
      </w:r>
    </w:p>
    <w:p w:rsidR="00A778A6" w:rsidRDefault="00A778A6" w:rsidP="00C8039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Савчук В.В.</w:t>
      </w:r>
    </w:p>
    <w:p w:rsidR="00C80396" w:rsidRPr="00A778A6" w:rsidRDefault="00C80396" w:rsidP="00C80396">
      <w:pPr>
        <w:rPr>
          <w:sz w:val="20"/>
          <w:szCs w:val="20"/>
          <w:lang w:val="uk-UA"/>
        </w:rPr>
      </w:pPr>
      <w:r w:rsidRPr="00A778A6">
        <w:rPr>
          <w:sz w:val="20"/>
          <w:szCs w:val="20"/>
          <w:lang w:val="uk-UA"/>
        </w:rPr>
        <w:t>Катрага Л.П.</w:t>
      </w:r>
    </w:p>
    <w:p w:rsidR="00C80396" w:rsidRPr="00A778A6" w:rsidRDefault="00C80396" w:rsidP="00C80396">
      <w:pPr>
        <w:rPr>
          <w:sz w:val="20"/>
          <w:szCs w:val="20"/>
          <w:lang w:val="uk-UA"/>
        </w:rPr>
      </w:pPr>
      <w:r w:rsidRPr="00A778A6">
        <w:rPr>
          <w:sz w:val="20"/>
          <w:szCs w:val="20"/>
          <w:lang w:val="uk-UA"/>
        </w:rPr>
        <w:t>Кривіцька  І.О.</w:t>
      </w:r>
    </w:p>
    <w:p w:rsidR="00C80396" w:rsidRPr="00A778A6" w:rsidRDefault="00C80396" w:rsidP="00C80396">
      <w:pPr>
        <w:rPr>
          <w:sz w:val="20"/>
          <w:szCs w:val="20"/>
          <w:lang w:val="uk-UA"/>
        </w:rPr>
      </w:pPr>
      <w:r w:rsidRPr="00A778A6">
        <w:rPr>
          <w:sz w:val="20"/>
          <w:szCs w:val="20"/>
          <w:lang w:val="uk-UA"/>
        </w:rPr>
        <w:t>Лисенко Г.М.</w:t>
      </w:r>
    </w:p>
    <w:p w:rsidR="00C80396" w:rsidRPr="00A778A6" w:rsidRDefault="00C80396" w:rsidP="00C80396">
      <w:pPr>
        <w:rPr>
          <w:sz w:val="20"/>
          <w:szCs w:val="20"/>
          <w:lang w:val="uk-UA"/>
        </w:rPr>
      </w:pPr>
      <w:r w:rsidRPr="00A778A6">
        <w:rPr>
          <w:sz w:val="20"/>
          <w:szCs w:val="20"/>
          <w:lang w:val="uk-UA"/>
        </w:rPr>
        <w:t>Крук Н.А.</w:t>
      </w:r>
    </w:p>
    <w:p w:rsidR="00C80396" w:rsidRDefault="00C80396" w:rsidP="00C80396">
      <w:pPr>
        <w:rPr>
          <w:lang w:val="uk-UA"/>
        </w:rPr>
      </w:pPr>
    </w:p>
    <w:p w:rsidR="00E76B4F" w:rsidRPr="00C80396" w:rsidRDefault="00E76B4F">
      <w:pPr>
        <w:rPr>
          <w:lang w:val="uk-UA"/>
        </w:rPr>
      </w:pPr>
    </w:p>
    <w:sectPr w:rsidR="00E76B4F" w:rsidRPr="00C80396" w:rsidSect="00A778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337A"/>
    <w:multiLevelType w:val="hybridMultilevel"/>
    <w:tmpl w:val="9AC2A02C"/>
    <w:lvl w:ilvl="0" w:tplc="B900A83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96"/>
    <w:rsid w:val="003A30A5"/>
    <w:rsid w:val="00434389"/>
    <w:rsid w:val="00994315"/>
    <w:rsid w:val="00A778A6"/>
    <w:rsid w:val="00AD1CCF"/>
    <w:rsid w:val="00C80396"/>
    <w:rsid w:val="00D02F0C"/>
    <w:rsid w:val="00E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2019-11-06T12:57:00Z</dcterms:created>
  <dcterms:modified xsi:type="dcterms:W3CDTF">2019-11-06T12:57:00Z</dcterms:modified>
</cp:coreProperties>
</file>