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D0" w:rsidRDefault="007C5BD0" w:rsidP="007C5BD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             ЗАТВЕРДЖЕНО</w:t>
      </w:r>
    </w:p>
    <w:p w:rsidR="007C5BD0" w:rsidRDefault="007C5BD0" w:rsidP="007C5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Рішення 20 сесії Чечельницької </w:t>
      </w:r>
    </w:p>
    <w:p w:rsidR="007C5BD0" w:rsidRDefault="007C5BD0" w:rsidP="007C5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районної ради 7 скликання </w:t>
      </w:r>
    </w:p>
    <w:p w:rsidR="007C5BD0" w:rsidRDefault="007C5BD0" w:rsidP="007C5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08 серпня 2018  № 416</w:t>
      </w:r>
    </w:p>
    <w:p w:rsidR="007C5BD0" w:rsidRDefault="007C5BD0" w:rsidP="007C5BD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ПОЛОЖЕННЯ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 xml:space="preserve">        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Громадську консультативну Раду при комунальному некомерційному підприємстві  «Чечельницький центр первинної медико-санітарної допомоги» Чечельницької районної ради  Вінницької області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Розділ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ЗАГАЛЬНІ ПОЛОЖЕННЯ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Відповідно до Статуту КНП «Чечельницький ЦПМСД»,  затвердженого рішенням  19 сесії Чечельницької районної ради 7 скликання від 18.05.2018 року № 379, з метою здійснення ефективного громадського контролю Громадська консультативна  Рада (далі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Громадська  Рада) є  тимчасовим консультативно-дорадчим органом, утвореним для сприяння участі громадськості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формуванні та реалізації державної політики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сфері охорони здоров’я шляхом налагодження системного діалогу між  комунальним некомерційним підприємством «Чечельницький центр первинної медико-санітарної допомоги» Чечельницької районної ради Вінницької області (далі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—Підприємство) та членами територіальних громад.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Положення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Громадську консультативну  Раду (далі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Положення) розроблено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 Кабінету Міністрів України від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 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996 «Про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участі громадськості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формуванні та реалізації державної політики» (зі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змінами), Типового положення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громадську раду,  Статуту Підприємства  та визначає статус, мету, основні завдання, функції, права, обов’язки, членство, організаційно-правову основу діяльності Громадської Ради.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міни та доповнення до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розробляються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Підприємством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Громадською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Радою, схвалюються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 засіданні та затверджуються рішенням Чечельницької районної ради (далі – Засновник).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 своїй діяльності Громадська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керується Конституцією України, законами України, указами Президента України та постановами Верховної Ради України, актами Кабінету Міністрів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наказами МОЗ,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також цим Положенням та рішеннями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Перший склад Громадської Ради має бути сформований не пізніше ніж 6 місяців з дня державної реєстрації Підприємства.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 Громадська Рада здійснює свою діяльність, визнаючи людину, її життя і здоров’я, честь і гідність, недоторканність і безпеку найвищою соціальною цінністю і спираючись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принципи поваги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людини та верховенства права.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Члени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діяльність на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громадських засадах без відриву від основної роботи чи заняття.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 ІI.</w:t>
      </w: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 ТА ОСНОВНІ ЗАВДАННЯ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Метою Громадської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є сприяння участі громадськості у формуванні та реалізації державної політики у сфері охорони здоров’я для забезпечення конституційних прав людини на охорону здоров’я, медичну допомогу та медичне страхування, розвитку системи охорони здоров’я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Чечельницькому районі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впровадження європейських стандартів в охороні здоров’я.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досягнення зазначеної мети Громадська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 реалізує такі основні завдання: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забезпечує умови для реалізації громадянами конституційного права на участь в управлінні державними справами;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покращення та доступність медичної допомоги та медичних послуг пацієнтам, сприяння єфективному  управлінню і розвитку Підприємства  та покращенню його матеріально-технічної бази;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здійснює громадський контроль за діяльністю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сприяє врахуванню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Підпиємством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громадської думки під час формування та реалізації державної політики у сфері охорони здоров’я;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організовує якісну взаємодію з громадськими радами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виконавчої влади,  сприяє формуванню культури здорового способу життя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6) сприяє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ефективній діяльності </w:t>
      </w:r>
      <w:r>
        <w:rPr>
          <w:rStyle w:val="FontStyle13"/>
          <w:sz w:val="28"/>
          <w:szCs w:val="28"/>
          <w:lang w:val="uk-UA"/>
        </w:rPr>
        <w:t>Підприємства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шляхом участі у визначенні напрямків його розвитку та підготовці пропозицій з удосконалення діяльності;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7) бере участь у плануванні та здійсненні заходів щодо залучення додаткових ресурсів на цільові потреби </w:t>
      </w:r>
      <w:r>
        <w:rPr>
          <w:rStyle w:val="FontStyle13"/>
          <w:sz w:val="28"/>
          <w:szCs w:val="28"/>
          <w:lang w:val="uk-UA"/>
        </w:rPr>
        <w:t>Підприємства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пацієнтів;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 здійснює громадський моніторинг використання коштів, що надійшли у вигляді благодійної допомоги та з інших джерел, передбачених Статутом;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здійснює антикорупційний контроль;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 надає потенційним благодійникам (інвесторам) мотивовану інформацію (рекомендації) щодо закупівлі медичних виробів, лікарських засобів тощо;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11) установлює та підтримує взаємодію </w:t>
      </w:r>
      <w:r>
        <w:rPr>
          <w:rStyle w:val="FontStyle13"/>
          <w:sz w:val="28"/>
          <w:szCs w:val="28"/>
          <w:lang w:val="uk-UA"/>
        </w:rPr>
        <w:t>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відповідними структурами, в тому числі закордонними, сприяє в організації заходів з обміну досвідом;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12) інформує громадськість про діяльність </w:t>
      </w:r>
      <w:r>
        <w:rPr>
          <w:rStyle w:val="FontStyle13"/>
          <w:sz w:val="28"/>
          <w:szCs w:val="28"/>
          <w:lang w:val="uk-UA"/>
        </w:rPr>
        <w:t>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Громадської Ради;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13) забезпечує представництво інтересів та захист прав пацієнтів, медичних працівників </w:t>
      </w:r>
      <w:r>
        <w:rPr>
          <w:rStyle w:val="FontStyle13"/>
          <w:sz w:val="28"/>
          <w:szCs w:val="28"/>
          <w:lang w:val="uk-UA"/>
        </w:rPr>
        <w:t>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територіальної громади;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14) здійснює поточний моніторинг додержання </w:t>
      </w:r>
      <w:r>
        <w:rPr>
          <w:rStyle w:val="FontStyle13"/>
          <w:sz w:val="28"/>
          <w:szCs w:val="28"/>
          <w:lang w:val="uk-UA"/>
        </w:rPr>
        <w:t>Підприємством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про публічні закупівлі;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15) надає Засновнику та органам управління </w:t>
      </w:r>
      <w:r>
        <w:rPr>
          <w:rStyle w:val="FontStyle13"/>
          <w:sz w:val="28"/>
          <w:szCs w:val="28"/>
          <w:lang w:val="uk-UA"/>
        </w:rPr>
        <w:t>Підприємством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щодо застосування заходів заохочення чи стягнення по відношенню до працівників </w:t>
      </w:r>
      <w:r>
        <w:rPr>
          <w:rStyle w:val="FontStyle13"/>
          <w:sz w:val="28"/>
          <w:szCs w:val="28"/>
          <w:lang w:val="uk-UA"/>
        </w:rPr>
        <w:t>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16) готує звернення до правоохоронних та контролюючих органів у разі виявлення в діях працівників </w:t>
      </w:r>
      <w:r>
        <w:rPr>
          <w:rStyle w:val="FontStyle13"/>
          <w:sz w:val="28"/>
          <w:szCs w:val="28"/>
          <w:lang w:val="uk-UA"/>
        </w:rPr>
        <w:t>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(чи інших осіб) ознак протиправних діянь;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17) виконує інші завдання, пов’язані з розвитком громадянського суспільства, забезпеченням дотримання прав на охорону здоров’я та розвитком галузі охорони здоров’я, що мають важливе суспільне значення.</w:t>
      </w:r>
    </w:p>
    <w:p w:rsidR="007C5BD0" w:rsidRDefault="007C5BD0" w:rsidP="007C5B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 IІІ.</w:t>
      </w: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ФУНКЦІЇ ГРОМАДСЬКОЇ РАДИ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Громадська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 функціонує на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засадах  та відповідно до своїх завдань: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формує та подає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Підприємства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пропозиції до орієнтовного плану проведення консультацій з громадськістю,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щодо організації консультацій, не передбачених таким планом;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пропозиції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взаємодії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з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структурними підрозділами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формує та подає до Підприємства  обов’язкові для розгляду пропозиції щодо підготовки проектів по удосконаленню роботи Підприємства, тощо;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проводить відповідно до законодавства громадську експертизу та громадську антикорупційну експертизу проектів нормативно-правових актів,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документів, подій, ситуацій тощо;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здійснює громадський контроль за врахуванням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пропозицій та зауважень громадськості, забезпечення ним прозорості та відкритості своєї діяльності, доступу до публічної інформації, яка знаходиться у його володінні, а також дотриманням ним нормативно-правових актів, спрямованих на запобігання та протидію корупції;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бере участь у формуванні та здійсненні державної регуляторної політики в системі охорони здоров’я;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організовує публічні заходи для обговорення актуальних питань медичної галузі;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ініціює розгляд питань з удосконалення організації системи охорони здоров’я, поліпшення надання медичної допомоги, оптимізації структури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забезпечує громадський контроль за дотриманням принципів законності, прав пацієнтів і медичних працівників, етичних норм у 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сприяє формуванню свідомого ставлення населення, громадянського суспільства та держави до питань збереження та поліпшення здоров’я, профілактики захворювань;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готує та оприлюднює щорічний звіт про свою діяльність.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Громадська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вчиняє інші дії та проводить заходи, що не заборонені законом і не суперечать суспільній моралі, задля досягнення мети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та виконання взятих на себе завдань.</w:t>
      </w: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 IV.</w:t>
      </w: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ТА ОБОВ’ЯЗКИ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ГРОМАДСЬКОЇ РАДИ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Громадська Рада має право: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утворювати тимчасові робочі органи (комісії, експертні групи, робочі групи тощо);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залучати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Громадські ради працівників органів виконавчої влади, органів місцевого самоврядування, представників вітчизняних та міжнародних інститутів громадянського суспільства (далі – ІГС), експертних і наукових організацій, підприємств, установ та організацій (за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згодою їх керівників),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окремих фахівців (за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згодою);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організовувати і проводити семінари, конференції, засідання, круглі столи, слухання, тренінги та інші заходи;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отримувати в установленому порядку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інших органів влади, органів місцевого самоврядування, підприємств, установ та організацій інформацію, необхідну для забезпечення своєї діяльності;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отримувати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 нормативно-правових актів з питань, що потребують проведення консультацій з громадськістю та взаємодії з відповідними установами та організаціями, у триденний строк після початку таких консультацій, а також отримувати інші документи, необхідні для здійснення діяльності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та виконання її мети;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взаємодіяти з органами виконавчої влади, органами місцевого самоврядування,  іншими консультативно-дорадчими органами, утвореними при органах виконавчої влади та іншими громадськими радами;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розглядати пропозиції та звернення громадян з питань, що належать до компетенції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ади, аналізувати та узагальнювати їх, давати на них усні та письмові відповіді;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отримувати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про заходи (наради, засідання колегій тощо), що проводяться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Підприємством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структурними підрозділами; делегувати представників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для участі у заходах (нарадах, засіданнях колегій тощо), що проводяться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його структурними підрозділами;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брати участь у розробці цільових програм, проектів нормативно-правових актів, що регулюють питання охорони здоров’я в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подавати до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пропозиції щодо заохочення представників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окремих громадян за їх внесок у розвиток охорони здоров’я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районі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захист прав і свобод громадян, пацієнтів та медичних працівників тощо;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приймати рішення щодо припинення членства в Громадській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аді відповідно до Положення;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розглядати інші питання, пов’язані з розвитком громадянського суспільства, забезпеченням прав на охорону здоров’я, медичну допомогу та медичне страхування, що мають важливе суспільне значення.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Громадська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 зобов’язана: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вживати заходів для якнайкращого забезпечення конституційного права громадян на участь в управлінні державними справами через співпрацю з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медичним закладом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 сфері, що належить до його компетенції;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здійснювати свою діяльність та будувати співпрацю на засадах активності, ефективності, результативності, відкритості, прозорості та публічності;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 здійсненні своєї діяльності додержуватися чинного законодавства України, норм суспільної моралі та етики.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 V.</w:t>
      </w: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І ОБОВ’ЯЗКИ ЧЛЕНІВ ГРОМАДСЬКОЇ РАДИ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Член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працює в ній на громадських засадах.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Члени Громадської ради мають право: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брати участь у засіданнях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брати участь в обговоренні питань, що виносяться на засідання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ади, вносити свої пропозиції;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брати участь у голосуванні на засіданнях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брати участь у роботі тимчасових органів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з правом голосу;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обирати та бути обраним до будь-якого керівного та робочого органу, що утворюється Громадською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адою, та припиняти членство в ній;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інформувати Громадську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аду про свою діяльність;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вносити питання до порядку денного засідання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ініціювати залучення фахівців відповідних галузей у якості експертів з питань, що розглядаються на засіданнях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та її робочих органів;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оперативно отримувати поточну інформацію про діяльність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від її керівництва та робочих органів;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отримувати доступ в установленому порядку до приміщень, в яких розміщен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медичні заклади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вчиняти інші дії, необхідні для виконання своїх функцій як члена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ади, що не заборонені законом і не суперечать суспільній моралі та етиці.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Член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зобов’язаний: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мати активну творчу громадянську позицію, ефективно та активно брати участь у діяльності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брати участь у засіданнях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запізнюватися на них і не пропускати їх без поважних причин;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добросовісно, вчасно та якісно виконувати рішення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та доручення її Голови і керівних органів;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сприяти формуванню позитивного іміджу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ади, активно пропагувати та інформувати громадськість про її діяльність, можливості, досягнення тощо;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 разі отримання інформації, що належить до компетенції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ади, у тому числі щодо можливих порушень законодавства чи подій, що можуть мати великий суспільний резонанс,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негайно повідомити про це Громадську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аду в особі її Голови у письмовій формі;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дотримуватися ділового етикету, норм етики та моралі під час роботи в Громадській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аді;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утримуватися від дій, які можуть заподіяти шкоду Громадській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аді, її діловій репутації;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сприяти налагодженню комунікацій між Громадською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адою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іншими органами виконавчої влади та місцевого самоврядування, засобами масової інформації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Член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або її робочого органу не може виступати від імені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або робочого органу, не отримавши на це відповідних повноважень.</w:t>
      </w: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Розділ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</w:t>
      </w: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ФОРМУВАННЯ ГРОМАДСЬКОЇ РАДИ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складу Громадської Ради можуть бути обрані представники громадськості,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саме: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недержавних засобів масової інформації, які зареєстровані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установленому порядку і провадять діяльність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 району.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Склад Громадської Ради затверджується рішенням Засновника і складає 5 осіб, при цьому до її складу входять: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уповноважена особа від Засновника, яка призначається його рішенням. Така особа не обов’язково має бути депутатом Чечельницької районної  ради; 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особи з числа представників громадських об’єднань та спілок, які обираються до складу Громадської Ради за рішенням Засновника на умовах конкурсу (дві особи) (умови та порядок проведення конкурсу визначається  Засновником);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 з числа працівників </w:t>
      </w:r>
      <w:r>
        <w:rPr>
          <w:rStyle w:val="FontStyle13"/>
          <w:sz w:val="28"/>
          <w:szCs w:val="28"/>
          <w:lang w:val="uk-UA"/>
        </w:rPr>
        <w:t>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, які обираються на загальних зборах трудового колективу простою більшістю (дві особи).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Строк повноважень Громадської Ради складає 5 років з правом необмеженого повторного переобрання членом такої Ради.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Громадська Рада самостійно визначає та затверджує порядок своєї роботи.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Членом Громадської Ради не може бути особа, яка не має повної цивільної дієздатності, а також має судимість за вчинення умисних злочинів чи протягом останніх 5 років перед призначенням притягалася до відповідальності за вчинення корупційних правопорушень.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Голова та секретар Громадської Ради обираються зі складу членів цієї Ради на першому її засіданні на строк її повноважень. 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Головою Громадської Ради не може бути особа, яка є штатним працівником </w:t>
      </w:r>
      <w:r>
        <w:rPr>
          <w:rStyle w:val="FontStyle13"/>
          <w:sz w:val="28"/>
          <w:szCs w:val="28"/>
          <w:lang w:val="uk-UA"/>
        </w:rPr>
        <w:t>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Style w:val="FontStyle13"/>
          <w:sz w:val="28"/>
          <w:szCs w:val="28"/>
          <w:lang w:val="uk-UA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Style w:val="FontStyle13"/>
          <w:sz w:val="28"/>
          <w:szCs w:val="28"/>
          <w:lang w:val="uk-UA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Членство в Громадській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аді є індивідуальним.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eastAsia="Times New Roman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формування складу Громадської  Ради розпорядженням Засновника утворюється конкурсна комісія (далі – Комісія).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Організаційною формою діяльності Комісії є засідання.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Комісія вносить узгоджену пропозицію щодо затвердження  кандидатури члена Громадської Ради від Засновника. 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того, Комісія проводить конкурс та за результатами конкурсу подає пропозиції щодо кандидатур членів Громадської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 числа представників громадських об’єднань та спілок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цією метою Засновником оголошується конкурс. Умови конкурсу та перелік документів, що подаються, терміни подачі документів оприлюднюються одночасно на офіційному сайті Засновника та в районній газеті «Чечельницький вісник». Термін подачі документів – не менше 10 днів з дня оприлюднення оголошення.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участі в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подається заява у довільній формі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заяви додаються:</w:t>
      </w:r>
    </w:p>
    <w:p w:rsidR="007C5BD0" w:rsidRDefault="007C5BD0" w:rsidP="007C5BD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 делегування для участі в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представника, який одночасно є кандидатом на обрання до складу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біографічна довідка делегованого представника  із зазначенням його прізвища, імені, по батькові, посади, місця роботи, посади в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контактної інформації;</w:t>
      </w:r>
    </w:p>
    <w:p w:rsidR="007C5BD0" w:rsidRDefault="007C5BD0" w:rsidP="007C5B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0" w:beforeAutospacing="0" w:after="150" w:afterAutospacing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копії документів, що підтверджують легалізацію інституту ІГС.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Підставами для відмови представнику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участі в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</w:p>
    <w:p w:rsidR="007C5BD0" w:rsidRDefault="007C5BD0" w:rsidP="007C5BD0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невідповідність ІГС або делегованого ним представника вимогам, встановленим пунктом 1 цього Розділу;</w:t>
      </w:r>
    </w:p>
    <w:p w:rsidR="007C5BD0" w:rsidRDefault="007C5BD0" w:rsidP="007C5BD0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недостовірність інформації, що міститься в документах;</w:t>
      </w:r>
    </w:p>
    <w:p w:rsidR="007C5BD0" w:rsidRDefault="007C5BD0" w:rsidP="007C5BD0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відмова ІГС від участі в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надсилання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офіційного листа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кандидатів до складу Громадської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ади, які братимуть участь в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список представників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яким відмовлено в участі в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зазначенням підстави для відмови, а також уточнена інформація про дату, час та місце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оприлюднюються не пізніше ніж за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робочих дні до 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офіційному веб-сайті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 інший прийнятний спосіб.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Переможці визначаються шляхом голосування більшістю голосів від загального складу Комісії після розгляду документів, співбесіди з кандидатами та обговорення.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За результатами проведення конкурсу конкурсна комісія подає клопотання до сесії районної ради щодо затвердження кандидатур членів Громадської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 числа представників громадських об’єднань та спілок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 VІІ.</w:t>
      </w:r>
    </w:p>
    <w:p w:rsidR="007C5BD0" w:rsidRDefault="007C5BD0" w:rsidP="007C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ПРИПИНЕННЯ ЧЛЕНСТВА У ГРОМАДСЬКІЙ РАДІ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Членство в Громадській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аді припиняється у разі: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систематичної відсутності члена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на її засіданнях без документально підтверджених поважних причин (більш ніж два рази поспіль);</w:t>
      </w:r>
    </w:p>
    <w:p w:rsidR="007C5BD0" w:rsidRDefault="007C5BD0" w:rsidP="007C5B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uk-UA"/>
        </w:rPr>
        <w:t>грубого порушення Конституції та законів України, що підтверджується відповідним судовим рішенням;</w:t>
      </w:r>
    </w:p>
    <w:p w:rsidR="007C5BD0" w:rsidRDefault="007C5BD0" w:rsidP="007C5BD0">
      <w:pPr>
        <w:tabs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притягнення до відповідальності за вчинення корупційного правопорушення;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притягнення до кримінальної відповідальності за вчинення умисного злочину;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систематичного порушення норм етики та моралі, що унеможливлює виконання функцій члена Громадської Ради;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систематичного недбалого ставлення до виконання своїх обов’язків;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надходження повідомлення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підписом керівника, якщо інше не передбачено його установчими документами, про відкликання свого представника та припинення його членства в Громадській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аді;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скасування державної реєстрації ІГС, представника якого обрано до складу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неможливості члена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брати участь у роботі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за станом здоров’я, визнання у судовому порядку члена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недієздатним або обмежено дієздатним;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подання членом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відповідної заяви;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смерті члена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разі припинення повноважень членом Громадської Ради заміщення відбувається на підставі відповідного рішення Засновника особою з представників суб’єкта (Засновник, громадські об’єднання або трудовий колектив Підприємства), попередній представник якого припиняє свої повноваження.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 VІІI.</w:t>
      </w: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КЕРІВНІ ТА РОБОЧІ ОРГАНИ ГРОМАДСЬКОЇ РАДИ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Громадську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аду очолює Голова, який обирається з числа членів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на її першому засіданні шляхом рейтингового голосування.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Головою Громадської Ради не може бути особа, яка є штатним працівником </w:t>
      </w:r>
      <w:r>
        <w:rPr>
          <w:rStyle w:val="FontStyle13"/>
          <w:sz w:val="28"/>
          <w:szCs w:val="28"/>
          <w:lang w:val="uk-UA"/>
        </w:rPr>
        <w:t>Підприємства.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Громадської Ради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 очолювати інші громадські ради, утворені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Кабінету Міністрів України від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 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996 «Про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участі громадськості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формуванні та реалізації державної політики» (зі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змінами).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має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з числа членів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шляхом рейтингового голосування.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повноважень Голови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та його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п’ять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Повноваження Голови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припиняються за рішенням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у разі подання ним відповідної заяви про припинення його членства у Громадській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аді, у разі висловлення йому недовіри Громадською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адою.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разі припинення повноважень Голови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до обрання нового Голови його обов’язки виконує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ади, якщо інше не передбачено її рішенням.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разі дострокового припинення повноважень Голови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наступний Голова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обирається на черговому засіданні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Голова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ади:</w:t>
      </w:r>
    </w:p>
    <w:p w:rsidR="007C5BD0" w:rsidRDefault="007C5BD0" w:rsidP="007C5BD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організовує діяльність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скликає та організовує підготовку і проведення засідань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BD0" w:rsidRDefault="007C5BD0" w:rsidP="007C5BD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головує на засіданнях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BD0" w:rsidRDefault="007C5BD0" w:rsidP="007C5BD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підписує протоколи засідань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пропозиції щодо створення робочих органів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підписує документи від імені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 за своїм підписом до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усі прийняті Громадською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адою рішенн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я; </w:t>
      </w:r>
    </w:p>
    <w:p w:rsidR="007C5BD0" w:rsidRDefault="007C5BD0" w:rsidP="007C5BD0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представляє Громадську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аду у відносинах з органами влади, центральними і місцевими органами виконавчої влади, об’єднаннями громадян, органами місцевого самоврядування, засобами масової інформації тощо;</w:t>
      </w:r>
    </w:p>
    <w:p w:rsidR="007C5BD0" w:rsidRDefault="007C5BD0" w:rsidP="007C5BD0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 участь у засіданнях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BD0" w:rsidRDefault="007C5BD0" w:rsidP="007C5BD0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вчиняє інші дії, необхідні для досягнення мети та виконання завдань Громадської Ради, які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заборонені законом і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супере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чать суспільній моралі та етиці.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разі відсутності Голови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або неможливості виконувати ним свої обов’язки з поважних причин його повноваження за розпорядженням Голови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виконує  його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Секретар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ади:</w:t>
      </w:r>
    </w:p>
    <w:p w:rsidR="007C5BD0" w:rsidRDefault="007C5BD0" w:rsidP="007C5BD0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забезпечує та координує діяльність закріплених за ним напрямів роботи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контролює та координує роботу закріплених за ним комісій, експертних, робочих груп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контролює виконання плану роботи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пропозиції щодо створення тимчасових органів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організовує вивчення та дослідження громадської думки щодо відповідних напрямів роботи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ади;</w:t>
      </w:r>
    </w:p>
    <w:p w:rsidR="007C5BD0" w:rsidRDefault="007C5BD0" w:rsidP="007C5BD0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спільно з Головою та іншими відповідальними особами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готує в робочому порядку чергові питання до порядку денного;</w:t>
      </w:r>
    </w:p>
    <w:p w:rsidR="007C5BD0" w:rsidRDefault="007C5BD0" w:rsidP="007C5BD0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вчиняє інші дії, узгоджені з Головою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ади, відповідно до завдань, що покладені на нього Громадською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адою;</w:t>
      </w:r>
    </w:p>
    <w:p w:rsidR="007C5BD0" w:rsidRDefault="007C5BD0" w:rsidP="007C5BD0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 відсутності Голови, за його дорученням, організовує діяльність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C5BD0" w:rsidRDefault="007C5BD0" w:rsidP="007C5BD0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визначає та делегує осіб, які можуть представляти Громадську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аду у відносинах з державними органами виконавчої влади, органами місцевого самоврядування, підприємствами, організаціями тощо при розгляді та вирішенні конкретних питань;</w:t>
      </w:r>
    </w:p>
    <w:p w:rsidR="007C5BD0" w:rsidRDefault="007C5BD0" w:rsidP="007C5BD0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 інші функції, необхідні для забезпечення покладених на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Громадську Раду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завдань.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Засідання  скликаються Головою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за необхідності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правило один раз у квартал,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на вимогу не менше ніж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Громадської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 що  оголошується не пізніше ніж за дві доби.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Розділ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Х.</w:t>
      </w: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ОРГАНІЗАЦІЙНІ ЗАСАДИ ДІЯЛЬНОСТІ ГРОМАДСЬКОЇ РАДИ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Громадська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свою діяльність відповідно до затверджених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планів і напрямів роботи.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Основною формою роботи всієї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є засідання, що проводяться у разі потреби, але не рідше ніж один раз на квартал. 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Позачергові засідання Громадської Ради можуть скликатися Головою Громадської Ради, керівником Підприємства або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ініціативою половини загального складу її членів.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 про скликання засідань Громадської ради, у тому числі позачергових, доводяться до відома кожного її члена не пізніше двох робочих днів до їх початк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є правомочним, якщо на ньому присутні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її членів від загального складу.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запрошення Голови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 її засіданнях можуть брати участь інші особи з правом дорадчого голосу.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Засідання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проводяться відкрито та шляхом письмового провадження.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Рішення Громадської Ради  приймається відкритим голосуванням простою більшістю голосів її членів від загального складу Громадської Ради. 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 засіданні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ади, яке проводиться за участю представників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I кварталі кожного року, обговорюється звіт про виконання плану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за минулий рік та схвалюється підготовлений нею план на поточний рік.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разі, якщо склад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сформований пізніше ніж в I кварталі, Громадська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якнайшвидше готує план роботи на поточний рік та схвалює його на найближчому засіданні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Рішення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оформл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ється протоколом.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Члени, які не згодні з рішенням, можуть висловити окрему думку, яка вноситься до протоколу. Протокол засідання Громадської Ради складається не пізніше 5 (п’яти) робочих днів після проведення засідання. Протокол засідання підписують Голова та Секретар зборів Ради у двох примірниках.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протоколі має бути зазначено: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дата, місце та час проведення засідання;  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 ім’я, по-батькові присутніх членів;  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питання, винесені на голосування і підсумки голосування з цих питань;</w:t>
      </w:r>
    </w:p>
    <w:p w:rsidR="007C5BD0" w:rsidRDefault="007C5BD0" w:rsidP="007C5BD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рішень, що ухвалені Громадською Радою, з обов’язковим зазначенням прізвищ відповідальних осіб та термінів їх виконання. 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Рішення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мають рекомендаційний характер і є обов’язковими для розгляду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Рішення Підприємства, прийняте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результатами розгляду пропозицій Громадської ради,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пізніше ніж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десятиденний строк після його прийняття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обов’язковому порядку доводиться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відома членів Громадської Ради, громадськості шляхом його оприлюднення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офіційному веб-сайті Підприємства 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інший прийнятний спосіб.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прийняте рішення має містити відомості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врахування пропозицій Громадської Ради або причини їх відхилення.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 Х.</w:t>
      </w: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ДОСТРОКОВЕ ПРИПИНЕННЯ ДІЯЛЬНОСТІ ГРОМАДСЬКОЇ РАДИ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Дострокове припинення діяльності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здійснюється у разі:</w:t>
      </w:r>
    </w:p>
    <w:p w:rsidR="007C5BD0" w:rsidRDefault="007C5BD0" w:rsidP="007C5BD0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засідання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не проводилися протягом двох кварталів;</w:t>
      </w:r>
    </w:p>
    <w:p w:rsidR="007C5BD0" w:rsidRDefault="007C5BD0" w:rsidP="007C5BD0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невиконання Громадською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адою без об’єктивних причин більшості заходів, передбачених річним планом її роботи;</w:t>
      </w:r>
    </w:p>
    <w:p w:rsidR="007C5BD0" w:rsidRDefault="007C5BD0" w:rsidP="007C5BD0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прийняття відповідного рішення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 засіданні;</w:t>
      </w:r>
    </w:p>
    <w:p w:rsidR="007C5BD0" w:rsidRDefault="007C5BD0" w:rsidP="007C5BD0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реорганізації або ліквідації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про припинення діяльності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оформляється відповідним акт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разі припинення діяльності Громадської Ради за ініціативою Підприємства або Засновника формується новий склад Громадської Ради згідно із затвердженим цим Положенням порядком.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 ХI.</w:t>
      </w:r>
    </w:p>
    <w:p w:rsidR="007C5BD0" w:rsidRDefault="007C5BD0" w:rsidP="007C5B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ІНФОРМУВАННЯ ПРО ДІЯЛЬНІСТЬ ГРОМАДСЬКОЇ РАДИ, МАТЕРІАЛЬНО-ТЕХНІЧНЕ ЗАБЕЗПЕЧЕННЯ ГРОМАДСЬКОЇ РАДИ</w:t>
      </w:r>
    </w:p>
    <w:p w:rsidR="007C5BD0" w:rsidRDefault="007C5BD0" w:rsidP="007C5B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Установчі документи, склад Громадської Ради, протоколи засідань, прийняті рішення та інформація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хід їх виконання,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інші відомості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 Громадської Ради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обов’язковому порядку розміщуються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офіційному веб-сайті Підприємства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рубриці «Громадська Рада».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офіційному веб-сайті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 інший прийнятний спосіб оприлюднюються річний план роботи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та звіт про його виконання.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Забезпечення  Громадської Ради приміщенням, засобами зв’язку, створення умов для роботи Громадської Ради та проведення її засідань здійснює Підприємство.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Громадська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 має бланк зі своїм найменуванням.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Офіційні звернення, листи, повідомлення, інші документи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оформл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ються на бланку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та підписуються Головою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ади, а за відсутності Голови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ади, за його дорученням, 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ади.</w:t>
      </w: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 виконавчого</w:t>
      </w:r>
    </w:p>
    <w:p w:rsidR="007C5BD0" w:rsidRDefault="007C5BD0" w:rsidP="007C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апарату районної ради                                                       Г.М. Лисенко</w:t>
      </w:r>
    </w:p>
    <w:p w:rsidR="007C5BD0" w:rsidRDefault="007C5BD0" w:rsidP="007C5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712" w:rsidRDefault="000D4712"/>
    <w:sectPr w:rsidR="000D4712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28C6"/>
    <w:multiLevelType w:val="multilevel"/>
    <w:tmpl w:val="CA3C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E7B70"/>
    <w:multiLevelType w:val="multilevel"/>
    <w:tmpl w:val="835E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73968"/>
    <w:multiLevelType w:val="multilevel"/>
    <w:tmpl w:val="2294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14FA8"/>
    <w:multiLevelType w:val="multilevel"/>
    <w:tmpl w:val="603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66307"/>
    <w:multiLevelType w:val="multilevel"/>
    <w:tmpl w:val="9DB6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04960"/>
    <w:multiLevelType w:val="multilevel"/>
    <w:tmpl w:val="4594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EB"/>
    <w:rsid w:val="000D4712"/>
    <w:rsid w:val="002D1CF0"/>
    <w:rsid w:val="00657F53"/>
    <w:rsid w:val="007C5BD0"/>
    <w:rsid w:val="008A2225"/>
    <w:rsid w:val="00994EEB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D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7C5BD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D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rsid w:val="007C5BD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48F3-B2DB-40F8-8D70-BC0999EC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16903</Words>
  <Characters>9636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Наташа</cp:lastModifiedBy>
  <cp:revision>2</cp:revision>
  <dcterms:created xsi:type="dcterms:W3CDTF">2018-11-14T13:13:00Z</dcterms:created>
  <dcterms:modified xsi:type="dcterms:W3CDTF">2018-11-14T13:13:00Z</dcterms:modified>
</cp:coreProperties>
</file>